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62F4A" w14:textId="021F1BFE" w:rsidR="001842BB" w:rsidRPr="000853CB" w:rsidRDefault="001842BB" w:rsidP="001842BB">
      <w:pPr>
        <w:pStyle w:val="NormalWeb"/>
        <w:spacing w:before="0" w:beforeAutospacing="0" w:after="160" w:afterAutospacing="0"/>
        <w:jc w:val="center"/>
        <w:rPr>
          <w:rFonts w:ascii="Palatino Linotype" w:hAnsi="Palatino Linotype" w:cs="Segoe UI"/>
          <w:color w:val="000000"/>
          <w:sz w:val="22"/>
          <w:szCs w:val="22"/>
        </w:rPr>
      </w:pPr>
      <w:r w:rsidRPr="000853CB">
        <w:rPr>
          <w:rFonts w:ascii="Palatino Linotype" w:hAnsi="Palatino Linotype" w:cs="Segoe UI"/>
          <w:b/>
          <w:bCs/>
          <w:color w:val="000000"/>
          <w:sz w:val="22"/>
          <w:szCs w:val="22"/>
        </w:rPr>
        <w:t>TERMO DE PERMISSÃO DE USO DE ESPAÇO PÚBLICO</w:t>
      </w:r>
      <w:r w:rsidR="004B0ABB">
        <w:rPr>
          <w:rFonts w:ascii="Palatino Linotype" w:hAnsi="Palatino Linotype" w:cs="Segoe UI"/>
          <w:b/>
          <w:bCs/>
          <w:color w:val="000000"/>
          <w:sz w:val="22"/>
          <w:szCs w:val="22"/>
        </w:rPr>
        <w:t xml:space="preserve"> Nº </w:t>
      </w:r>
      <w:proofErr w:type="spellStart"/>
      <w:r w:rsidR="004B0ABB" w:rsidRPr="004B0ABB">
        <w:rPr>
          <w:rFonts w:ascii="Palatino Linotype" w:hAnsi="Palatino Linotype" w:cs="Segoe UI"/>
          <w:b/>
          <w:bCs/>
          <w:color w:val="FF0000"/>
          <w:sz w:val="22"/>
          <w:szCs w:val="22"/>
        </w:rPr>
        <w:t>xx</w:t>
      </w:r>
      <w:proofErr w:type="spellEnd"/>
      <w:r w:rsidR="004B0ABB">
        <w:rPr>
          <w:rFonts w:ascii="Palatino Linotype" w:hAnsi="Palatino Linotype" w:cs="Segoe UI"/>
          <w:b/>
          <w:bCs/>
          <w:color w:val="000000"/>
          <w:sz w:val="22"/>
          <w:szCs w:val="22"/>
        </w:rPr>
        <w:t>/2024</w:t>
      </w:r>
    </w:p>
    <w:p w14:paraId="0D50F317" w14:textId="77777777" w:rsidR="001842BB" w:rsidRPr="000853CB" w:rsidRDefault="001842BB" w:rsidP="001842BB">
      <w:pPr>
        <w:pStyle w:val="NormalWeb"/>
        <w:spacing w:before="0" w:beforeAutospacing="0" w:after="160" w:afterAutospacing="0"/>
        <w:jc w:val="both"/>
        <w:rPr>
          <w:rFonts w:ascii="Palatino Linotype" w:hAnsi="Palatino Linotype" w:cs="Segoe UI"/>
          <w:color w:val="000000"/>
          <w:sz w:val="22"/>
          <w:szCs w:val="22"/>
        </w:rPr>
      </w:pPr>
      <w:r w:rsidRPr="000853CB">
        <w:rPr>
          <w:rFonts w:ascii="Palatino Linotype" w:hAnsi="Palatino Linotype" w:cs="Segoe UI"/>
          <w:color w:val="000000"/>
          <w:sz w:val="22"/>
          <w:szCs w:val="22"/>
        </w:rPr>
        <w:t xml:space="preserve">Por este instrumento e na melhor forma de direito, de um lado </w:t>
      </w:r>
      <w:r>
        <w:rPr>
          <w:rFonts w:ascii="Palatino Linotype" w:hAnsi="Palatino Linotype" w:cs="Segoe UI"/>
          <w:color w:val="000000"/>
          <w:sz w:val="22"/>
          <w:szCs w:val="22"/>
        </w:rPr>
        <w:t xml:space="preserve">o </w:t>
      </w:r>
      <w:r w:rsidRPr="004B0ABB">
        <w:rPr>
          <w:rFonts w:ascii="Palatino Linotype" w:hAnsi="Palatino Linotype" w:cs="Segoe UI"/>
          <w:b/>
          <w:bCs/>
          <w:color w:val="000000"/>
          <w:sz w:val="22"/>
          <w:szCs w:val="22"/>
        </w:rPr>
        <w:t>MUNICÍPIO DE MALLET</w:t>
      </w:r>
      <w:r w:rsidRPr="000853CB">
        <w:rPr>
          <w:rFonts w:ascii="Palatino Linotype" w:hAnsi="Palatino Linotype" w:cs="Segoe UI"/>
          <w:color w:val="000000"/>
          <w:sz w:val="22"/>
          <w:szCs w:val="22"/>
        </w:rPr>
        <w:t xml:space="preserve">, com sede à </w:t>
      </w:r>
      <w:r>
        <w:rPr>
          <w:rFonts w:ascii="Palatino Linotype" w:hAnsi="Palatino Linotype" w:cs="Segoe UI"/>
          <w:color w:val="000000"/>
          <w:sz w:val="22"/>
          <w:szCs w:val="22"/>
        </w:rPr>
        <w:t>Rua XV de Novembro nº 28</w:t>
      </w:r>
      <w:r w:rsidRPr="000853CB">
        <w:rPr>
          <w:rFonts w:ascii="Palatino Linotype" w:hAnsi="Palatino Linotype" w:cs="Segoe UI"/>
          <w:color w:val="000000"/>
          <w:sz w:val="22"/>
          <w:szCs w:val="22"/>
        </w:rPr>
        <w:t xml:space="preserve">, neste ato representada pelo seu Prefeito, </w:t>
      </w:r>
      <w:r w:rsidRPr="005D32FF">
        <w:rPr>
          <w:rFonts w:ascii="Palatino Linotype" w:hAnsi="Palatino Linotype" w:cs="Segoe UI"/>
          <w:b/>
          <w:bCs/>
          <w:color w:val="000000"/>
          <w:sz w:val="22"/>
          <w:szCs w:val="22"/>
        </w:rPr>
        <w:t>MOACIR ALFREDO SZINVELSKI</w:t>
      </w:r>
      <w:r w:rsidRPr="005D32FF">
        <w:rPr>
          <w:rFonts w:ascii="Palatino Linotype" w:hAnsi="Palatino Linotype" w:cs="Segoe UI"/>
          <w:color w:val="000000"/>
          <w:sz w:val="22"/>
          <w:szCs w:val="22"/>
        </w:rPr>
        <w:t>, brasileiro, casado, portador do RG nº. 6.905.937-6, inscrito no CPF sob o nº. 401.920.670-87</w:t>
      </w:r>
      <w:r w:rsidRPr="000853CB">
        <w:rPr>
          <w:rFonts w:ascii="Palatino Linotype" w:hAnsi="Palatino Linotype" w:cs="Segoe UI"/>
          <w:color w:val="000000"/>
          <w:sz w:val="22"/>
          <w:szCs w:val="22"/>
        </w:rPr>
        <w:t>, a seguir denominad</w:t>
      </w:r>
      <w:r>
        <w:rPr>
          <w:rFonts w:ascii="Palatino Linotype" w:hAnsi="Palatino Linotype" w:cs="Segoe UI"/>
          <w:color w:val="000000"/>
          <w:sz w:val="22"/>
          <w:szCs w:val="22"/>
        </w:rPr>
        <w:t>os</w:t>
      </w:r>
      <w:r w:rsidRPr="000853CB">
        <w:rPr>
          <w:rFonts w:ascii="Palatino Linotype" w:hAnsi="Palatino Linotype" w:cs="Segoe UI"/>
          <w:color w:val="000000"/>
          <w:sz w:val="22"/>
          <w:szCs w:val="22"/>
        </w:rPr>
        <w:t xml:space="preserve"> tão somente</w:t>
      </w:r>
      <w:r>
        <w:rPr>
          <w:rFonts w:ascii="Palatino Linotype" w:hAnsi="Palatino Linotype" w:cs="Segoe UI"/>
          <w:color w:val="000000"/>
          <w:sz w:val="22"/>
          <w:szCs w:val="22"/>
        </w:rPr>
        <w:t xml:space="preserve"> PERMITENTE</w:t>
      </w:r>
      <w:r w:rsidRPr="000853CB">
        <w:rPr>
          <w:rFonts w:ascii="Palatino Linotype" w:hAnsi="Palatino Linotype" w:cs="Segoe UI"/>
          <w:color w:val="000000"/>
          <w:sz w:val="22"/>
          <w:szCs w:val="22"/>
        </w:rPr>
        <w:t xml:space="preserve">, e de outro lado, </w:t>
      </w:r>
      <w:r w:rsidRPr="003160F9">
        <w:rPr>
          <w:rFonts w:ascii="Palatino Linotype" w:hAnsi="Palatino Linotype" w:cs="Segoe UI"/>
          <w:color w:val="FF0000"/>
          <w:sz w:val="22"/>
          <w:szCs w:val="22"/>
        </w:rPr>
        <w:t>(nome), (nacionalidade), (estado civil), inscrito(a) no CPF sob o nº (informar) e no RG nº (informar), residente e domiciliado(a) à (endereço)</w:t>
      </w:r>
      <w:r w:rsidRPr="000853CB">
        <w:rPr>
          <w:rFonts w:ascii="Palatino Linotype" w:hAnsi="Palatino Linotype" w:cs="Segoe UI"/>
          <w:color w:val="000000"/>
          <w:sz w:val="22"/>
          <w:szCs w:val="22"/>
        </w:rPr>
        <w:t>, doravante denominado(a) PERMISSIONÁRIO(a), tem entre si justo e avençado o seguinte.</w:t>
      </w:r>
    </w:p>
    <w:p w14:paraId="758A7E96" w14:textId="791B425E" w:rsidR="001842BB" w:rsidRDefault="001842BB" w:rsidP="001842BB">
      <w:pPr>
        <w:pStyle w:val="NormalWeb"/>
        <w:spacing w:before="0" w:beforeAutospacing="0" w:after="160" w:afterAutospacing="0"/>
        <w:jc w:val="both"/>
        <w:rPr>
          <w:rFonts w:ascii="Palatino Linotype" w:hAnsi="Palatino Linotype" w:cs="Segoe UI"/>
          <w:color w:val="000000"/>
          <w:sz w:val="22"/>
          <w:szCs w:val="22"/>
        </w:rPr>
      </w:pPr>
      <w:r w:rsidRPr="00AB0DCF">
        <w:rPr>
          <w:rFonts w:ascii="Palatino Linotype" w:hAnsi="Palatino Linotype" w:cs="Segoe UI"/>
          <w:b/>
          <w:bCs/>
          <w:color w:val="000000"/>
          <w:sz w:val="22"/>
          <w:szCs w:val="22"/>
        </w:rPr>
        <w:t>Cláusula 1ª.</w:t>
      </w:r>
      <w:r w:rsidRPr="000853CB">
        <w:rPr>
          <w:rFonts w:ascii="Palatino Linotype" w:hAnsi="Palatino Linotype" w:cs="Segoe UI"/>
          <w:color w:val="000000"/>
          <w:sz w:val="22"/>
          <w:szCs w:val="22"/>
        </w:rPr>
        <w:t xml:space="preserve"> Através do Decreto nº </w:t>
      </w:r>
      <w:r w:rsidRPr="00C06544">
        <w:rPr>
          <w:rFonts w:ascii="Palatino Linotype" w:hAnsi="Palatino Linotype" w:cs="Segoe UI"/>
          <w:color w:val="FF0000"/>
          <w:sz w:val="22"/>
          <w:szCs w:val="22"/>
        </w:rPr>
        <w:t xml:space="preserve">(informar) </w:t>
      </w:r>
      <w:r w:rsidRPr="000853CB">
        <w:rPr>
          <w:rFonts w:ascii="Palatino Linotype" w:hAnsi="Palatino Linotype" w:cs="Segoe UI"/>
          <w:color w:val="000000"/>
          <w:sz w:val="22"/>
          <w:szCs w:val="22"/>
        </w:rPr>
        <w:t xml:space="preserve">de </w:t>
      </w:r>
      <w:r w:rsidRPr="00C06544">
        <w:rPr>
          <w:rFonts w:ascii="Palatino Linotype" w:hAnsi="Palatino Linotype" w:cs="Segoe UI"/>
          <w:color w:val="FF0000"/>
          <w:sz w:val="22"/>
          <w:szCs w:val="22"/>
        </w:rPr>
        <w:t>(data)</w:t>
      </w:r>
      <w:r w:rsidRPr="000853CB">
        <w:rPr>
          <w:rFonts w:ascii="Palatino Linotype" w:hAnsi="Palatino Linotype" w:cs="Segoe UI"/>
          <w:color w:val="000000"/>
          <w:sz w:val="22"/>
          <w:szCs w:val="22"/>
        </w:rPr>
        <w:t xml:space="preserve">, </w:t>
      </w:r>
      <w:r>
        <w:rPr>
          <w:rFonts w:ascii="Palatino Linotype" w:hAnsi="Palatino Linotype" w:cs="Segoe UI"/>
          <w:color w:val="000000"/>
          <w:sz w:val="22"/>
          <w:szCs w:val="22"/>
        </w:rPr>
        <w:t xml:space="preserve">o PERMITENTE </w:t>
      </w:r>
      <w:r w:rsidRPr="000853CB">
        <w:rPr>
          <w:rFonts w:ascii="Palatino Linotype" w:hAnsi="Palatino Linotype" w:cs="Segoe UI"/>
          <w:color w:val="000000"/>
          <w:sz w:val="22"/>
          <w:szCs w:val="22"/>
        </w:rPr>
        <w:t xml:space="preserve">conferiu ao(à) PERMISSIONÁRIO(a), a título precário, a permissão de uso um espaço público </w:t>
      </w:r>
      <w:r>
        <w:rPr>
          <w:rFonts w:ascii="Palatino Linotype" w:hAnsi="Palatino Linotype" w:cs="Segoe UI"/>
          <w:color w:val="000000"/>
          <w:sz w:val="22"/>
          <w:szCs w:val="22"/>
        </w:rPr>
        <w:t>nº</w:t>
      </w:r>
      <w:r w:rsidRPr="000853CB">
        <w:rPr>
          <w:rFonts w:ascii="Palatino Linotype" w:hAnsi="Palatino Linotype" w:cs="Segoe UI"/>
          <w:color w:val="000000"/>
          <w:sz w:val="22"/>
          <w:szCs w:val="22"/>
        </w:rPr>
        <w:t xml:space="preserve"> </w:t>
      </w:r>
      <w:r w:rsidRPr="00335E0E">
        <w:rPr>
          <w:rFonts w:ascii="Palatino Linotype" w:hAnsi="Palatino Linotype" w:cs="Segoe UI"/>
          <w:color w:val="FF0000"/>
          <w:sz w:val="22"/>
          <w:szCs w:val="22"/>
        </w:rPr>
        <w:t>(número do espaço)</w:t>
      </w:r>
      <w:r w:rsidRPr="000853CB">
        <w:rPr>
          <w:rFonts w:ascii="Palatino Linotype" w:hAnsi="Palatino Linotype" w:cs="Segoe UI"/>
          <w:color w:val="000000"/>
          <w:sz w:val="22"/>
          <w:szCs w:val="22"/>
        </w:rPr>
        <w:t xml:space="preserve">, localizado </w:t>
      </w:r>
      <w:r>
        <w:rPr>
          <w:rFonts w:ascii="Palatino Linotype" w:hAnsi="Palatino Linotype" w:cs="Segoe UI"/>
          <w:color w:val="000000"/>
          <w:sz w:val="22"/>
          <w:szCs w:val="22"/>
        </w:rPr>
        <w:t>no Centro de Eventos de Mallet</w:t>
      </w:r>
      <w:r w:rsidRPr="000853CB">
        <w:rPr>
          <w:rFonts w:ascii="Palatino Linotype" w:hAnsi="Palatino Linotype" w:cs="Segoe UI"/>
          <w:color w:val="000000"/>
          <w:sz w:val="22"/>
          <w:szCs w:val="22"/>
        </w:rPr>
        <w:t xml:space="preserve">, para o fim específico </w:t>
      </w:r>
      <w:r w:rsidRPr="00187416">
        <w:rPr>
          <w:rFonts w:ascii="Palatino Linotype" w:hAnsi="Palatino Linotype" w:cs="Segoe UI"/>
          <w:color w:val="000000"/>
          <w:sz w:val="22"/>
          <w:szCs w:val="22"/>
        </w:rPr>
        <w:t xml:space="preserve">para exploração de </w:t>
      </w:r>
      <w:r>
        <w:rPr>
          <w:rFonts w:ascii="Palatino Linotype" w:hAnsi="Palatino Linotype" w:cs="Segoe UI"/>
          <w:color w:val="000000"/>
          <w:sz w:val="22"/>
          <w:szCs w:val="22"/>
        </w:rPr>
        <w:t>(</w:t>
      </w:r>
      <w:r>
        <w:rPr>
          <w:rFonts w:ascii="Palatino Linotype" w:hAnsi="Palatino Linotype" w:cs="Segoe UI"/>
          <w:color w:val="FF0000"/>
          <w:sz w:val="22"/>
          <w:szCs w:val="22"/>
        </w:rPr>
        <w:t>alimentos,</w:t>
      </w:r>
      <w:r w:rsidRPr="004A13E0">
        <w:rPr>
          <w:rFonts w:ascii="Palatino Linotype" w:hAnsi="Palatino Linotype" w:cs="Segoe UI"/>
          <w:color w:val="FF0000"/>
          <w:sz w:val="22"/>
          <w:szCs w:val="22"/>
        </w:rPr>
        <w:t xml:space="preserve"> bebidas ou artesanato</w:t>
      </w:r>
      <w:r>
        <w:rPr>
          <w:rFonts w:ascii="Palatino Linotype" w:hAnsi="Palatino Linotype" w:cs="Segoe UI"/>
          <w:color w:val="FF0000"/>
          <w:sz w:val="22"/>
          <w:szCs w:val="22"/>
        </w:rPr>
        <w:t>/vestuário)</w:t>
      </w:r>
      <w:r w:rsidRPr="00187416">
        <w:rPr>
          <w:rFonts w:ascii="Palatino Linotype" w:hAnsi="Palatino Linotype" w:cs="Segoe UI"/>
          <w:color w:val="000000"/>
          <w:sz w:val="22"/>
          <w:szCs w:val="22"/>
        </w:rPr>
        <w:t xml:space="preserve">, por tempo determinado (de </w:t>
      </w:r>
      <w:r>
        <w:rPr>
          <w:rFonts w:ascii="Palatino Linotype" w:hAnsi="Palatino Linotype" w:cs="Segoe UI"/>
          <w:color w:val="000000"/>
          <w:sz w:val="22"/>
          <w:szCs w:val="22"/>
        </w:rPr>
        <w:t>03</w:t>
      </w:r>
      <w:r w:rsidRPr="00187416">
        <w:rPr>
          <w:rFonts w:ascii="Palatino Linotype" w:hAnsi="Palatino Linotype" w:cs="Segoe UI"/>
          <w:color w:val="000000"/>
          <w:sz w:val="22"/>
          <w:szCs w:val="22"/>
        </w:rPr>
        <w:t xml:space="preserve"> </w:t>
      </w:r>
      <w:r w:rsidR="000A410B" w:rsidRPr="00187416">
        <w:rPr>
          <w:rFonts w:ascii="Palatino Linotype" w:hAnsi="Palatino Linotype" w:cs="Segoe UI"/>
          <w:color w:val="000000"/>
          <w:sz w:val="22"/>
          <w:szCs w:val="22"/>
        </w:rPr>
        <w:t>a</w:t>
      </w:r>
      <w:r w:rsidRPr="00187416">
        <w:rPr>
          <w:rFonts w:ascii="Palatino Linotype" w:hAnsi="Palatino Linotype" w:cs="Segoe UI"/>
          <w:color w:val="000000"/>
          <w:sz w:val="22"/>
          <w:szCs w:val="22"/>
        </w:rPr>
        <w:t xml:space="preserve"> </w:t>
      </w:r>
      <w:r>
        <w:rPr>
          <w:rFonts w:ascii="Palatino Linotype" w:hAnsi="Palatino Linotype" w:cs="Segoe UI"/>
          <w:color w:val="000000"/>
          <w:sz w:val="22"/>
          <w:szCs w:val="22"/>
        </w:rPr>
        <w:t>05</w:t>
      </w:r>
      <w:r w:rsidRPr="00187416">
        <w:rPr>
          <w:rFonts w:ascii="Palatino Linotype" w:hAnsi="Palatino Linotype" w:cs="Segoe UI"/>
          <w:color w:val="000000"/>
          <w:sz w:val="22"/>
          <w:szCs w:val="22"/>
        </w:rPr>
        <w:t xml:space="preserve"> de </w:t>
      </w:r>
      <w:r>
        <w:rPr>
          <w:rFonts w:ascii="Palatino Linotype" w:hAnsi="Palatino Linotype" w:cs="Segoe UI"/>
          <w:color w:val="000000"/>
          <w:sz w:val="22"/>
          <w:szCs w:val="22"/>
        </w:rPr>
        <w:t>maio</w:t>
      </w:r>
      <w:r w:rsidRPr="00187416">
        <w:rPr>
          <w:rFonts w:ascii="Palatino Linotype" w:hAnsi="Palatino Linotype" w:cs="Segoe UI"/>
          <w:color w:val="000000"/>
          <w:sz w:val="22"/>
          <w:szCs w:val="22"/>
        </w:rPr>
        <w:t xml:space="preserve"> de 202</w:t>
      </w:r>
      <w:r>
        <w:rPr>
          <w:rFonts w:ascii="Palatino Linotype" w:hAnsi="Palatino Linotype" w:cs="Segoe UI"/>
          <w:color w:val="000000"/>
          <w:sz w:val="22"/>
          <w:szCs w:val="22"/>
        </w:rPr>
        <w:t>4</w:t>
      </w:r>
      <w:r w:rsidRPr="00187416">
        <w:rPr>
          <w:rFonts w:ascii="Palatino Linotype" w:hAnsi="Palatino Linotype" w:cs="Segoe UI"/>
          <w:color w:val="000000"/>
          <w:sz w:val="22"/>
          <w:szCs w:val="22"/>
        </w:rPr>
        <w:t>) no evento cultural</w:t>
      </w:r>
      <w:r>
        <w:rPr>
          <w:rFonts w:ascii="Palatino Linotype" w:hAnsi="Palatino Linotype" w:cs="Segoe UI"/>
          <w:color w:val="000000"/>
          <w:sz w:val="22"/>
          <w:szCs w:val="22"/>
        </w:rPr>
        <w:t xml:space="preserve"> </w:t>
      </w:r>
      <w:r w:rsidRPr="00187416">
        <w:rPr>
          <w:rFonts w:ascii="Palatino Linotype" w:hAnsi="Palatino Linotype" w:cs="Segoe UI"/>
          <w:color w:val="000000"/>
          <w:sz w:val="22"/>
          <w:szCs w:val="22"/>
        </w:rPr>
        <w:t>”</w:t>
      </w:r>
      <w:r>
        <w:rPr>
          <w:rFonts w:ascii="Palatino Linotype" w:hAnsi="Palatino Linotype" w:cs="Segoe UI"/>
          <w:color w:val="000000"/>
          <w:sz w:val="22"/>
          <w:szCs w:val="22"/>
        </w:rPr>
        <w:t>24ª FESTA</w:t>
      </w:r>
      <w:r w:rsidR="00335E0E">
        <w:rPr>
          <w:rFonts w:ascii="Palatino Linotype" w:hAnsi="Palatino Linotype" w:cs="Segoe UI"/>
          <w:color w:val="000000"/>
          <w:sz w:val="22"/>
          <w:szCs w:val="22"/>
        </w:rPr>
        <w:t xml:space="preserve"> ESTADUAL</w:t>
      </w:r>
      <w:r>
        <w:rPr>
          <w:rFonts w:ascii="Palatino Linotype" w:hAnsi="Palatino Linotype" w:cs="Segoe UI"/>
          <w:color w:val="000000"/>
          <w:sz w:val="22"/>
          <w:szCs w:val="22"/>
        </w:rPr>
        <w:t xml:space="preserve"> DO KIWI</w:t>
      </w:r>
      <w:r w:rsidRPr="00187416">
        <w:rPr>
          <w:rFonts w:ascii="Palatino Linotype" w:hAnsi="Palatino Linotype" w:cs="Segoe UI"/>
          <w:color w:val="000000"/>
          <w:sz w:val="22"/>
          <w:szCs w:val="22"/>
        </w:rPr>
        <w:t>”</w:t>
      </w:r>
      <w:r>
        <w:rPr>
          <w:rFonts w:ascii="Palatino Linotype" w:hAnsi="Palatino Linotype" w:cs="Segoe UI"/>
          <w:color w:val="000000"/>
          <w:sz w:val="22"/>
          <w:szCs w:val="22"/>
        </w:rPr>
        <w:t>.</w:t>
      </w:r>
    </w:p>
    <w:p w14:paraId="5D273A66" w14:textId="77777777" w:rsidR="001842BB" w:rsidRPr="000853CB" w:rsidRDefault="001842BB" w:rsidP="001842BB">
      <w:pPr>
        <w:pStyle w:val="NormalWeb"/>
        <w:spacing w:before="0" w:beforeAutospacing="0" w:after="160" w:afterAutospacing="0"/>
        <w:jc w:val="both"/>
        <w:rPr>
          <w:rFonts w:ascii="Palatino Linotype" w:hAnsi="Palatino Linotype" w:cs="Segoe UI"/>
          <w:color w:val="000000"/>
          <w:sz w:val="22"/>
          <w:szCs w:val="22"/>
        </w:rPr>
      </w:pPr>
      <w:r w:rsidRPr="00AB0DCF">
        <w:rPr>
          <w:rFonts w:ascii="Palatino Linotype" w:hAnsi="Palatino Linotype" w:cs="Segoe UI"/>
          <w:b/>
          <w:bCs/>
          <w:color w:val="000000"/>
          <w:sz w:val="22"/>
          <w:szCs w:val="22"/>
        </w:rPr>
        <w:t>Cláusula 2ª.</w:t>
      </w:r>
      <w:r w:rsidRPr="000853CB">
        <w:rPr>
          <w:rFonts w:ascii="Palatino Linotype" w:hAnsi="Palatino Linotype" w:cs="Segoe UI"/>
          <w:color w:val="000000"/>
          <w:sz w:val="22"/>
          <w:szCs w:val="22"/>
        </w:rPr>
        <w:t xml:space="preserve"> A permissão ora ajustada vigorará de </w:t>
      </w:r>
      <w:r>
        <w:rPr>
          <w:rFonts w:ascii="Palatino Linotype" w:hAnsi="Palatino Linotype" w:cs="Segoe UI"/>
          <w:color w:val="000000"/>
          <w:sz w:val="22"/>
          <w:szCs w:val="22"/>
        </w:rPr>
        <w:t>03 de maio de 2024</w:t>
      </w:r>
      <w:r w:rsidRPr="000853CB">
        <w:rPr>
          <w:rFonts w:ascii="Palatino Linotype" w:hAnsi="Palatino Linotype" w:cs="Segoe UI"/>
          <w:color w:val="000000"/>
          <w:sz w:val="22"/>
          <w:szCs w:val="22"/>
        </w:rPr>
        <w:t xml:space="preserve"> a </w:t>
      </w:r>
      <w:r>
        <w:rPr>
          <w:rFonts w:ascii="Palatino Linotype" w:hAnsi="Palatino Linotype" w:cs="Segoe UI"/>
          <w:color w:val="000000"/>
          <w:sz w:val="22"/>
          <w:szCs w:val="22"/>
        </w:rPr>
        <w:t>05 de maio de 2024</w:t>
      </w:r>
      <w:r w:rsidRPr="000853CB">
        <w:rPr>
          <w:rFonts w:ascii="Palatino Linotype" w:hAnsi="Palatino Linotype" w:cs="Segoe UI"/>
          <w:color w:val="000000"/>
          <w:sz w:val="22"/>
          <w:szCs w:val="22"/>
        </w:rPr>
        <w:t>, quando o(a) PERMISSIONÁRIO</w:t>
      </w:r>
      <w:r>
        <w:rPr>
          <w:rFonts w:ascii="Palatino Linotype" w:hAnsi="Palatino Linotype" w:cs="Segoe UI"/>
          <w:color w:val="000000"/>
          <w:sz w:val="22"/>
          <w:szCs w:val="22"/>
        </w:rPr>
        <w:t xml:space="preserve"> </w:t>
      </w:r>
      <w:r w:rsidRPr="000853CB">
        <w:rPr>
          <w:rFonts w:ascii="Palatino Linotype" w:hAnsi="Palatino Linotype" w:cs="Segoe UI"/>
          <w:color w:val="000000"/>
          <w:sz w:val="22"/>
          <w:szCs w:val="22"/>
        </w:rPr>
        <w:t>(a) deverá desocupar a área independente de aviso ou notificação.</w:t>
      </w:r>
    </w:p>
    <w:p w14:paraId="74DC1128" w14:textId="1019EEA3" w:rsidR="00B51F70" w:rsidRPr="00EC1BD6" w:rsidRDefault="001842BB" w:rsidP="00EC1BD6">
      <w:pPr>
        <w:pStyle w:val="NormalWeb"/>
        <w:spacing w:before="0" w:beforeAutospacing="0" w:after="160" w:afterAutospacing="0"/>
        <w:jc w:val="both"/>
        <w:rPr>
          <w:rFonts w:ascii="Palatino Linotype" w:hAnsi="Palatino Linotype" w:cs="Segoe UI"/>
          <w:color w:val="000000"/>
          <w:sz w:val="22"/>
          <w:szCs w:val="22"/>
        </w:rPr>
      </w:pPr>
      <w:r w:rsidRPr="00AB0DCF">
        <w:rPr>
          <w:rFonts w:ascii="Palatino Linotype" w:hAnsi="Palatino Linotype" w:cs="Segoe UI"/>
          <w:b/>
          <w:bCs/>
          <w:color w:val="000000"/>
          <w:sz w:val="22"/>
          <w:szCs w:val="22"/>
        </w:rPr>
        <w:t>Cláusula 3ª.</w:t>
      </w:r>
      <w:r w:rsidRPr="000853CB">
        <w:rPr>
          <w:rFonts w:ascii="Palatino Linotype" w:hAnsi="Palatino Linotype" w:cs="Segoe UI"/>
          <w:color w:val="000000"/>
          <w:sz w:val="22"/>
          <w:szCs w:val="22"/>
        </w:rPr>
        <w:t xml:space="preserve"> O(a) PERMISSIONÁRIO(a) se obriga a manter a área objeto deste instrumento em perfeito estado de conservação e limpeza, assim a devolvendo </w:t>
      </w:r>
      <w:r>
        <w:rPr>
          <w:rFonts w:ascii="Palatino Linotype" w:hAnsi="Palatino Linotype" w:cs="Segoe UI"/>
          <w:color w:val="000000"/>
          <w:sz w:val="22"/>
          <w:szCs w:val="22"/>
        </w:rPr>
        <w:t xml:space="preserve">ao PERMITENTE </w:t>
      </w:r>
      <w:r w:rsidRPr="000853CB">
        <w:rPr>
          <w:rFonts w:ascii="Palatino Linotype" w:hAnsi="Palatino Linotype" w:cs="Segoe UI"/>
          <w:color w:val="000000"/>
          <w:sz w:val="22"/>
          <w:szCs w:val="22"/>
        </w:rPr>
        <w:t>findo o prazo estabelecido</w:t>
      </w:r>
      <w:r w:rsidR="00EC1BD6">
        <w:rPr>
          <w:rFonts w:ascii="Palatino Linotype" w:hAnsi="Palatino Linotype" w:cs="Segoe UI"/>
          <w:color w:val="000000"/>
          <w:sz w:val="22"/>
          <w:szCs w:val="22"/>
        </w:rPr>
        <w:t>, sendo que a</w:t>
      </w:r>
      <w:r w:rsidR="00B51F70">
        <w:rPr>
          <w:rFonts w:ascii="Palatino Linotype" w:hAnsi="Palatino Linotype"/>
        </w:rPr>
        <w:t xml:space="preserve"> montagem dos estandes deverá estar finalizada até as 12 horas do dia 03 de maio de 2024, podendo ser iniciada desde o dia 01 de maio de 2024.</w:t>
      </w:r>
    </w:p>
    <w:p w14:paraId="041FE3B1" w14:textId="23EEF037" w:rsidR="001842BB" w:rsidRPr="000853CB" w:rsidRDefault="001842BB" w:rsidP="001842BB">
      <w:pPr>
        <w:pStyle w:val="NormalWeb"/>
        <w:spacing w:before="0" w:beforeAutospacing="0" w:after="160" w:afterAutospacing="0"/>
        <w:jc w:val="both"/>
        <w:rPr>
          <w:rFonts w:ascii="Palatino Linotype" w:hAnsi="Palatino Linotype" w:cs="Segoe UI"/>
          <w:color w:val="000000"/>
          <w:sz w:val="22"/>
          <w:szCs w:val="22"/>
        </w:rPr>
      </w:pPr>
      <w:r w:rsidRPr="00AB0DCF">
        <w:rPr>
          <w:rFonts w:ascii="Palatino Linotype" w:hAnsi="Palatino Linotype" w:cs="Segoe UI"/>
          <w:b/>
          <w:bCs/>
          <w:color w:val="000000"/>
          <w:sz w:val="22"/>
          <w:szCs w:val="22"/>
        </w:rPr>
        <w:t xml:space="preserve">Cláusula </w:t>
      </w:r>
      <w:r>
        <w:rPr>
          <w:rFonts w:ascii="Palatino Linotype" w:hAnsi="Palatino Linotype" w:cs="Segoe UI"/>
          <w:b/>
          <w:bCs/>
          <w:color w:val="000000"/>
          <w:sz w:val="22"/>
          <w:szCs w:val="22"/>
        </w:rPr>
        <w:t>4</w:t>
      </w:r>
      <w:r w:rsidRPr="00AB0DCF">
        <w:rPr>
          <w:rFonts w:ascii="Palatino Linotype" w:hAnsi="Palatino Linotype" w:cs="Segoe UI"/>
          <w:b/>
          <w:bCs/>
          <w:color w:val="000000"/>
          <w:sz w:val="22"/>
          <w:szCs w:val="22"/>
        </w:rPr>
        <w:t>ª.</w:t>
      </w:r>
      <w:r w:rsidRPr="000853CB">
        <w:rPr>
          <w:rFonts w:ascii="Palatino Linotype" w:hAnsi="Palatino Linotype" w:cs="Segoe UI"/>
          <w:color w:val="000000"/>
          <w:sz w:val="22"/>
          <w:szCs w:val="22"/>
        </w:rPr>
        <w:t xml:space="preserve"> </w:t>
      </w:r>
      <w:r w:rsidRPr="00747780">
        <w:rPr>
          <w:rFonts w:ascii="Palatino Linotype" w:hAnsi="Palatino Linotype" w:cs="Segoe UI"/>
          <w:color w:val="000000"/>
          <w:sz w:val="22"/>
          <w:szCs w:val="22"/>
        </w:rPr>
        <w:t>Os veículos, barracas e qualquer</w:t>
      </w:r>
      <w:r>
        <w:rPr>
          <w:rFonts w:ascii="Palatino Linotype" w:hAnsi="Palatino Linotype" w:cs="Segoe UI"/>
          <w:color w:val="000000"/>
          <w:sz w:val="22"/>
          <w:szCs w:val="22"/>
        </w:rPr>
        <w:t xml:space="preserve"> </w:t>
      </w:r>
      <w:r w:rsidRPr="00747780">
        <w:rPr>
          <w:rFonts w:ascii="Palatino Linotype" w:hAnsi="Palatino Linotype" w:cs="Segoe UI"/>
          <w:color w:val="000000"/>
          <w:sz w:val="22"/>
          <w:szCs w:val="22"/>
        </w:rPr>
        <w:t>outro bem eventualmente necessário para a atividade são de responsabilidade dos</w:t>
      </w:r>
      <w:r>
        <w:rPr>
          <w:rFonts w:ascii="Palatino Linotype" w:hAnsi="Palatino Linotype" w:cs="Segoe UI"/>
          <w:color w:val="000000"/>
          <w:sz w:val="22"/>
          <w:szCs w:val="22"/>
        </w:rPr>
        <w:t xml:space="preserve"> </w:t>
      </w:r>
      <w:r w:rsidRPr="00747780">
        <w:rPr>
          <w:rFonts w:ascii="Palatino Linotype" w:hAnsi="Palatino Linotype" w:cs="Segoe UI"/>
          <w:color w:val="000000"/>
          <w:sz w:val="22"/>
          <w:szCs w:val="22"/>
        </w:rPr>
        <w:t>proponentes</w:t>
      </w:r>
      <w:r w:rsidR="00EC1BD6">
        <w:rPr>
          <w:rFonts w:ascii="Palatino Linotype" w:hAnsi="Palatino Linotype" w:cs="Segoe UI"/>
          <w:color w:val="000000"/>
          <w:sz w:val="22"/>
          <w:szCs w:val="22"/>
        </w:rPr>
        <w:t>.</w:t>
      </w:r>
    </w:p>
    <w:p w14:paraId="566EA7EF" w14:textId="77777777" w:rsidR="001842BB" w:rsidRPr="005829FC" w:rsidRDefault="001842BB" w:rsidP="001842BB">
      <w:pPr>
        <w:pStyle w:val="NormalWeb"/>
        <w:spacing w:before="0" w:beforeAutospacing="0" w:after="160" w:afterAutospacing="0"/>
        <w:jc w:val="both"/>
        <w:rPr>
          <w:rFonts w:ascii="Palatino Linotype" w:hAnsi="Palatino Linotype" w:cs="Segoe UI"/>
          <w:color w:val="000000"/>
          <w:sz w:val="22"/>
          <w:szCs w:val="22"/>
        </w:rPr>
      </w:pPr>
      <w:r w:rsidRPr="00AB0DCF">
        <w:rPr>
          <w:rFonts w:ascii="Palatino Linotype" w:hAnsi="Palatino Linotype" w:cs="Segoe UI"/>
          <w:b/>
          <w:bCs/>
          <w:color w:val="000000"/>
          <w:sz w:val="22"/>
          <w:szCs w:val="22"/>
        </w:rPr>
        <w:t xml:space="preserve">Cláusula </w:t>
      </w:r>
      <w:r>
        <w:rPr>
          <w:rFonts w:ascii="Palatino Linotype" w:hAnsi="Palatino Linotype" w:cs="Segoe UI"/>
          <w:b/>
          <w:bCs/>
          <w:color w:val="000000"/>
          <w:sz w:val="22"/>
          <w:szCs w:val="22"/>
        </w:rPr>
        <w:t>5</w:t>
      </w:r>
      <w:r w:rsidRPr="00AB0DCF">
        <w:rPr>
          <w:rFonts w:ascii="Palatino Linotype" w:hAnsi="Palatino Linotype" w:cs="Segoe UI"/>
          <w:b/>
          <w:bCs/>
          <w:color w:val="000000"/>
          <w:sz w:val="22"/>
          <w:szCs w:val="22"/>
        </w:rPr>
        <w:t>ª.</w:t>
      </w:r>
      <w:r w:rsidRPr="000853CB">
        <w:rPr>
          <w:rFonts w:ascii="Palatino Linotype" w:hAnsi="Palatino Linotype" w:cs="Segoe UI"/>
          <w:color w:val="000000"/>
          <w:sz w:val="22"/>
          <w:szCs w:val="22"/>
        </w:rPr>
        <w:t xml:space="preserve"> </w:t>
      </w:r>
      <w:r w:rsidRPr="005829FC">
        <w:rPr>
          <w:rFonts w:ascii="Palatino Linotype" w:hAnsi="Palatino Linotype" w:cs="Segoe UI"/>
          <w:color w:val="000000"/>
          <w:sz w:val="22"/>
          <w:szCs w:val="22"/>
        </w:rPr>
        <w:t>O PERMISSIONÁRIO deverá respeitar as seguintes determinações:</w:t>
      </w:r>
    </w:p>
    <w:p w14:paraId="6E2D6339" w14:textId="77777777" w:rsidR="001842BB" w:rsidRPr="005829FC" w:rsidRDefault="001842BB" w:rsidP="001842BB">
      <w:pPr>
        <w:pStyle w:val="NormalWeb"/>
        <w:spacing w:before="0" w:beforeAutospacing="0" w:after="160" w:afterAutospacing="0"/>
        <w:jc w:val="both"/>
        <w:rPr>
          <w:rFonts w:ascii="Palatino Linotype" w:hAnsi="Palatino Linotype" w:cs="Segoe UI"/>
          <w:color w:val="000000"/>
          <w:sz w:val="22"/>
          <w:szCs w:val="22"/>
        </w:rPr>
      </w:pPr>
      <w:r w:rsidRPr="005829FC">
        <w:rPr>
          <w:rFonts w:ascii="Palatino Linotype" w:hAnsi="Palatino Linotype" w:cs="Segoe UI"/>
          <w:b/>
          <w:bCs/>
          <w:color w:val="000000"/>
          <w:sz w:val="22"/>
          <w:szCs w:val="22"/>
        </w:rPr>
        <w:t>I –</w:t>
      </w:r>
      <w:r w:rsidRPr="005829FC">
        <w:rPr>
          <w:rFonts w:ascii="Palatino Linotype" w:hAnsi="Palatino Linotype" w:cs="Segoe UI"/>
          <w:color w:val="000000"/>
          <w:sz w:val="22"/>
          <w:szCs w:val="22"/>
        </w:rPr>
        <w:t xml:space="preserve"> </w:t>
      </w:r>
      <w:proofErr w:type="gramStart"/>
      <w:r w:rsidRPr="005829FC">
        <w:rPr>
          <w:rFonts w:ascii="Palatino Linotype" w:hAnsi="Palatino Linotype" w:cs="Segoe UI"/>
          <w:color w:val="000000"/>
          <w:sz w:val="22"/>
          <w:szCs w:val="22"/>
        </w:rPr>
        <w:t>a</w:t>
      </w:r>
      <w:proofErr w:type="gramEnd"/>
      <w:r w:rsidRPr="005829FC">
        <w:rPr>
          <w:rFonts w:ascii="Palatino Linotype" w:hAnsi="Palatino Linotype" w:cs="Segoe UI"/>
          <w:color w:val="000000"/>
          <w:sz w:val="22"/>
          <w:szCs w:val="22"/>
        </w:rPr>
        <w:t xml:space="preserve"> proibição da transferência a qualquer título e a quem quer</w:t>
      </w:r>
      <w:r>
        <w:rPr>
          <w:rFonts w:ascii="Palatino Linotype" w:hAnsi="Palatino Linotype" w:cs="Segoe UI"/>
          <w:color w:val="000000"/>
          <w:sz w:val="22"/>
          <w:szCs w:val="22"/>
        </w:rPr>
        <w:t xml:space="preserve"> </w:t>
      </w:r>
      <w:r w:rsidRPr="005829FC">
        <w:rPr>
          <w:rFonts w:ascii="Palatino Linotype" w:hAnsi="Palatino Linotype" w:cs="Segoe UI"/>
          <w:color w:val="000000"/>
          <w:sz w:val="22"/>
          <w:szCs w:val="22"/>
        </w:rPr>
        <w:t>que seja dos direitos decorrentes da permissão;</w:t>
      </w:r>
    </w:p>
    <w:p w14:paraId="5E447505" w14:textId="719964E7" w:rsidR="001842BB" w:rsidRPr="005829FC" w:rsidRDefault="001842BB" w:rsidP="001842BB">
      <w:pPr>
        <w:pStyle w:val="NormalWeb"/>
        <w:spacing w:before="0" w:beforeAutospacing="0" w:after="160" w:afterAutospacing="0"/>
        <w:jc w:val="both"/>
        <w:rPr>
          <w:rFonts w:ascii="Palatino Linotype" w:hAnsi="Palatino Linotype" w:cs="Segoe UI"/>
          <w:color w:val="000000"/>
          <w:sz w:val="22"/>
          <w:szCs w:val="22"/>
        </w:rPr>
      </w:pPr>
      <w:r w:rsidRPr="005829FC">
        <w:rPr>
          <w:rFonts w:ascii="Palatino Linotype" w:hAnsi="Palatino Linotype" w:cs="Segoe UI"/>
          <w:b/>
          <w:bCs/>
          <w:color w:val="000000"/>
          <w:sz w:val="22"/>
          <w:szCs w:val="22"/>
        </w:rPr>
        <w:t>II</w:t>
      </w:r>
      <w:r w:rsidR="000A410B">
        <w:rPr>
          <w:rFonts w:ascii="Palatino Linotype" w:hAnsi="Palatino Linotype" w:cs="Segoe UI"/>
          <w:b/>
          <w:bCs/>
          <w:color w:val="000000"/>
          <w:sz w:val="22"/>
          <w:szCs w:val="22"/>
        </w:rPr>
        <w:t xml:space="preserve"> - </w:t>
      </w:r>
      <w:proofErr w:type="gramStart"/>
      <w:r w:rsidRPr="005829FC">
        <w:rPr>
          <w:rFonts w:ascii="Palatino Linotype" w:hAnsi="Palatino Linotype" w:cs="Segoe UI"/>
          <w:color w:val="000000"/>
          <w:sz w:val="22"/>
          <w:szCs w:val="22"/>
        </w:rPr>
        <w:t>a</w:t>
      </w:r>
      <w:proofErr w:type="gramEnd"/>
      <w:r w:rsidRPr="005829FC">
        <w:rPr>
          <w:rFonts w:ascii="Palatino Linotype" w:hAnsi="Palatino Linotype" w:cs="Segoe UI"/>
          <w:color w:val="000000"/>
          <w:sz w:val="22"/>
          <w:szCs w:val="22"/>
        </w:rPr>
        <w:t xml:space="preserve"> proibição da modificação do uso a que se destina, sem</w:t>
      </w:r>
      <w:r>
        <w:rPr>
          <w:rFonts w:ascii="Palatino Linotype" w:hAnsi="Palatino Linotype" w:cs="Segoe UI"/>
          <w:color w:val="000000"/>
          <w:sz w:val="22"/>
          <w:szCs w:val="22"/>
        </w:rPr>
        <w:t xml:space="preserve"> </w:t>
      </w:r>
      <w:r w:rsidRPr="005829FC">
        <w:rPr>
          <w:rFonts w:ascii="Palatino Linotype" w:hAnsi="Palatino Linotype" w:cs="Segoe UI"/>
          <w:color w:val="000000"/>
          <w:sz w:val="22"/>
          <w:szCs w:val="22"/>
        </w:rPr>
        <w:t>expressa e estrita concordância da administração;</w:t>
      </w:r>
    </w:p>
    <w:p w14:paraId="034A2FA4" w14:textId="31CAB5DA" w:rsidR="001842BB" w:rsidRPr="005829FC" w:rsidRDefault="001842BB" w:rsidP="001842BB">
      <w:pPr>
        <w:pStyle w:val="NormalWeb"/>
        <w:spacing w:before="0" w:beforeAutospacing="0" w:after="160" w:afterAutospacing="0"/>
        <w:jc w:val="both"/>
        <w:rPr>
          <w:rFonts w:ascii="Palatino Linotype" w:hAnsi="Palatino Linotype" w:cs="Segoe UI"/>
          <w:color w:val="000000"/>
          <w:sz w:val="22"/>
          <w:szCs w:val="22"/>
        </w:rPr>
      </w:pPr>
      <w:r w:rsidRPr="005829FC">
        <w:rPr>
          <w:rFonts w:ascii="Palatino Linotype" w:hAnsi="Palatino Linotype" w:cs="Segoe UI"/>
          <w:b/>
          <w:bCs/>
          <w:color w:val="000000"/>
          <w:sz w:val="22"/>
          <w:szCs w:val="22"/>
        </w:rPr>
        <w:t xml:space="preserve">III </w:t>
      </w:r>
      <w:r w:rsidR="000A410B">
        <w:rPr>
          <w:rFonts w:ascii="Palatino Linotype" w:hAnsi="Palatino Linotype" w:cs="Segoe UI"/>
          <w:b/>
          <w:bCs/>
          <w:color w:val="000000"/>
          <w:sz w:val="22"/>
          <w:szCs w:val="22"/>
        </w:rPr>
        <w:t xml:space="preserve">- </w:t>
      </w:r>
      <w:r w:rsidRPr="005829FC">
        <w:rPr>
          <w:rFonts w:ascii="Palatino Linotype" w:hAnsi="Palatino Linotype" w:cs="Segoe UI"/>
          <w:color w:val="000000"/>
          <w:sz w:val="22"/>
          <w:szCs w:val="22"/>
        </w:rPr>
        <w:t>a obrigação do permissionário de zelar pela conservação do</w:t>
      </w:r>
      <w:r>
        <w:rPr>
          <w:rFonts w:ascii="Palatino Linotype" w:hAnsi="Palatino Linotype" w:cs="Segoe UI"/>
          <w:color w:val="000000"/>
          <w:sz w:val="22"/>
          <w:szCs w:val="22"/>
        </w:rPr>
        <w:t xml:space="preserve"> </w:t>
      </w:r>
      <w:r w:rsidRPr="005829FC">
        <w:rPr>
          <w:rFonts w:ascii="Palatino Linotype" w:hAnsi="Palatino Linotype" w:cs="Segoe UI"/>
          <w:color w:val="000000"/>
          <w:sz w:val="22"/>
          <w:szCs w:val="22"/>
        </w:rPr>
        <w:t>local, sendo responsável pelos danos ou prejuízos, que nele venha a causar e/ou permitir;</w:t>
      </w:r>
    </w:p>
    <w:p w14:paraId="50124C7E" w14:textId="77777777" w:rsidR="001842BB" w:rsidRPr="005829FC" w:rsidRDefault="001842BB" w:rsidP="001842BB">
      <w:pPr>
        <w:pStyle w:val="NormalWeb"/>
        <w:spacing w:before="0" w:beforeAutospacing="0" w:after="160" w:afterAutospacing="0"/>
        <w:jc w:val="both"/>
        <w:rPr>
          <w:rFonts w:ascii="Palatino Linotype" w:hAnsi="Palatino Linotype" w:cs="Segoe UI"/>
          <w:color w:val="000000"/>
          <w:sz w:val="22"/>
          <w:szCs w:val="22"/>
        </w:rPr>
      </w:pPr>
      <w:r w:rsidRPr="005829FC">
        <w:rPr>
          <w:rFonts w:ascii="Palatino Linotype" w:hAnsi="Palatino Linotype" w:cs="Segoe UI"/>
          <w:b/>
          <w:bCs/>
          <w:color w:val="000000"/>
          <w:sz w:val="22"/>
          <w:szCs w:val="22"/>
        </w:rPr>
        <w:t>IV –</w:t>
      </w:r>
      <w:r w:rsidRPr="005829FC">
        <w:rPr>
          <w:rFonts w:ascii="Palatino Linotype" w:hAnsi="Palatino Linotype" w:cs="Segoe UI"/>
          <w:color w:val="000000"/>
          <w:sz w:val="22"/>
          <w:szCs w:val="22"/>
        </w:rPr>
        <w:t xml:space="preserve"> A obrigação de zelar pela integridade do espaço público,</w:t>
      </w:r>
      <w:r>
        <w:rPr>
          <w:rFonts w:ascii="Palatino Linotype" w:hAnsi="Palatino Linotype" w:cs="Segoe UI"/>
          <w:color w:val="000000"/>
          <w:sz w:val="22"/>
          <w:szCs w:val="22"/>
        </w:rPr>
        <w:t xml:space="preserve"> </w:t>
      </w:r>
      <w:r w:rsidRPr="005829FC">
        <w:rPr>
          <w:rFonts w:ascii="Palatino Linotype" w:hAnsi="Palatino Linotype" w:cs="Segoe UI"/>
          <w:color w:val="000000"/>
          <w:sz w:val="22"/>
          <w:szCs w:val="22"/>
        </w:rPr>
        <w:t>conservando-o em perfeito estado, devolvendo-o em perfeitas condições;</w:t>
      </w:r>
    </w:p>
    <w:p w14:paraId="690D542A" w14:textId="77777777" w:rsidR="001842BB" w:rsidRPr="005829FC" w:rsidRDefault="001842BB" w:rsidP="001842BB">
      <w:pPr>
        <w:pStyle w:val="NormalWeb"/>
        <w:spacing w:before="0" w:beforeAutospacing="0" w:after="160" w:afterAutospacing="0"/>
        <w:jc w:val="both"/>
        <w:rPr>
          <w:rFonts w:ascii="Palatino Linotype" w:hAnsi="Palatino Linotype" w:cs="Segoe UI"/>
          <w:color w:val="000000"/>
          <w:sz w:val="22"/>
          <w:szCs w:val="22"/>
        </w:rPr>
      </w:pPr>
      <w:r w:rsidRPr="005829FC">
        <w:rPr>
          <w:rFonts w:ascii="Palatino Linotype" w:hAnsi="Palatino Linotype" w:cs="Segoe UI"/>
          <w:b/>
          <w:bCs/>
          <w:color w:val="000000"/>
          <w:sz w:val="22"/>
          <w:szCs w:val="22"/>
        </w:rPr>
        <w:t>V–</w:t>
      </w:r>
      <w:r w:rsidRPr="005829FC">
        <w:rPr>
          <w:rFonts w:ascii="Palatino Linotype" w:hAnsi="Palatino Linotype" w:cs="Segoe UI"/>
          <w:color w:val="000000"/>
          <w:sz w:val="22"/>
          <w:szCs w:val="22"/>
        </w:rPr>
        <w:t xml:space="preserve"> A obrigação de utilizar o bem de acordo com a sua natureza,</w:t>
      </w:r>
      <w:r>
        <w:rPr>
          <w:rFonts w:ascii="Palatino Linotype" w:hAnsi="Palatino Linotype" w:cs="Segoe UI"/>
          <w:color w:val="000000"/>
          <w:sz w:val="22"/>
          <w:szCs w:val="22"/>
        </w:rPr>
        <w:t xml:space="preserve"> </w:t>
      </w:r>
      <w:r w:rsidRPr="005829FC">
        <w:rPr>
          <w:rFonts w:ascii="Palatino Linotype" w:hAnsi="Palatino Linotype" w:cs="Segoe UI"/>
          <w:color w:val="000000"/>
          <w:sz w:val="22"/>
          <w:szCs w:val="22"/>
        </w:rPr>
        <w:t>sob pena de responder por perdas e danos;</w:t>
      </w:r>
    </w:p>
    <w:p w14:paraId="3F62D0A9" w14:textId="77777777" w:rsidR="001842BB" w:rsidRPr="005829FC" w:rsidRDefault="001842BB" w:rsidP="001842BB">
      <w:pPr>
        <w:pStyle w:val="NormalWeb"/>
        <w:spacing w:before="0" w:beforeAutospacing="0" w:after="160" w:afterAutospacing="0"/>
        <w:jc w:val="both"/>
        <w:rPr>
          <w:rFonts w:ascii="Palatino Linotype" w:hAnsi="Palatino Linotype" w:cs="Segoe UI"/>
          <w:color w:val="000000"/>
          <w:sz w:val="22"/>
          <w:szCs w:val="22"/>
        </w:rPr>
      </w:pPr>
      <w:r w:rsidRPr="005829FC">
        <w:rPr>
          <w:rFonts w:ascii="Palatino Linotype" w:hAnsi="Palatino Linotype" w:cs="Segoe UI"/>
          <w:b/>
          <w:bCs/>
          <w:color w:val="000000"/>
          <w:sz w:val="22"/>
          <w:szCs w:val="22"/>
        </w:rPr>
        <w:lastRenderedPageBreak/>
        <w:t>VI –</w:t>
      </w:r>
      <w:r w:rsidRPr="005829FC">
        <w:rPr>
          <w:rFonts w:ascii="Palatino Linotype" w:hAnsi="Palatino Linotype" w:cs="Segoe UI"/>
          <w:color w:val="000000"/>
          <w:sz w:val="22"/>
          <w:szCs w:val="22"/>
        </w:rPr>
        <w:t xml:space="preserve"> A obrigação de restituir o bem sempre que solicitado (a</w:t>
      </w:r>
      <w:r>
        <w:rPr>
          <w:rFonts w:ascii="Palatino Linotype" w:hAnsi="Palatino Linotype" w:cs="Segoe UI"/>
          <w:color w:val="000000"/>
          <w:sz w:val="22"/>
          <w:szCs w:val="22"/>
        </w:rPr>
        <w:t xml:space="preserve"> </w:t>
      </w:r>
      <w:r w:rsidRPr="005829FC">
        <w:rPr>
          <w:rFonts w:ascii="Palatino Linotype" w:hAnsi="Palatino Linotype" w:cs="Segoe UI"/>
          <w:color w:val="000000"/>
          <w:sz w:val="22"/>
          <w:szCs w:val="22"/>
        </w:rPr>
        <w:t>critério da Administração Pública);</w:t>
      </w:r>
    </w:p>
    <w:p w14:paraId="4CEBB178" w14:textId="4C42E3E5" w:rsidR="001842BB" w:rsidRPr="005829FC" w:rsidRDefault="001842BB" w:rsidP="001842BB">
      <w:pPr>
        <w:pStyle w:val="NormalWeb"/>
        <w:spacing w:before="0" w:beforeAutospacing="0" w:after="160" w:afterAutospacing="0"/>
        <w:jc w:val="both"/>
        <w:rPr>
          <w:rFonts w:ascii="Palatino Linotype" w:hAnsi="Palatino Linotype" w:cs="Segoe UI"/>
          <w:color w:val="000000"/>
          <w:sz w:val="22"/>
          <w:szCs w:val="22"/>
        </w:rPr>
      </w:pPr>
      <w:r w:rsidRPr="005829FC">
        <w:rPr>
          <w:rFonts w:ascii="Palatino Linotype" w:hAnsi="Palatino Linotype" w:cs="Segoe UI"/>
          <w:b/>
          <w:bCs/>
          <w:color w:val="000000"/>
          <w:sz w:val="22"/>
          <w:szCs w:val="22"/>
        </w:rPr>
        <w:t>VII –</w:t>
      </w:r>
      <w:r w:rsidRPr="005829FC">
        <w:rPr>
          <w:rFonts w:ascii="Palatino Linotype" w:hAnsi="Palatino Linotype" w:cs="Segoe UI"/>
          <w:color w:val="000000"/>
          <w:sz w:val="22"/>
          <w:szCs w:val="22"/>
        </w:rPr>
        <w:t xml:space="preserve"> A obrigação de cumprir as normas de posturas, saúde,</w:t>
      </w:r>
      <w:r>
        <w:rPr>
          <w:rFonts w:ascii="Palatino Linotype" w:hAnsi="Palatino Linotype" w:cs="Segoe UI"/>
          <w:color w:val="000000"/>
          <w:sz w:val="22"/>
          <w:szCs w:val="22"/>
        </w:rPr>
        <w:t xml:space="preserve"> </w:t>
      </w:r>
      <w:r w:rsidRPr="005829FC">
        <w:rPr>
          <w:rFonts w:ascii="Palatino Linotype" w:hAnsi="Palatino Linotype" w:cs="Segoe UI"/>
          <w:color w:val="000000"/>
          <w:sz w:val="22"/>
          <w:szCs w:val="22"/>
        </w:rPr>
        <w:t>segurança pública, edificações, meio ambiente e todas aquelas inerentes à atividade que</w:t>
      </w:r>
      <w:r>
        <w:rPr>
          <w:rFonts w:ascii="Palatino Linotype" w:hAnsi="Palatino Linotype" w:cs="Segoe UI"/>
          <w:color w:val="000000"/>
          <w:sz w:val="22"/>
          <w:szCs w:val="22"/>
        </w:rPr>
        <w:t xml:space="preserve"> </w:t>
      </w:r>
      <w:r w:rsidRPr="005829FC">
        <w:rPr>
          <w:rFonts w:ascii="Palatino Linotype" w:hAnsi="Palatino Linotype" w:cs="Segoe UI"/>
          <w:color w:val="000000"/>
          <w:sz w:val="22"/>
          <w:szCs w:val="22"/>
        </w:rPr>
        <w:t xml:space="preserve">será desenvolvida; </w:t>
      </w:r>
    </w:p>
    <w:p w14:paraId="09042CC7" w14:textId="77777777" w:rsidR="001842BB" w:rsidRDefault="001842BB" w:rsidP="001842BB">
      <w:pPr>
        <w:pStyle w:val="NormalWeb"/>
        <w:spacing w:before="0" w:beforeAutospacing="0" w:after="160" w:afterAutospacing="0"/>
        <w:jc w:val="both"/>
        <w:rPr>
          <w:rFonts w:ascii="Palatino Linotype" w:hAnsi="Palatino Linotype" w:cs="Segoe UI"/>
          <w:color w:val="000000"/>
          <w:sz w:val="22"/>
          <w:szCs w:val="22"/>
        </w:rPr>
      </w:pPr>
      <w:r w:rsidRPr="005829FC">
        <w:rPr>
          <w:rFonts w:ascii="Palatino Linotype" w:hAnsi="Palatino Linotype" w:cs="Segoe UI"/>
          <w:b/>
          <w:bCs/>
          <w:color w:val="000000"/>
          <w:sz w:val="22"/>
          <w:szCs w:val="22"/>
        </w:rPr>
        <w:t>VII –</w:t>
      </w:r>
      <w:r w:rsidRPr="005829FC">
        <w:rPr>
          <w:rFonts w:ascii="Palatino Linotype" w:hAnsi="Palatino Linotype" w:cs="Segoe UI"/>
          <w:color w:val="000000"/>
          <w:sz w:val="22"/>
          <w:szCs w:val="22"/>
        </w:rPr>
        <w:t xml:space="preserve"> A obrigação de consultar o Município de </w:t>
      </w:r>
      <w:r>
        <w:rPr>
          <w:rFonts w:ascii="Palatino Linotype" w:hAnsi="Palatino Linotype" w:cs="Segoe UI"/>
          <w:color w:val="000000"/>
          <w:sz w:val="22"/>
          <w:szCs w:val="22"/>
        </w:rPr>
        <w:t>Mallet</w:t>
      </w:r>
      <w:r w:rsidRPr="005829FC">
        <w:rPr>
          <w:rFonts w:ascii="Palatino Linotype" w:hAnsi="Palatino Linotype" w:cs="Segoe UI"/>
          <w:color w:val="000000"/>
          <w:sz w:val="22"/>
          <w:szCs w:val="22"/>
        </w:rPr>
        <w:t xml:space="preserve"> antes de</w:t>
      </w:r>
      <w:r>
        <w:rPr>
          <w:rFonts w:ascii="Palatino Linotype" w:hAnsi="Palatino Linotype" w:cs="Segoe UI"/>
          <w:color w:val="000000"/>
          <w:sz w:val="22"/>
          <w:szCs w:val="22"/>
        </w:rPr>
        <w:t xml:space="preserve"> </w:t>
      </w:r>
      <w:r w:rsidRPr="005829FC">
        <w:rPr>
          <w:rFonts w:ascii="Palatino Linotype" w:hAnsi="Palatino Linotype" w:cs="Segoe UI"/>
          <w:color w:val="000000"/>
          <w:sz w:val="22"/>
          <w:szCs w:val="22"/>
        </w:rPr>
        <w:t>proceder a qualquer alteração da área objeto da permissão.</w:t>
      </w:r>
    </w:p>
    <w:p w14:paraId="00367C27" w14:textId="77777777" w:rsidR="001842BB" w:rsidRDefault="001842BB" w:rsidP="001842BB">
      <w:pPr>
        <w:spacing w:line="24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b/>
          <w:bCs/>
        </w:rPr>
        <w:t xml:space="preserve">5.1. </w:t>
      </w:r>
      <w:r>
        <w:rPr>
          <w:rFonts w:ascii="Palatino Linotype" w:hAnsi="Palatino Linotype" w:cs="Times New Roman"/>
        </w:rPr>
        <w:t>A montagem dos estandes deverá estar finalizada até as 12 horas do dia 03 de maio de 2024, podendo ser iniciada desde o dia 01 de maio de 2024.</w:t>
      </w:r>
    </w:p>
    <w:p w14:paraId="45459DF0" w14:textId="0E4C9F3D" w:rsidR="001842BB" w:rsidRPr="00100632" w:rsidRDefault="001842BB" w:rsidP="001842BB">
      <w:pPr>
        <w:spacing w:line="24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b/>
          <w:bCs/>
        </w:rPr>
        <w:t>5</w:t>
      </w:r>
      <w:r w:rsidRPr="00092122">
        <w:rPr>
          <w:rFonts w:ascii="Palatino Linotype" w:hAnsi="Palatino Linotype" w:cs="Times New Roman"/>
          <w:b/>
          <w:bCs/>
        </w:rPr>
        <w:t>.1.1.</w:t>
      </w:r>
      <w:r>
        <w:rPr>
          <w:rFonts w:ascii="Palatino Linotype" w:hAnsi="Palatino Linotype" w:cs="Times New Roman"/>
        </w:rPr>
        <w:t xml:space="preserve"> O desrespeito ao prazo do item </w:t>
      </w:r>
      <w:r w:rsidR="00EC1BD6">
        <w:rPr>
          <w:rFonts w:ascii="Palatino Linotype" w:hAnsi="Palatino Linotype" w:cs="Times New Roman"/>
        </w:rPr>
        <w:t>5</w:t>
      </w:r>
      <w:r>
        <w:rPr>
          <w:rFonts w:ascii="Palatino Linotype" w:hAnsi="Palatino Linotype" w:cs="Times New Roman"/>
        </w:rPr>
        <w:t>.1 irá incorrer na aplicação de multa de mora de 10% do valor do termo por hora de atraso na montagem.</w:t>
      </w:r>
    </w:p>
    <w:p w14:paraId="1AC8DBC1" w14:textId="77777777" w:rsidR="001842BB" w:rsidRPr="000853CB" w:rsidRDefault="001842BB" w:rsidP="001842BB">
      <w:pPr>
        <w:pStyle w:val="NormalWeb"/>
        <w:spacing w:before="0" w:beforeAutospacing="0" w:after="160" w:afterAutospacing="0"/>
        <w:jc w:val="both"/>
        <w:rPr>
          <w:rFonts w:ascii="Palatino Linotype" w:hAnsi="Palatino Linotype" w:cs="Segoe UI"/>
          <w:color w:val="000000"/>
          <w:sz w:val="22"/>
          <w:szCs w:val="22"/>
        </w:rPr>
      </w:pPr>
      <w:r w:rsidRPr="00F64472">
        <w:rPr>
          <w:rFonts w:ascii="Palatino Linotype" w:hAnsi="Palatino Linotype" w:cs="Segoe UI"/>
          <w:b/>
          <w:bCs/>
          <w:color w:val="000000"/>
          <w:sz w:val="22"/>
          <w:szCs w:val="22"/>
        </w:rPr>
        <w:t xml:space="preserve">Cláusula </w:t>
      </w:r>
      <w:r>
        <w:rPr>
          <w:rFonts w:ascii="Palatino Linotype" w:hAnsi="Palatino Linotype" w:cs="Segoe UI"/>
          <w:b/>
          <w:bCs/>
          <w:color w:val="000000"/>
          <w:sz w:val="22"/>
          <w:szCs w:val="22"/>
        </w:rPr>
        <w:t>6</w:t>
      </w:r>
      <w:r w:rsidRPr="00F64472">
        <w:rPr>
          <w:rFonts w:ascii="Palatino Linotype" w:hAnsi="Palatino Linotype" w:cs="Segoe UI"/>
          <w:b/>
          <w:bCs/>
          <w:color w:val="000000"/>
          <w:sz w:val="22"/>
          <w:szCs w:val="22"/>
        </w:rPr>
        <w:t xml:space="preserve">ª. </w:t>
      </w:r>
      <w:r w:rsidRPr="000853CB">
        <w:rPr>
          <w:rFonts w:ascii="Palatino Linotype" w:hAnsi="Palatino Linotype" w:cs="Segoe UI"/>
          <w:color w:val="000000"/>
          <w:sz w:val="22"/>
          <w:szCs w:val="22"/>
        </w:rPr>
        <w:t xml:space="preserve">Ficará a cargo do(a) PERMISSIONÁRIO(a) o pagamento das despesas </w:t>
      </w:r>
      <w:r>
        <w:rPr>
          <w:rFonts w:ascii="Palatino Linotype" w:hAnsi="Palatino Linotype" w:cs="Segoe UI"/>
          <w:color w:val="000000"/>
          <w:sz w:val="22"/>
          <w:szCs w:val="22"/>
        </w:rPr>
        <w:t>de</w:t>
      </w:r>
      <w:r w:rsidRPr="000853CB">
        <w:rPr>
          <w:rFonts w:ascii="Palatino Linotype" w:hAnsi="Palatino Linotype" w:cs="Segoe UI"/>
          <w:color w:val="000000"/>
          <w:sz w:val="22"/>
          <w:szCs w:val="22"/>
        </w:rPr>
        <w:t xml:space="preserve"> tributos, impostos e taxas eventualmente incidentes sobre a atividade que irá desenvolver na área.</w:t>
      </w:r>
    </w:p>
    <w:p w14:paraId="26A33BA1" w14:textId="77777777" w:rsidR="001842BB" w:rsidRPr="00F64472" w:rsidRDefault="001842BB" w:rsidP="001842BB">
      <w:pPr>
        <w:pStyle w:val="NormalWeb"/>
        <w:spacing w:before="0" w:beforeAutospacing="0" w:after="160" w:afterAutospacing="0"/>
        <w:jc w:val="both"/>
        <w:rPr>
          <w:rFonts w:ascii="Palatino Linotype" w:hAnsi="Palatino Linotype" w:cs="Segoe UI"/>
          <w:color w:val="000000"/>
          <w:sz w:val="22"/>
          <w:szCs w:val="22"/>
        </w:rPr>
      </w:pPr>
      <w:r w:rsidRPr="00F64472">
        <w:rPr>
          <w:rFonts w:ascii="Palatino Linotype" w:hAnsi="Palatino Linotype" w:cs="Segoe UI"/>
          <w:b/>
          <w:bCs/>
          <w:color w:val="000000"/>
          <w:sz w:val="22"/>
          <w:szCs w:val="22"/>
        </w:rPr>
        <w:t xml:space="preserve">Cláusula </w:t>
      </w:r>
      <w:r>
        <w:rPr>
          <w:rFonts w:ascii="Palatino Linotype" w:hAnsi="Palatino Linotype" w:cs="Segoe UI"/>
          <w:b/>
          <w:bCs/>
          <w:color w:val="000000"/>
          <w:sz w:val="22"/>
          <w:szCs w:val="22"/>
        </w:rPr>
        <w:t>7</w:t>
      </w:r>
      <w:r w:rsidRPr="00F64472">
        <w:rPr>
          <w:rFonts w:ascii="Palatino Linotype" w:hAnsi="Palatino Linotype" w:cs="Segoe UI"/>
          <w:b/>
          <w:bCs/>
          <w:color w:val="000000"/>
          <w:sz w:val="22"/>
          <w:szCs w:val="22"/>
        </w:rPr>
        <w:t xml:space="preserve">ª. </w:t>
      </w:r>
      <w:r w:rsidRPr="00F64472">
        <w:rPr>
          <w:rFonts w:ascii="Palatino Linotype" w:hAnsi="Palatino Linotype" w:cs="Segoe UI"/>
          <w:color w:val="000000"/>
          <w:sz w:val="22"/>
          <w:szCs w:val="22"/>
        </w:rPr>
        <w:t>O</w:t>
      </w:r>
      <w:r>
        <w:rPr>
          <w:rFonts w:ascii="Palatino Linotype" w:hAnsi="Palatino Linotype" w:cs="Segoe UI"/>
          <w:color w:val="000000"/>
          <w:sz w:val="22"/>
          <w:szCs w:val="22"/>
        </w:rPr>
        <w:t xml:space="preserve"> </w:t>
      </w:r>
      <w:r w:rsidRPr="00F64472">
        <w:rPr>
          <w:rFonts w:ascii="Palatino Linotype" w:hAnsi="Palatino Linotype" w:cs="Segoe UI"/>
          <w:color w:val="000000"/>
          <w:sz w:val="22"/>
          <w:szCs w:val="22"/>
        </w:rPr>
        <w:t>PERMITENTE exercerá, por meio de fiscais, amplo controle sobre a utilização do</w:t>
      </w:r>
      <w:r>
        <w:rPr>
          <w:rFonts w:ascii="Palatino Linotype" w:hAnsi="Palatino Linotype" w:cs="Segoe UI"/>
          <w:color w:val="000000"/>
          <w:sz w:val="22"/>
          <w:szCs w:val="22"/>
        </w:rPr>
        <w:t xml:space="preserve"> </w:t>
      </w:r>
      <w:r w:rsidRPr="00F64472">
        <w:rPr>
          <w:rFonts w:ascii="Palatino Linotype" w:hAnsi="Palatino Linotype" w:cs="Segoe UI"/>
          <w:color w:val="000000"/>
          <w:sz w:val="22"/>
          <w:szCs w:val="22"/>
        </w:rPr>
        <w:t>imóvel. A fiscalização ocorrerá, a qualquer momento, conforme convier ao PERMITENTE.</w:t>
      </w:r>
    </w:p>
    <w:p w14:paraId="5F335206" w14:textId="77777777" w:rsidR="001842BB" w:rsidRPr="00F64472" w:rsidRDefault="001842BB" w:rsidP="001842BB">
      <w:pPr>
        <w:pStyle w:val="NormalWeb"/>
        <w:spacing w:before="0" w:beforeAutospacing="0" w:after="160" w:afterAutospacing="0"/>
        <w:jc w:val="both"/>
        <w:rPr>
          <w:rFonts w:ascii="Palatino Linotype" w:hAnsi="Palatino Linotype" w:cs="Segoe UI"/>
          <w:color w:val="000000"/>
          <w:sz w:val="22"/>
          <w:szCs w:val="22"/>
        </w:rPr>
      </w:pPr>
      <w:r w:rsidRPr="00801F4E">
        <w:rPr>
          <w:rFonts w:ascii="Palatino Linotype" w:hAnsi="Palatino Linotype" w:cs="Segoe UI"/>
          <w:b/>
          <w:bCs/>
          <w:color w:val="000000"/>
          <w:sz w:val="22"/>
          <w:szCs w:val="22"/>
        </w:rPr>
        <w:t>§ 1º</w:t>
      </w:r>
      <w:r w:rsidRPr="00F64472">
        <w:rPr>
          <w:rFonts w:ascii="Palatino Linotype" w:hAnsi="Palatino Linotype" w:cs="Segoe UI"/>
          <w:color w:val="000000"/>
          <w:sz w:val="22"/>
          <w:szCs w:val="22"/>
        </w:rPr>
        <w:t xml:space="preserve"> - À fiscalização é facultado, intervir, a qualquer momento,</w:t>
      </w:r>
      <w:r>
        <w:rPr>
          <w:rFonts w:ascii="Palatino Linotype" w:hAnsi="Palatino Linotype" w:cs="Segoe UI"/>
          <w:color w:val="000000"/>
          <w:sz w:val="22"/>
          <w:szCs w:val="22"/>
        </w:rPr>
        <w:t xml:space="preserve"> </w:t>
      </w:r>
      <w:r w:rsidRPr="00F64472">
        <w:rPr>
          <w:rFonts w:ascii="Palatino Linotype" w:hAnsi="Palatino Linotype" w:cs="Segoe UI"/>
          <w:color w:val="000000"/>
          <w:sz w:val="22"/>
          <w:szCs w:val="22"/>
        </w:rPr>
        <w:t>desde que constatada ilegalidade no cumprimento deste termo. A intervenção será no</w:t>
      </w:r>
      <w:r>
        <w:rPr>
          <w:rFonts w:ascii="Palatino Linotype" w:hAnsi="Palatino Linotype" w:cs="Segoe UI"/>
          <w:color w:val="000000"/>
          <w:sz w:val="22"/>
          <w:szCs w:val="22"/>
        </w:rPr>
        <w:t xml:space="preserve"> </w:t>
      </w:r>
      <w:r w:rsidRPr="00F64472">
        <w:rPr>
          <w:rFonts w:ascii="Palatino Linotype" w:hAnsi="Palatino Linotype" w:cs="Segoe UI"/>
          <w:color w:val="000000"/>
          <w:sz w:val="22"/>
          <w:szCs w:val="22"/>
        </w:rPr>
        <w:t>sentido de cessar a irregularidade que estiver ocorrendo.</w:t>
      </w:r>
    </w:p>
    <w:p w14:paraId="4EDE9568" w14:textId="77777777" w:rsidR="001842BB" w:rsidRPr="000853CB" w:rsidRDefault="001842BB" w:rsidP="001842BB">
      <w:pPr>
        <w:pStyle w:val="NormalWeb"/>
        <w:spacing w:before="0" w:beforeAutospacing="0" w:after="160" w:afterAutospacing="0"/>
        <w:jc w:val="both"/>
        <w:rPr>
          <w:rFonts w:ascii="Palatino Linotype" w:hAnsi="Palatino Linotype" w:cs="Segoe UI"/>
          <w:color w:val="000000"/>
          <w:sz w:val="22"/>
          <w:szCs w:val="22"/>
        </w:rPr>
      </w:pPr>
      <w:r w:rsidRPr="00801F4E">
        <w:rPr>
          <w:rFonts w:ascii="Palatino Linotype" w:hAnsi="Palatino Linotype" w:cs="Segoe UI"/>
          <w:b/>
          <w:bCs/>
          <w:color w:val="000000"/>
          <w:sz w:val="22"/>
          <w:szCs w:val="22"/>
        </w:rPr>
        <w:t>§ 2º</w:t>
      </w:r>
      <w:r w:rsidRPr="00F64472">
        <w:rPr>
          <w:rFonts w:ascii="Palatino Linotype" w:hAnsi="Palatino Linotype" w:cs="Segoe UI"/>
          <w:color w:val="000000"/>
          <w:sz w:val="22"/>
          <w:szCs w:val="22"/>
        </w:rPr>
        <w:t xml:space="preserve"> - O desvio de finalidade na utilização do bem público ou de</w:t>
      </w:r>
      <w:r>
        <w:rPr>
          <w:rFonts w:ascii="Palatino Linotype" w:hAnsi="Palatino Linotype" w:cs="Segoe UI"/>
          <w:color w:val="000000"/>
          <w:sz w:val="22"/>
          <w:szCs w:val="22"/>
        </w:rPr>
        <w:t xml:space="preserve"> </w:t>
      </w:r>
      <w:r w:rsidRPr="00F64472">
        <w:rPr>
          <w:rFonts w:ascii="Palatino Linotype" w:hAnsi="Palatino Linotype" w:cs="Segoe UI"/>
          <w:color w:val="000000"/>
          <w:sz w:val="22"/>
          <w:szCs w:val="22"/>
        </w:rPr>
        <w:t>aproveitamento do imóvel importará na rescisão imediata do contrato.</w:t>
      </w:r>
    </w:p>
    <w:p w14:paraId="4C169FD5" w14:textId="77777777" w:rsidR="001842BB" w:rsidRPr="000853CB" w:rsidRDefault="001842BB" w:rsidP="001842BB">
      <w:pPr>
        <w:pStyle w:val="NormalWeb"/>
        <w:spacing w:before="0" w:beforeAutospacing="0" w:after="160" w:afterAutospacing="0"/>
        <w:jc w:val="both"/>
        <w:rPr>
          <w:rFonts w:ascii="Palatino Linotype" w:hAnsi="Palatino Linotype" w:cs="Segoe UI"/>
          <w:color w:val="000000"/>
          <w:sz w:val="22"/>
          <w:szCs w:val="22"/>
        </w:rPr>
      </w:pPr>
      <w:r w:rsidRPr="00F64472">
        <w:rPr>
          <w:rFonts w:ascii="Palatino Linotype" w:hAnsi="Palatino Linotype" w:cs="Segoe UI"/>
          <w:b/>
          <w:bCs/>
          <w:color w:val="000000"/>
          <w:sz w:val="22"/>
          <w:szCs w:val="22"/>
        </w:rPr>
        <w:t>Cláusula 8ª.</w:t>
      </w:r>
      <w:r w:rsidRPr="000853CB">
        <w:rPr>
          <w:rFonts w:ascii="Palatino Linotype" w:hAnsi="Palatino Linotype" w:cs="Segoe UI"/>
          <w:color w:val="000000"/>
          <w:sz w:val="22"/>
          <w:szCs w:val="22"/>
        </w:rPr>
        <w:t xml:space="preserve"> Findo o prazo da presente permissão ou rescindida por qualquer motivo, fica obrigado(a) o(a) PERMISSIONÁRIO(a) a desocupar a área ora cedida, independentemente de qualquer aviso ou notificação.</w:t>
      </w:r>
    </w:p>
    <w:p w14:paraId="1AFE7B2F" w14:textId="77777777" w:rsidR="001842BB" w:rsidRPr="000853CB" w:rsidRDefault="001842BB" w:rsidP="001842BB">
      <w:pPr>
        <w:pStyle w:val="NormalWeb"/>
        <w:spacing w:before="0" w:beforeAutospacing="0" w:after="160" w:afterAutospacing="0"/>
        <w:jc w:val="both"/>
        <w:rPr>
          <w:rFonts w:ascii="Palatino Linotype" w:hAnsi="Palatino Linotype" w:cs="Segoe UI"/>
          <w:color w:val="000000"/>
          <w:sz w:val="22"/>
          <w:szCs w:val="22"/>
        </w:rPr>
      </w:pPr>
      <w:r w:rsidRPr="00F64472">
        <w:rPr>
          <w:rFonts w:ascii="Palatino Linotype" w:hAnsi="Palatino Linotype" w:cs="Segoe UI"/>
          <w:b/>
          <w:bCs/>
          <w:color w:val="000000"/>
          <w:sz w:val="22"/>
          <w:szCs w:val="22"/>
        </w:rPr>
        <w:t xml:space="preserve">Cláusula </w:t>
      </w:r>
      <w:r>
        <w:rPr>
          <w:rFonts w:ascii="Palatino Linotype" w:hAnsi="Palatino Linotype" w:cs="Segoe UI"/>
          <w:b/>
          <w:bCs/>
          <w:color w:val="000000"/>
          <w:sz w:val="22"/>
          <w:szCs w:val="22"/>
        </w:rPr>
        <w:t>9</w:t>
      </w:r>
      <w:r w:rsidRPr="00F64472">
        <w:rPr>
          <w:rFonts w:ascii="Palatino Linotype" w:hAnsi="Palatino Linotype" w:cs="Segoe UI"/>
          <w:b/>
          <w:bCs/>
          <w:color w:val="000000"/>
          <w:sz w:val="22"/>
          <w:szCs w:val="22"/>
        </w:rPr>
        <w:t>ª.</w:t>
      </w:r>
      <w:r w:rsidRPr="000853CB">
        <w:rPr>
          <w:rFonts w:ascii="Palatino Linotype" w:hAnsi="Palatino Linotype" w:cs="Segoe UI"/>
          <w:color w:val="000000"/>
          <w:sz w:val="22"/>
          <w:szCs w:val="22"/>
        </w:rPr>
        <w:t xml:space="preserve"> Encerrado o prazo da permissão ou sendo ela rescindida, e não tendo o(a) PERMISSIONÁRIO(a) efetuado a retirada das instalações realizadas na área, poderá </w:t>
      </w:r>
      <w:r>
        <w:rPr>
          <w:rFonts w:ascii="Palatino Linotype" w:hAnsi="Palatino Linotype" w:cs="Segoe UI"/>
          <w:color w:val="000000"/>
          <w:sz w:val="22"/>
          <w:szCs w:val="22"/>
        </w:rPr>
        <w:t xml:space="preserve">o PERMITENTE </w:t>
      </w:r>
      <w:r w:rsidRPr="000853CB">
        <w:rPr>
          <w:rFonts w:ascii="Palatino Linotype" w:hAnsi="Palatino Linotype" w:cs="Segoe UI"/>
          <w:color w:val="000000"/>
          <w:sz w:val="22"/>
          <w:szCs w:val="22"/>
        </w:rPr>
        <w:t>fazê-lo, independentemente de qualquer aviso ou notificação, sem que caiba ao(à) PERMISSIONÁRIO(a) qualquer indenização, devendo este(a) ainda efetuar o ressarcimento pelas despesas advindas do ato.</w:t>
      </w:r>
    </w:p>
    <w:p w14:paraId="2FC87485" w14:textId="77777777" w:rsidR="001842BB" w:rsidRDefault="001842BB" w:rsidP="001842BB">
      <w:pPr>
        <w:pStyle w:val="NormalWeb"/>
        <w:spacing w:before="0" w:beforeAutospacing="0" w:after="160" w:afterAutospacing="0"/>
        <w:jc w:val="both"/>
        <w:rPr>
          <w:rFonts w:ascii="Palatino Linotype" w:hAnsi="Palatino Linotype" w:cs="Segoe UI"/>
          <w:color w:val="000000"/>
          <w:sz w:val="22"/>
          <w:szCs w:val="22"/>
        </w:rPr>
      </w:pPr>
      <w:r w:rsidRPr="0092158A">
        <w:rPr>
          <w:rFonts w:ascii="Palatino Linotype" w:hAnsi="Palatino Linotype" w:cs="Segoe UI"/>
          <w:b/>
          <w:bCs/>
          <w:color w:val="000000"/>
          <w:sz w:val="22"/>
          <w:szCs w:val="22"/>
        </w:rPr>
        <w:t>Cláusula 10ª.</w:t>
      </w:r>
      <w:r w:rsidRPr="000853CB">
        <w:rPr>
          <w:rFonts w:ascii="Palatino Linotype" w:hAnsi="Palatino Linotype" w:cs="Segoe UI"/>
          <w:color w:val="000000"/>
          <w:sz w:val="22"/>
          <w:szCs w:val="22"/>
        </w:rPr>
        <w:t xml:space="preserve"> O(a) PERMISSIONÁRIO(a) deverá cumprir com todas as exigências técnicas de segurança previstas na legislação e apresentar os laudos técnicos necessários solicitados pelo Corpo de Bombeiro e Vigilância Sanitária.</w:t>
      </w:r>
    </w:p>
    <w:p w14:paraId="382ADFDE" w14:textId="77777777" w:rsidR="001842BB" w:rsidRDefault="001842BB" w:rsidP="001842BB">
      <w:pPr>
        <w:pStyle w:val="NormalWeb"/>
        <w:spacing w:before="0" w:beforeAutospacing="0" w:after="160" w:afterAutospacing="0"/>
        <w:jc w:val="both"/>
        <w:rPr>
          <w:rFonts w:ascii="Palatino Linotype" w:hAnsi="Palatino Linotype" w:cs="Segoe UI"/>
          <w:color w:val="000000"/>
          <w:sz w:val="22"/>
          <w:szCs w:val="22"/>
        </w:rPr>
      </w:pPr>
      <w:r w:rsidRPr="0092158A">
        <w:rPr>
          <w:rFonts w:ascii="Palatino Linotype" w:hAnsi="Palatino Linotype" w:cs="Segoe UI"/>
          <w:b/>
          <w:bCs/>
          <w:color w:val="000000"/>
          <w:sz w:val="22"/>
          <w:szCs w:val="22"/>
        </w:rPr>
        <w:t>Cláusula 11ª.</w:t>
      </w:r>
      <w:r w:rsidRPr="000853CB">
        <w:rPr>
          <w:rFonts w:ascii="Palatino Linotype" w:hAnsi="Palatino Linotype" w:cs="Segoe UI"/>
          <w:color w:val="000000"/>
          <w:sz w:val="22"/>
          <w:szCs w:val="22"/>
        </w:rPr>
        <w:t xml:space="preserve"> </w:t>
      </w:r>
      <w:r w:rsidRPr="00360279">
        <w:rPr>
          <w:rFonts w:ascii="Palatino Linotype" w:hAnsi="Palatino Linotype" w:cs="Segoe UI"/>
          <w:color w:val="000000"/>
          <w:sz w:val="22"/>
          <w:szCs w:val="22"/>
        </w:rPr>
        <w:t>A presente Permissão de</w:t>
      </w:r>
      <w:r>
        <w:rPr>
          <w:rFonts w:ascii="Palatino Linotype" w:hAnsi="Palatino Linotype" w:cs="Segoe UI"/>
          <w:color w:val="000000"/>
          <w:sz w:val="22"/>
          <w:szCs w:val="22"/>
        </w:rPr>
        <w:t xml:space="preserve"> </w:t>
      </w:r>
      <w:r w:rsidRPr="00360279">
        <w:rPr>
          <w:rFonts w:ascii="Palatino Linotype" w:hAnsi="Palatino Linotype" w:cs="Segoe UI"/>
          <w:color w:val="000000"/>
          <w:sz w:val="22"/>
          <w:szCs w:val="22"/>
        </w:rPr>
        <w:t>Uso poderá ser revogada por iniciativa do Executivo a qualquer momento, sem que fique</w:t>
      </w:r>
      <w:r>
        <w:rPr>
          <w:rFonts w:ascii="Palatino Linotype" w:hAnsi="Palatino Linotype" w:cs="Segoe UI"/>
          <w:color w:val="000000"/>
          <w:sz w:val="22"/>
          <w:szCs w:val="22"/>
        </w:rPr>
        <w:t xml:space="preserve"> </w:t>
      </w:r>
      <w:r w:rsidRPr="00360279">
        <w:rPr>
          <w:rFonts w:ascii="Palatino Linotype" w:hAnsi="Palatino Linotype" w:cs="Segoe UI"/>
          <w:color w:val="000000"/>
          <w:sz w:val="22"/>
          <w:szCs w:val="22"/>
        </w:rPr>
        <w:t>com isto obrigado a pagar ao permissionário indenização de qualquer espécie.</w:t>
      </w:r>
    </w:p>
    <w:p w14:paraId="5FDB2169" w14:textId="77777777" w:rsidR="001842BB" w:rsidRPr="000B43DB" w:rsidRDefault="001842BB" w:rsidP="001842BB">
      <w:pPr>
        <w:spacing w:line="240" w:lineRule="auto"/>
        <w:jc w:val="both"/>
        <w:rPr>
          <w:rFonts w:ascii="Palatino Linotype" w:hAnsi="Palatino Linotype" w:cs="Times New Roman"/>
        </w:rPr>
      </w:pPr>
      <w:r w:rsidRPr="0092158A">
        <w:rPr>
          <w:rFonts w:ascii="Palatino Linotype" w:hAnsi="Palatino Linotype" w:cs="Segoe UI"/>
          <w:b/>
          <w:bCs/>
          <w:color w:val="000000"/>
        </w:rPr>
        <w:lastRenderedPageBreak/>
        <w:t>Cláusula 1</w:t>
      </w:r>
      <w:r>
        <w:rPr>
          <w:rFonts w:ascii="Palatino Linotype" w:hAnsi="Palatino Linotype" w:cs="Segoe UI"/>
          <w:b/>
          <w:bCs/>
          <w:color w:val="000000"/>
        </w:rPr>
        <w:t>2</w:t>
      </w:r>
      <w:r w:rsidRPr="0092158A">
        <w:rPr>
          <w:rFonts w:ascii="Palatino Linotype" w:hAnsi="Palatino Linotype" w:cs="Segoe UI"/>
          <w:b/>
          <w:bCs/>
          <w:color w:val="000000"/>
        </w:rPr>
        <w:t>ª.</w:t>
      </w:r>
      <w:r>
        <w:rPr>
          <w:rFonts w:ascii="Palatino Linotype" w:hAnsi="Palatino Linotype" w:cs="Segoe UI"/>
          <w:b/>
          <w:bCs/>
          <w:color w:val="000000"/>
        </w:rPr>
        <w:t xml:space="preserve"> </w:t>
      </w:r>
      <w:r w:rsidRPr="000B43DB">
        <w:rPr>
          <w:rFonts w:ascii="Palatino Linotype" w:hAnsi="Palatino Linotype" w:cs="Times New Roman"/>
        </w:rPr>
        <w:t xml:space="preserve">O descumprimento de quaisquer condições previstas neste Termo confere a </w:t>
      </w:r>
      <w:r>
        <w:rPr>
          <w:rFonts w:ascii="Palatino Linotype" w:hAnsi="Palatino Linotype" w:cs="Times New Roman"/>
        </w:rPr>
        <w:t>Secretaria Municipal de Administração</w:t>
      </w:r>
      <w:r w:rsidRPr="000B43DB">
        <w:rPr>
          <w:rFonts w:ascii="Palatino Linotype" w:hAnsi="Palatino Linotype" w:cs="Times New Roman"/>
        </w:rPr>
        <w:t xml:space="preserve">, o direito de aplicar ao </w:t>
      </w:r>
      <w:r>
        <w:rPr>
          <w:rFonts w:ascii="Palatino Linotype" w:hAnsi="Palatino Linotype" w:cs="Times New Roman"/>
        </w:rPr>
        <w:t>PERMISSIONÁRIO</w:t>
      </w:r>
      <w:r w:rsidRPr="000B43DB">
        <w:rPr>
          <w:rFonts w:ascii="Palatino Linotype" w:hAnsi="Palatino Linotype" w:cs="Times New Roman"/>
        </w:rPr>
        <w:t xml:space="preserve"> as seguintes penalidades:</w:t>
      </w:r>
    </w:p>
    <w:p w14:paraId="749DAA35" w14:textId="77777777" w:rsidR="001842BB" w:rsidRPr="000B43DB" w:rsidRDefault="001842BB" w:rsidP="001842BB">
      <w:pPr>
        <w:spacing w:line="240" w:lineRule="auto"/>
        <w:jc w:val="both"/>
        <w:rPr>
          <w:rFonts w:ascii="Palatino Linotype" w:hAnsi="Palatino Linotype" w:cs="Times New Roman"/>
        </w:rPr>
      </w:pPr>
      <w:r w:rsidRPr="000B43DB">
        <w:rPr>
          <w:rFonts w:ascii="Palatino Linotype" w:hAnsi="Palatino Linotype" w:cs="Times New Roman"/>
        </w:rPr>
        <w:t>a) Advertência;</w:t>
      </w:r>
    </w:p>
    <w:p w14:paraId="5F97B720" w14:textId="77777777" w:rsidR="001842BB" w:rsidRPr="000B43DB" w:rsidRDefault="001842BB" w:rsidP="001842BB">
      <w:pPr>
        <w:spacing w:line="240" w:lineRule="auto"/>
        <w:jc w:val="both"/>
        <w:rPr>
          <w:rFonts w:ascii="Palatino Linotype" w:hAnsi="Palatino Linotype" w:cs="Times New Roman"/>
        </w:rPr>
      </w:pPr>
      <w:r w:rsidRPr="000B43DB">
        <w:rPr>
          <w:rFonts w:ascii="Palatino Linotype" w:hAnsi="Palatino Linotype" w:cs="Times New Roman"/>
        </w:rPr>
        <w:t>b) Multa de até 1</w:t>
      </w:r>
      <w:r>
        <w:rPr>
          <w:rFonts w:ascii="Palatino Linotype" w:hAnsi="Palatino Linotype" w:cs="Times New Roman"/>
        </w:rPr>
        <w:t>0</w:t>
      </w:r>
      <w:r w:rsidRPr="000B43DB">
        <w:rPr>
          <w:rFonts w:ascii="Palatino Linotype" w:hAnsi="Palatino Linotype" w:cs="Times New Roman"/>
        </w:rPr>
        <w:t>0% (</w:t>
      </w:r>
      <w:r>
        <w:rPr>
          <w:rFonts w:ascii="Palatino Linotype" w:hAnsi="Palatino Linotype" w:cs="Times New Roman"/>
        </w:rPr>
        <w:t>cem</w:t>
      </w:r>
      <w:r w:rsidRPr="000B43DB">
        <w:rPr>
          <w:rFonts w:ascii="Palatino Linotype" w:hAnsi="Palatino Linotype" w:cs="Times New Roman"/>
        </w:rPr>
        <w:t xml:space="preserve"> por cento) d</w:t>
      </w:r>
      <w:r>
        <w:rPr>
          <w:rFonts w:ascii="Palatino Linotype" w:hAnsi="Palatino Linotype" w:cs="Times New Roman"/>
        </w:rPr>
        <w:t>o</w:t>
      </w:r>
      <w:r w:rsidRPr="000B43DB">
        <w:rPr>
          <w:rFonts w:ascii="Palatino Linotype" w:hAnsi="Palatino Linotype" w:cs="Times New Roman"/>
        </w:rPr>
        <w:t xml:space="preserve"> </w:t>
      </w:r>
      <w:r>
        <w:rPr>
          <w:rFonts w:ascii="Palatino Linotype" w:hAnsi="Palatino Linotype" w:cs="Times New Roman"/>
        </w:rPr>
        <w:t>valor do termo de permissão de uso</w:t>
      </w:r>
      <w:r w:rsidRPr="000B43DB">
        <w:rPr>
          <w:rFonts w:ascii="Palatino Linotype" w:hAnsi="Palatino Linotype" w:cs="Times New Roman"/>
        </w:rPr>
        <w:t xml:space="preserve">, a ser fixada </w:t>
      </w:r>
      <w:r>
        <w:rPr>
          <w:rFonts w:ascii="Palatino Linotype" w:hAnsi="Palatino Linotype" w:cs="Times New Roman"/>
        </w:rPr>
        <w:t>pela</w:t>
      </w:r>
      <w:r w:rsidRPr="000B43DB">
        <w:rPr>
          <w:rFonts w:ascii="Palatino Linotype" w:hAnsi="Palatino Linotype" w:cs="Times New Roman"/>
        </w:rPr>
        <w:t xml:space="preserve"> </w:t>
      </w:r>
      <w:r>
        <w:rPr>
          <w:rFonts w:ascii="Palatino Linotype" w:hAnsi="Palatino Linotype" w:cs="Times New Roman"/>
        </w:rPr>
        <w:t>Secretaria Municipal de Administração</w:t>
      </w:r>
      <w:r w:rsidRPr="000B43DB">
        <w:rPr>
          <w:rFonts w:ascii="Palatino Linotype" w:hAnsi="Palatino Linotype" w:cs="Times New Roman"/>
        </w:rPr>
        <w:t xml:space="preserve"> de acordo com a proporção da infração cometida pelo </w:t>
      </w:r>
      <w:r>
        <w:rPr>
          <w:rFonts w:ascii="Palatino Linotype" w:hAnsi="Palatino Linotype" w:cs="Times New Roman"/>
        </w:rPr>
        <w:t>PERMISSIONÁRIO</w:t>
      </w:r>
      <w:r w:rsidRPr="000B43DB">
        <w:rPr>
          <w:rFonts w:ascii="Palatino Linotype" w:hAnsi="Palatino Linotype" w:cs="Times New Roman"/>
        </w:rPr>
        <w:t xml:space="preserve">. </w:t>
      </w:r>
    </w:p>
    <w:p w14:paraId="5A593AD6" w14:textId="77777777" w:rsidR="001842BB" w:rsidRPr="000B43DB" w:rsidRDefault="001842BB" w:rsidP="001842BB">
      <w:pPr>
        <w:spacing w:line="240" w:lineRule="auto"/>
        <w:jc w:val="both"/>
        <w:rPr>
          <w:rFonts w:ascii="Palatino Linotype" w:hAnsi="Palatino Linotype" w:cs="Times New Roman"/>
        </w:rPr>
      </w:pPr>
      <w:r w:rsidRPr="000B43DB">
        <w:rPr>
          <w:rFonts w:ascii="Palatino Linotype" w:hAnsi="Palatino Linotype" w:cs="Times New Roman"/>
        </w:rPr>
        <w:t>c) Revogação imediata da Permissão de Uso;</w:t>
      </w:r>
    </w:p>
    <w:p w14:paraId="2C331962" w14:textId="77777777" w:rsidR="001842BB" w:rsidRPr="000B43DB" w:rsidRDefault="001842BB" w:rsidP="001842BB">
      <w:pPr>
        <w:spacing w:line="240" w:lineRule="auto"/>
        <w:jc w:val="both"/>
        <w:rPr>
          <w:rFonts w:ascii="Palatino Linotype" w:hAnsi="Palatino Linotype" w:cs="Times New Roman"/>
        </w:rPr>
      </w:pPr>
      <w:r w:rsidRPr="000B43DB">
        <w:rPr>
          <w:rFonts w:ascii="Palatino Linotype" w:hAnsi="Palatino Linotype" w:cs="Times New Roman"/>
        </w:rPr>
        <w:t xml:space="preserve">d) Suspensão temporária de participar do processo de seleção </w:t>
      </w:r>
      <w:r>
        <w:rPr>
          <w:rFonts w:ascii="Palatino Linotype" w:hAnsi="Palatino Linotype" w:cs="Times New Roman"/>
        </w:rPr>
        <w:t>no município de Mallet</w:t>
      </w:r>
      <w:r w:rsidRPr="000B43DB">
        <w:rPr>
          <w:rFonts w:ascii="Palatino Linotype" w:hAnsi="Palatino Linotype" w:cs="Times New Roman"/>
        </w:rPr>
        <w:t xml:space="preserve">, pelo prazo de </w:t>
      </w:r>
      <w:r>
        <w:rPr>
          <w:rFonts w:ascii="Palatino Linotype" w:hAnsi="Palatino Linotype" w:cs="Times New Roman"/>
        </w:rPr>
        <w:t>05</w:t>
      </w:r>
      <w:r w:rsidRPr="000B43DB">
        <w:rPr>
          <w:rFonts w:ascii="Palatino Linotype" w:hAnsi="Palatino Linotype" w:cs="Times New Roman"/>
        </w:rPr>
        <w:t xml:space="preserve"> (</w:t>
      </w:r>
      <w:r>
        <w:rPr>
          <w:rFonts w:ascii="Palatino Linotype" w:hAnsi="Palatino Linotype" w:cs="Times New Roman"/>
        </w:rPr>
        <w:t>cinco)</w:t>
      </w:r>
      <w:r w:rsidRPr="000B43DB">
        <w:rPr>
          <w:rFonts w:ascii="Palatino Linotype" w:hAnsi="Palatino Linotype" w:cs="Times New Roman"/>
        </w:rPr>
        <w:t xml:space="preserve"> ano</w:t>
      </w:r>
      <w:r>
        <w:rPr>
          <w:rFonts w:ascii="Palatino Linotype" w:hAnsi="Palatino Linotype" w:cs="Times New Roman"/>
        </w:rPr>
        <w:t>s</w:t>
      </w:r>
      <w:r w:rsidRPr="000B43DB">
        <w:rPr>
          <w:rFonts w:ascii="Palatino Linotype" w:hAnsi="Palatino Linotype" w:cs="Times New Roman"/>
        </w:rPr>
        <w:t xml:space="preserve"> ou enquanto perdurarem os motivos determinantes da punição ou até que o USUÁRIO proceda ao ressarcimento à Administração Pública dos prejuízos aos quais deu causa. </w:t>
      </w:r>
    </w:p>
    <w:p w14:paraId="3F617ED2" w14:textId="77777777" w:rsidR="001842BB" w:rsidRDefault="001842BB" w:rsidP="001842BB">
      <w:pPr>
        <w:spacing w:line="24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b/>
          <w:bCs/>
        </w:rPr>
        <w:t>12.1</w:t>
      </w:r>
      <w:r>
        <w:rPr>
          <w:rFonts w:ascii="Palatino Linotype" w:hAnsi="Palatino Linotype" w:cs="Times New Roman"/>
        </w:rPr>
        <w:t xml:space="preserve"> </w:t>
      </w:r>
      <w:r w:rsidRPr="000B43DB">
        <w:rPr>
          <w:rFonts w:ascii="Palatino Linotype" w:hAnsi="Palatino Linotype" w:cs="Times New Roman"/>
        </w:rPr>
        <w:t xml:space="preserve">As sanções acima descritas poderão ser aplicadas cumulativamente ou sucessivamente, a critério </w:t>
      </w:r>
      <w:r>
        <w:rPr>
          <w:rFonts w:ascii="Palatino Linotype" w:hAnsi="Palatino Linotype" w:cs="Times New Roman"/>
        </w:rPr>
        <w:t>do PERMITENTE</w:t>
      </w:r>
      <w:r w:rsidRPr="000B43DB">
        <w:rPr>
          <w:rFonts w:ascii="Palatino Linotype" w:hAnsi="Palatino Linotype" w:cs="Times New Roman"/>
        </w:rPr>
        <w:t>, facultado o contraditório e a ampla defesa do interessado em prazo de 05 (cinco) dias úteis, em processo administrativo especialmente aberto para tal fim.</w:t>
      </w:r>
    </w:p>
    <w:p w14:paraId="1A4B1D4D" w14:textId="77777777" w:rsidR="001842BB" w:rsidRDefault="001842BB" w:rsidP="001842BB">
      <w:pPr>
        <w:spacing w:line="24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b/>
          <w:bCs/>
        </w:rPr>
        <w:t>12</w:t>
      </w:r>
      <w:r w:rsidRPr="00B34418">
        <w:rPr>
          <w:rFonts w:ascii="Palatino Linotype" w:hAnsi="Palatino Linotype" w:cs="Times New Roman"/>
          <w:b/>
          <w:bCs/>
        </w:rPr>
        <w:t>.</w:t>
      </w:r>
      <w:r>
        <w:rPr>
          <w:rFonts w:ascii="Palatino Linotype" w:hAnsi="Palatino Linotype" w:cs="Times New Roman"/>
          <w:b/>
          <w:bCs/>
        </w:rPr>
        <w:t>2</w:t>
      </w:r>
      <w:r w:rsidRPr="00B34418">
        <w:rPr>
          <w:rFonts w:ascii="Palatino Linotype" w:hAnsi="Palatino Linotype" w:cs="Times New Roman"/>
          <w:b/>
          <w:bCs/>
        </w:rPr>
        <w:t>.</w:t>
      </w:r>
      <w:r>
        <w:rPr>
          <w:rFonts w:ascii="Palatino Linotype" w:hAnsi="Palatino Linotype" w:cs="Times New Roman"/>
        </w:rPr>
        <w:t xml:space="preserve"> A falta de pagamento do Documento de Arrecadação Municipal - DAM, após assinatura do Termo, no prazo do item 7.2., incorrerá na aplicação de multa no valor de 80% pactuado do valor do Termo de Permissão de Uso, corrigido monetariamente pelo IPCA com juros de 1% (um por cento) ao mês até o pagamento.</w:t>
      </w:r>
    </w:p>
    <w:p w14:paraId="4EAFD2BC" w14:textId="77777777" w:rsidR="001842BB" w:rsidRDefault="001842BB" w:rsidP="001842BB">
      <w:pPr>
        <w:spacing w:line="24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b/>
          <w:bCs/>
        </w:rPr>
        <w:t>12</w:t>
      </w:r>
      <w:r w:rsidRPr="00B34418">
        <w:rPr>
          <w:rFonts w:ascii="Palatino Linotype" w:hAnsi="Palatino Linotype" w:cs="Times New Roman"/>
          <w:b/>
          <w:bCs/>
        </w:rPr>
        <w:t>.</w:t>
      </w:r>
      <w:r>
        <w:rPr>
          <w:rFonts w:ascii="Palatino Linotype" w:hAnsi="Palatino Linotype" w:cs="Times New Roman"/>
          <w:b/>
          <w:bCs/>
        </w:rPr>
        <w:t>3</w:t>
      </w:r>
      <w:r w:rsidRPr="00B34418">
        <w:rPr>
          <w:rFonts w:ascii="Palatino Linotype" w:hAnsi="Palatino Linotype" w:cs="Times New Roman"/>
          <w:b/>
          <w:bCs/>
        </w:rPr>
        <w:t>.</w:t>
      </w:r>
      <w:r>
        <w:rPr>
          <w:rFonts w:ascii="Palatino Linotype" w:hAnsi="Palatino Linotype" w:cs="Times New Roman"/>
        </w:rPr>
        <w:t xml:space="preserve"> O não comparecimento no evento incorrerá na aplicação de multa valor de 80% pactuado do valor do Termo de Permissão de Uso, sem devolução dos valores já pagos.</w:t>
      </w:r>
    </w:p>
    <w:p w14:paraId="454EB00D" w14:textId="77777777" w:rsidR="004A5CF6" w:rsidRDefault="001842BB" w:rsidP="004A5CF6">
      <w:pPr>
        <w:spacing w:line="24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b/>
          <w:bCs/>
        </w:rPr>
        <w:t>12</w:t>
      </w:r>
      <w:r w:rsidRPr="00B34418">
        <w:rPr>
          <w:rFonts w:ascii="Palatino Linotype" w:hAnsi="Palatino Linotype" w:cs="Times New Roman"/>
          <w:b/>
          <w:bCs/>
        </w:rPr>
        <w:t>.</w:t>
      </w:r>
      <w:r>
        <w:rPr>
          <w:rFonts w:ascii="Palatino Linotype" w:hAnsi="Palatino Linotype" w:cs="Times New Roman"/>
          <w:b/>
          <w:bCs/>
        </w:rPr>
        <w:t>4</w:t>
      </w:r>
      <w:r w:rsidRPr="00B34418">
        <w:rPr>
          <w:rFonts w:ascii="Palatino Linotype" w:hAnsi="Palatino Linotype" w:cs="Times New Roman"/>
          <w:b/>
          <w:bCs/>
        </w:rPr>
        <w:t>.</w:t>
      </w:r>
      <w:r>
        <w:rPr>
          <w:rFonts w:ascii="Palatino Linotype" w:hAnsi="Palatino Linotype" w:cs="Times New Roman"/>
        </w:rPr>
        <w:t xml:space="preserve"> Eventuais danos causados pelos PERMISSIONÁRIOS serão apurados via processo administrativo sancionatório.</w:t>
      </w:r>
    </w:p>
    <w:p w14:paraId="6CBB30F4" w14:textId="0B1B1C0E" w:rsidR="00A9015B" w:rsidRPr="00F374FC" w:rsidRDefault="004A5CF6" w:rsidP="004A5CF6">
      <w:pPr>
        <w:spacing w:line="240" w:lineRule="auto"/>
        <w:jc w:val="both"/>
        <w:rPr>
          <w:rFonts w:ascii="Palatino Linotype" w:hAnsi="Palatino Linotype" w:cs="Times New Roman"/>
        </w:rPr>
      </w:pPr>
      <w:r w:rsidRPr="0092158A">
        <w:rPr>
          <w:rFonts w:ascii="Palatino Linotype" w:hAnsi="Palatino Linotype" w:cs="Segoe UI"/>
          <w:b/>
          <w:bCs/>
          <w:color w:val="000000"/>
        </w:rPr>
        <w:t>Cláusula 1</w:t>
      </w:r>
      <w:r>
        <w:rPr>
          <w:rFonts w:ascii="Palatino Linotype" w:hAnsi="Palatino Linotype" w:cs="Segoe UI"/>
          <w:b/>
          <w:bCs/>
          <w:color w:val="000000"/>
        </w:rPr>
        <w:t>3</w:t>
      </w:r>
      <w:r>
        <w:rPr>
          <w:rFonts w:ascii="Palatino Linotype" w:hAnsi="Palatino Linotype" w:cs="Segoe UI"/>
          <w:b/>
          <w:bCs/>
          <w:color w:val="000000"/>
        </w:rPr>
        <w:t>º</w:t>
      </w:r>
      <w:r w:rsidRPr="0092158A">
        <w:rPr>
          <w:rFonts w:ascii="Palatino Linotype" w:hAnsi="Palatino Linotype" w:cs="Segoe UI"/>
          <w:b/>
          <w:bCs/>
          <w:color w:val="000000"/>
        </w:rPr>
        <w:t>.</w:t>
      </w:r>
      <w:r w:rsidRPr="000853CB">
        <w:rPr>
          <w:rFonts w:ascii="Palatino Linotype" w:hAnsi="Palatino Linotype" w:cs="Segoe UI"/>
          <w:color w:val="000000"/>
        </w:rPr>
        <w:t xml:space="preserve"> </w:t>
      </w:r>
      <w:r w:rsidRPr="004A5CF6">
        <w:rPr>
          <w:rFonts w:ascii="Palatino Linotype" w:hAnsi="Palatino Linotype" w:cs="Times New Roman"/>
        </w:rPr>
        <w:t>O Cessionário responderá, caso existente, por quaisquer encargos</w:t>
      </w:r>
      <w:r>
        <w:rPr>
          <w:rFonts w:ascii="Palatino Linotype" w:hAnsi="Palatino Linotype" w:cs="Times New Roman"/>
        </w:rPr>
        <w:t xml:space="preserve"> </w:t>
      </w:r>
      <w:r w:rsidRPr="004A5CF6">
        <w:rPr>
          <w:rFonts w:ascii="Palatino Linotype" w:hAnsi="Palatino Linotype" w:cs="Times New Roman"/>
        </w:rPr>
        <w:t xml:space="preserve">trabalhistas, previdenciários, fiscais e comerciais ligados à sua atividade, não sendo o </w:t>
      </w:r>
      <w:r>
        <w:rPr>
          <w:rFonts w:ascii="Palatino Linotype" w:hAnsi="Palatino Linotype" w:cs="Times New Roman"/>
        </w:rPr>
        <w:t xml:space="preserve">PERMITENTE </w:t>
      </w:r>
      <w:r w:rsidRPr="004A5CF6">
        <w:rPr>
          <w:rFonts w:ascii="Palatino Linotype" w:hAnsi="Palatino Linotype" w:cs="Times New Roman"/>
        </w:rPr>
        <w:t>minimamente responsável</w:t>
      </w:r>
      <w:r>
        <w:rPr>
          <w:rFonts w:ascii="Palatino Linotype" w:hAnsi="Palatino Linotype" w:cs="Times New Roman"/>
        </w:rPr>
        <w:t>.</w:t>
      </w:r>
    </w:p>
    <w:p w14:paraId="57431A3C" w14:textId="2E2C75FF" w:rsidR="001842BB" w:rsidRPr="000853CB" w:rsidRDefault="001842BB" w:rsidP="001842BB">
      <w:pPr>
        <w:pStyle w:val="NormalWeb"/>
        <w:spacing w:before="0" w:beforeAutospacing="0" w:after="160" w:afterAutospacing="0"/>
        <w:jc w:val="both"/>
        <w:rPr>
          <w:rFonts w:ascii="Palatino Linotype" w:hAnsi="Palatino Linotype" w:cs="Segoe UI"/>
          <w:color w:val="000000"/>
          <w:sz w:val="22"/>
          <w:szCs w:val="22"/>
        </w:rPr>
      </w:pPr>
      <w:r w:rsidRPr="0092158A">
        <w:rPr>
          <w:rFonts w:ascii="Palatino Linotype" w:hAnsi="Palatino Linotype" w:cs="Segoe UI"/>
          <w:b/>
          <w:bCs/>
          <w:color w:val="000000"/>
          <w:sz w:val="22"/>
          <w:szCs w:val="22"/>
        </w:rPr>
        <w:t>Cláusula 1</w:t>
      </w:r>
      <w:r w:rsidR="004A5CF6">
        <w:rPr>
          <w:rFonts w:ascii="Palatino Linotype" w:hAnsi="Palatino Linotype" w:cs="Segoe UI"/>
          <w:b/>
          <w:bCs/>
          <w:color w:val="000000"/>
          <w:sz w:val="22"/>
          <w:szCs w:val="22"/>
        </w:rPr>
        <w:t>4º</w:t>
      </w:r>
      <w:r w:rsidRPr="0092158A">
        <w:rPr>
          <w:rFonts w:ascii="Palatino Linotype" w:hAnsi="Palatino Linotype" w:cs="Segoe UI"/>
          <w:b/>
          <w:bCs/>
          <w:color w:val="000000"/>
          <w:sz w:val="22"/>
          <w:szCs w:val="22"/>
        </w:rPr>
        <w:t>.</w:t>
      </w:r>
      <w:r w:rsidRPr="000853CB">
        <w:rPr>
          <w:rFonts w:ascii="Palatino Linotype" w:hAnsi="Palatino Linotype" w:cs="Segoe UI"/>
          <w:color w:val="000000"/>
          <w:sz w:val="22"/>
          <w:szCs w:val="22"/>
        </w:rPr>
        <w:t xml:space="preserve"> </w:t>
      </w:r>
      <w:r w:rsidRPr="0092158A">
        <w:rPr>
          <w:rFonts w:ascii="Palatino Linotype" w:hAnsi="Palatino Linotype" w:cs="Segoe UI"/>
          <w:color w:val="000000"/>
          <w:sz w:val="22"/>
          <w:szCs w:val="22"/>
        </w:rPr>
        <w:t>As partes elegem o Foro da</w:t>
      </w:r>
      <w:r>
        <w:rPr>
          <w:rFonts w:ascii="Palatino Linotype" w:hAnsi="Palatino Linotype" w:cs="Segoe UI"/>
          <w:color w:val="000000"/>
          <w:sz w:val="22"/>
          <w:szCs w:val="22"/>
        </w:rPr>
        <w:t xml:space="preserve"> </w:t>
      </w:r>
      <w:r w:rsidRPr="0092158A">
        <w:rPr>
          <w:rFonts w:ascii="Palatino Linotype" w:hAnsi="Palatino Linotype" w:cs="Segoe UI"/>
          <w:color w:val="000000"/>
          <w:sz w:val="22"/>
          <w:szCs w:val="22"/>
        </w:rPr>
        <w:t xml:space="preserve">Comarca de </w:t>
      </w:r>
      <w:r>
        <w:rPr>
          <w:rFonts w:ascii="Palatino Linotype" w:hAnsi="Palatino Linotype" w:cs="Segoe UI"/>
          <w:color w:val="000000"/>
          <w:sz w:val="22"/>
          <w:szCs w:val="22"/>
        </w:rPr>
        <w:t>Mallet/PR</w:t>
      </w:r>
      <w:r w:rsidRPr="0092158A">
        <w:rPr>
          <w:rFonts w:ascii="Palatino Linotype" w:hAnsi="Palatino Linotype" w:cs="Segoe UI"/>
          <w:color w:val="000000"/>
          <w:sz w:val="22"/>
          <w:szCs w:val="22"/>
        </w:rPr>
        <w:t>, para dirimirem quaisquer dúvidas oriundas deste ajuste, com</w:t>
      </w:r>
      <w:r>
        <w:rPr>
          <w:rFonts w:ascii="Palatino Linotype" w:hAnsi="Palatino Linotype" w:cs="Segoe UI"/>
          <w:color w:val="000000"/>
          <w:sz w:val="22"/>
          <w:szCs w:val="22"/>
        </w:rPr>
        <w:t xml:space="preserve"> </w:t>
      </w:r>
      <w:r w:rsidRPr="0092158A">
        <w:rPr>
          <w:rFonts w:ascii="Palatino Linotype" w:hAnsi="Palatino Linotype" w:cs="Segoe UI"/>
          <w:color w:val="000000"/>
          <w:sz w:val="22"/>
          <w:szCs w:val="22"/>
        </w:rPr>
        <w:t>renúncia expressa a qualquer outro, por mais privilegiado que seja.</w:t>
      </w:r>
    </w:p>
    <w:p w14:paraId="4452551A" w14:textId="77777777" w:rsidR="001842BB" w:rsidRPr="000853CB" w:rsidRDefault="001842BB" w:rsidP="001842BB">
      <w:pPr>
        <w:pStyle w:val="NormalWeb"/>
        <w:spacing w:before="0" w:beforeAutospacing="0" w:after="160" w:afterAutospacing="0"/>
        <w:jc w:val="both"/>
        <w:rPr>
          <w:rFonts w:ascii="Palatino Linotype" w:hAnsi="Palatino Linotype" w:cs="Segoe UI"/>
          <w:color w:val="000000"/>
          <w:sz w:val="22"/>
          <w:szCs w:val="22"/>
        </w:rPr>
      </w:pPr>
      <w:r w:rsidRPr="000853CB">
        <w:rPr>
          <w:rFonts w:ascii="Palatino Linotype" w:hAnsi="Palatino Linotype" w:cs="Segoe UI"/>
          <w:color w:val="000000"/>
          <w:sz w:val="22"/>
          <w:szCs w:val="22"/>
        </w:rPr>
        <w:t>E, por estarem de pleno acordo, subscrevem o presente termo em 02 (duas) vias de igual teor e forma, na presença de duas testemunhas, para que produza os efeitos de direito.</w:t>
      </w:r>
    </w:p>
    <w:p w14:paraId="2597901A" w14:textId="77777777" w:rsidR="001842BB" w:rsidRPr="00463951" w:rsidRDefault="001842BB" w:rsidP="001842BB">
      <w:pPr>
        <w:pStyle w:val="NormalWeb"/>
        <w:spacing w:before="0" w:beforeAutospacing="0" w:after="160" w:afterAutospacing="0"/>
        <w:jc w:val="both"/>
        <w:rPr>
          <w:rFonts w:ascii="Palatino Linotype" w:hAnsi="Palatino Linotype" w:cs="Segoe UI"/>
          <w:color w:val="000000" w:themeColor="text1"/>
          <w:sz w:val="22"/>
          <w:szCs w:val="22"/>
        </w:rPr>
      </w:pPr>
      <w:r w:rsidRPr="00463951">
        <w:rPr>
          <w:rFonts w:ascii="Palatino Linotype" w:hAnsi="Palatino Linotype" w:cs="Segoe UI"/>
          <w:color w:val="000000" w:themeColor="text1"/>
          <w:sz w:val="22"/>
          <w:szCs w:val="22"/>
        </w:rPr>
        <w:t>Mallet</w:t>
      </w:r>
      <w:r>
        <w:rPr>
          <w:rFonts w:ascii="Palatino Linotype" w:hAnsi="Palatino Linotype" w:cs="Segoe UI"/>
          <w:color w:val="000000" w:themeColor="text1"/>
          <w:sz w:val="22"/>
          <w:szCs w:val="22"/>
        </w:rPr>
        <w:t>/</w:t>
      </w:r>
      <w:r w:rsidRPr="00463951">
        <w:rPr>
          <w:rFonts w:ascii="Palatino Linotype" w:hAnsi="Palatino Linotype" w:cs="Segoe UI"/>
          <w:color w:val="000000" w:themeColor="text1"/>
          <w:sz w:val="22"/>
          <w:szCs w:val="22"/>
        </w:rPr>
        <w:t>PR, 16 de fevereiro de 2024.</w:t>
      </w:r>
    </w:p>
    <w:p w14:paraId="7D202A21" w14:textId="77777777" w:rsidR="00720698" w:rsidRDefault="00720698" w:rsidP="001842BB">
      <w:pPr>
        <w:pStyle w:val="NormalWeb"/>
        <w:spacing w:before="0" w:beforeAutospacing="0" w:after="160" w:afterAutospacing="0"/>
        <w:jc w:val="both"/>
        <w:rPr>
          <w:rFonts w:ascii="Palatino Linotype" w:hAnsi="Palatino Linotype" w:cs="Segoe UI"/>
          <w:color w:val="000000"/>
          <w:sz w:val="22"/>
          <w:szCs w:val="22"/>
        </w:rPr>
        <w:sectPr w:rsidR="00720698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27FFE20" w14:textId="77777777" w:rsidR="001842BB" w:rsidRDefault="001842BB" w:rsidP="001842BB">
      <w:pPr>
        <w:pStyle w:val="NormalWeb"/>
        <w:spacing w:before="0" w:beforeAutospacing="0" w:after="160" w:afterAutospacing="0"/>
        <w:jc w:val="both"/>
        <w:rPr>
          <w:rFonts w:ascii="Palatino Linotype" w:hAnsi="Palatino Linotype" w:cs="Segoe UI"/>
          <w:color w:val="000000"/>
          <w:sz w:val="22"/>
          <w:szCs w:val="22"/>
        </w:rPr>
      </w:pPr>
    </w:p>
    <w:p w14:paraId="03D68184" w14:textId="77777777" w:rsidR="001842BB" w:rsidRDefault="001842BB" w:rsidP="001842BB">
      <w:pPr>
        <w:tabs>
          <w:tab w:val="left" w:pos="1757"/>
        </w:tabs>
        <w:rPr>
          <w:rFonts w:ascii="Palatino Linotype" w:hAnsi="Palatino Linotype" w:cs="Segoe UI"/>
          <w:color w:val="000000"/>
        </w:rPr>
        <w:sectPr w:rsidR="001842BB" w:rsidSect="0072069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2E0A4319" w14:textId="203C620D" w:rsidR="00EC1BD6" w:rsidRPr="00EC1BD6" w:rsidRDefault="001842BB" w:rsidP="00EC1BD6">
      <w:pPr>
        <w:tabs>
          <w:tab w:val="left" w:pos="1757"/>
        </w:tabs>
        <w:rPr>
          <w:rFonts w:ascii="Palatino Linotype" w:hAnsi="Palatino Linotype" w:cs="Segoe UI"/>
          <w:color w:val="000000"/>
        </w:rPr>
      </w:pPr>
      <w:r>
        <w:rPr>
          <w:rFonts w:ascii="Palatino Linotype" w:hAnsi="Palatino Linotype" w:cs="Segoe UI"/>
          <w:color w:val="000000"/>
        </w:rPr>
        <w:t>_____________________________</w:t>
      </w:r>
      <w:r w:rsidRPr="000853CB">
        <w:rPr>
          <w:rFonts w:ascii="Palatino Linotype" w:hAnsi="Palatino Linotype" w:cs="Segoe UI"/>
          <w:color w:val="000000"/>
        </w:rPr>
        <w:br/>
      </w:r>
      <w:r>
        <w:rPr>
          <w:rFonts w:ascii="Palatino Linotype" w:hAnsi="Palatino Linotype" w:cs="Segoe UI"/>
          <w:color w:val="000000"/>
        </w:rPr>
        <w:t>Prefeito do Município de Mallet/PR</w:t>
      </w:r>
    </w:p>
    <w:p w14:paraId="3596C29D" w14:textId="47A086E1" w:rsidR="009954FE" w:rsidRPr="004B0ABB" w:rsidRDefault="001842BB" w:rsidP="001842BB">
      <w:pPr>
        <w:pStyle w:val="NormalWeb"/>
        <w:spacing w:before="0" w:beforeAutospacing="0" w:after="160" w:afterAutospacing="0"/>
        <w:jc w:val="both"/>
        <w:rPr>
          <w:color w:val="FF0000"/>
        </w:rPr>
      </w:pPr>
      <w:r w:rsidRPr="004B0ABB">
        <w:rPr>
          <w:rFonts w:ascii="Palatino Linotype" w:hAnsi="Palatino Linotype" w:cs="Segoe UI"/>
          <w:color w:val="FF0000"/>
          <w:sz w:val="22"/>
          <w:szCs w:val="22"/>
        </w:rPr>
        <w:t>_________________________</w:t>
      </w:r>
      <w:r w:rsidRPr="004B0ABB">
        <w:rPr>
          <w:rFonts w:ascii="Palatino Linotype" w:hAnsi="Palatino Linotype" w:cs="Segoe UI"/>
          <w:color w:val="FF0000"/>
          <w:sz w:val="22"/>
          <w:szCs w:val="22"/>
        </w:rPr>
        <w:br/>
        <w:t>(nome do(a) permissionário</w:t>
      </w:r>
      <w:r w:rsidR="004B0ABB" w:rsidRPr="004B0ABB">
        <w:rPr>
          <w:rFonts w:ascii="Palatino Linotype" w:hAnsi="Palatino Linotype" w:cs="Segoe UI"/>
          <w:color w:val="FF0000"/>
          <w:sz w:val="22"/>
          <w:szCs w:val="22"/>
        </w:rPr>
        <w:t>)</w:t>
      </w:r>
    </w:p>
    <w:sectPr w:rsidR="009954FE" w:rsidRPr="004B0ABB" w:rsidSect="00720698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90745" w14:textId="77777777" w:rsidR="00EC1BD6" w:rsidRDefault="00EC1BD6">
      <w:pPr>
        <w:spacing w:after="0" w:line="240" w:lineRule="auto"/>
      </w:pPr>
      <w:r>
        <w:separator/>
      </w:r>
    </w:p>
  </w:endnote>
  <w:endnote w:type="continuationSeparator" w:id="0">
    <w:p w14:paraId="531ACD14" w14:textId="77777777" w:rsidR="00EC1BD6" w:rsidRDefault="00EC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69A2" w14:textId="77777777" w:rsidR="001842BB" w:rsidRPr="005016AD" w:rsidRDefault="001842BB" w:rsidP="0051615C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lang w:eastAsia="pt-BR"/>
      </w:rPr>
    </w:pPr>
    <w:r w:rsidRPr="005016AD">
      <w:rPr>
        <w:rFonts w:ascii="Arial" w:eastAsia="Times New Roman" w:hAnsi="Arial" w:cs="Arial"/>
        <w:b/>
        <w:sz w:val="16"/>
        <w:szCs w:val="16"/>
        <w:lang w:eastAsia="pt-BR"/>
      </w:rPr>
      <w:t>Rua XV de Novembro, n° 28 SE, Mallet/PR, CEP 84570-000</w:t>
    </w:r>
  </w:p>
  <w:p w14:paraId="7BFE3A73" w14:textId="77777777" w:rsidR="001842BB" w:rsidRPr="005016AD" w:rsidRDefault="001842BB" w:rsidP="0051615C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lang w:eastAsia="pt-BR"/>
      </w:rPr>
    </w:pPr>
    <w:r w:rsidRPr="005016AD">
      <w:rPr>
        <w:rFonts w:ascii="Arial" w:eastAsia="Times New Roman" w:hAnsi="Arial" w:cs="Arial"/>
        <w:b/>
        <w:sz w:val="16"/>
        <w:szCs w:val="16"/>
        <w:lang w:eastAsia="pt-BR"/>
      </w:rPr>
      <w:t>CNPJ 75.654.566/0001-36</w:t>
    </w:r>
  </w:p>
  <w:p w14:paraId="63153C5F" w14:textId="77777777" w:rsidR="001842BB" w:rsidRPr="005016AD" w:rsidRDefault="001842BB" w:rsidP="0051615C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lang w:eastAsia="pt-BR"/>
      </w:rPr>
    </w:pPr>
    <w:r w:rsidRPr="005016AD">
      <w:rPr>
        <w:rFonts w:ascii="Arial" w:eastAsia="Times New Roman" w:hAnsi="Arial" w:cs="Arial"/>
        <w:b/>
        <w:sz w:val="16"/>
        <w:szCs w:val="16"/>
        <w:lang w:eastAsia="pt-BR"/>
      </w:rPr>
      <w:t>Fone (42) 3542-1205</w:t>
    </w:r>
  </w:p>
  <w:p w14:paraId="40B9E63F" w14:textId="77777777" w:rsidR="001842BB" w:rsidRPr="005016AD" w:rsidRDefault="001842BB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61B50" w14:textId="77777777" w:rsidR="00EC1BD6" w:rsidRDefault="00EC1BD6">
      <w:pPr>
        <w:spacing w:after="0" w:line="240" w:lineRule="auto"/>
      </w:pPr>
      <w:r>
        <w:separator/>
      </w:r>
    </w:p>
  </w:footnote>
  <w:footnote w:type="continuationSeparator" w:id="0">
    <w:p w14:paraId="5FB729C6" w14:textId="77777777" w:rsidR="00EC1BD6" w:rsidRDefault="00EC1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CF301" w14:textId="77777777" w:rsidR="001842BB" w:rsidRDefault="001842BB">
    <w:pPr>
      <w:pStyle w:val="Cabealho"/>
    </w:pPr>
    <w:r w:rsidRPr="0012272E">
      <w:rPr>
        <w:rFonts w:ascii="Times New Roman" w:eastAsia="Times New Roman" w:hAnsi="Times New Roman" w:cs="Times New Roman"/>
        <w:noProof/>
        <w:sz w:val="20"/>
        <w:szCs w:val="20"/>
        <w:lang w:eastAsia="pt-BR"/>
      </w:rPr>
      <w:drawing>
        <wp:inline distT="0" distB="0" distL="0" distR="0" wp14:anchorId="6D5739DA" wp14:editId="465341E7">
          <wp:extent cx="5648325" cy="959485"/>
          <wp:effectExtent l="0" t="0" r="9525" b="0"/>
          <wp:docPr id="8" name="Imagem 8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EC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399" cy="960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2D30"/>
    <w:multiLevelType w:val="multilevel"/>
    <w:tmpl w:val="C562F1A0"/>
    <w:name w:val="Inciso2322222222222222222222222222222222222222"/>
    <w:styleLink w:val="Artigo"/>
    <w:lvl w:ilvl="0">
      <w:start w:val="1"/>
      <w:numFmt w:val="decimal"/>
      <w:suff w:val="space"/>
      <w:lvlText w:val="Art. %1."/>
      <w:lvlJc w:val="left"/>
      <w:pPr>
        <w:ind w:left="0" w:firstLine="0"/>
      </w:pPr>
      <w:rPr>
        <w:rFonts w:ascii="Georgia" w:hAnsi="Georgia" w:hint="default"/>
        <w:b/>
        <w:sz w:val="22"/>
      </w:rPr>
    </w:lvl>
    <w:lvl w:ilvl="1">
      <w:start w:val="1"/>
      <w:numFmt w:val="ordinal"/>
      <w:lvlText w:val="§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Roman"/>
      <w:lvlText w:val="%3 -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0EC7A34"/>
    <w:multiLevelType w:val="hybridMultilevel"/>
    <w:tmpl w:val="DAB26A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45B34"/>
    <w:multiLevelType w:val="multilevel"/>
    <w:tmpl w:val="F724C4BE"/>
    <w:lvl w:ilvl="0">
      <w:start w:val="1"/>
      <w:numFmt w:val="non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D9E68A6"/>
    <w:multiLevelType w:val="multilevel"/>
    <w:tmpl w:val="F8AC886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79163441">
    <w:abstractNumId w:val="2"/>
  </w:num>
  <w:num w:numId="2" w16cid:durableId="379745110">
    <w:abstractNumId w:val="3"/>
  </w:num>
  <w:num w:numId="3" w16cid:durableId="1348407827">
    <w:abstractNumId w:val="0"/>
  </w:num>
  <w:num w:numId="4" w16cid:durableId="227614128">
    <w:abstractNumId w:val="0"/>
  </w:num>
  <w:num w:numId="5" w16cid:durableId="1954169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BB"/>
    <w:rsid w:val="000A410B"/>
    <w:rsid w:val="000C574C"/>
    <w:rsid w:val="00141499"/>
    <w:rsid w:val="001842BB"/>
    <w:rsid w:val="002A6560"/>
    <w:rsid w:val="00335E0E"/>
    <w:rsid w:val="004A5CF6"/>
    <w:rsid w:val="004B0ABB"/>
    <w:rsid w:val="00500801"/>
    <w:rsid w:val="00720698"/>
    <w:rsid w:val="00875071"/>
    <w:rsid w:val="009066AD"/>
    <w:rsid w:val="009954FE"/>
    <w:rsid w:val="00A05742"/>
    <w:rsid w:val="00A9015B"/>
    <w:rsid w:val="00B51F70"/>
    <w:rsid w:val="00E200B1"/>
    <w:rsid w:val="00EC1BD6"/>
    <w:rsid w:val="00EC2C43"/>
    <w:rsid w:val="00EC3FFA"/>
    <w:rsid w:val="00F6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55CFCC"/>
  <w15:chartTrackingRefBased/>
  <w15:docId w15:val="{BC9D6428-4E3D-214C-9F45-F21860F2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2BB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9066AD"/>
    <w:pPr>
      <w:keepNext/>
      <w:keepLines/>
      <w:numPr>
        <w:numId w:val="2"/>
      </w:numPr>
      <w:spacing w:before="240"/>
      <w:ind w:left="360" w:hanging="360"/>
      <w:jc w:val="center"/>
      <w:outlineLvl w:val="0"/>
    </w:pPr>
    <w:rPr>
      <w:rFonts w:ascii="Georgia" w:eastAsiaTheme="majorEastAsia" w:hAnsi="Georgia" w:cstheme="majorBidi"/>
      <w:b/>
      <w:color w:val="000000" w:themeColor="text1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4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842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42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842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42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842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842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842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66AD"/>
    <w:rPr>
      <w:rFonts w:ascii="Georgia" w:eastAsiaTheme="majorEastAsia" w:hAnsi="Georgia" w:cstheme="majorBidi"/>
      <w:b/>
      <w:color w:val="000000" w:themeColor="text1"/>
      <w:szCs w:val="32"/>
    </w:rPr>
  </w:style>
  <w:style w:type="paragraph" w:customStyle="1" w:styleId="ArtigoEstilo">
    <w:name w:val="Artigo Estilo"/>
    <w:basedOn w:val="Normal"/>
    <w:next w:val="Normal"/>
    <w:autoRedefine/>
    <w:qFormat/>
    <w:rsid w:val="00500801"/>
    <w:pPr>
      <w:spacing w:line="360" w:lineRule="auto"/>
    </w:pPr>
    <w:rPr>
      <w:rFonts w:ascii="Georgia" w:hAnsi="Georgia" w:cs="Times New Roman"/>
      <w:b/>
    </w:rPr>
  </w:style>
  <w:style w:type="numbering" w:customStyle="1" w:styleId="Artigo">
    <w:name w:val="Artigo"/>
    <w:uiPriority w:val="99"/>
    <w:rsid w:val="00500801"/>
    <w:pPr>
      <w:numPr>
        <w:numId w:val="3"/>
      </w:numPr>
    </w:pPr>
  </w:style>
  <w:style w:type="character" w:customStyle="1" w:styleId="Ttulo2Char">
    <w:name w:val="Título 2 Char"/>
    <w:basedOn w:val="Fontepargpadro"/>
    <w:link w:val="Ttulo2"/>
    <w:uiPriority w:val="9"/>
    <w:semiHidden/>
    <w:rsid w:val="001842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842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42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842B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42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842B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842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842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842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84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842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84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84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842B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842B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842B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842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842B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842B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84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BB"/>
    <w:rPr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84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BB"/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184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1109</Words>
  <Characters>5994</Characters>
  <Application>Microsoft Office Word</Application>
  <DocSecurity>0</DocSecurity>
  <Lines>49</Lines>
  <Paragraphs>14</Paragraphs>
  <ScaleCrop>false</ScaleCrop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Iago Camilo Wilkoss</dc:creator>
  <cp:keywords/>
  <dc:description/>
  <cp:lastModifiedBy>Iago Camilo Wilkoss</cp:lastModifiedBy>
  <cp:revision>6</cp:revision>
  <dcterms:created xsi:type="dcterms:W3CDTF">2024-02-16T18:36:00Z</dcterms:created>
  <dcterms:modified xsi:type="dcterms:W3CDTF">2024-02-16T18:40:00Z</dcterms:modified>
</cp:coreProperties>
</file>