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6E8D" w14:textId="77777777" w:rsidR="007577D6" w:rsidRPr="00EF10BE" w:rsidRDefault="007577D6" w:rsidP="007577D6">
      <w:pPr>
        <w:rPr>
          <w:rFonts w:ascii="Verdana" w:hAnsi="Verdana" w:cs="Times New Roman"/>
        </w:rPr>
      </w:pPr>
    </w:p>
    <w:p w14:paraId="68A0AA4C" w14:textId="77777777" w:rsidR="00394E03" w:rsidRPr="00EF10BE" w:rsidRDefault="00394E03" w:rsidP="00394E03">
      <w:pPr>
        <w:spacing w:before="120" w:after="120"/>
        <w:jc w:val="center"/>
        <w:rPr>
          <w:rFonts w:ascii="Verdana" w:hAnsi="Verdana" w:cs="Times New Roman"/>
          <w:b/>
          <w:bCs/>
        </w:rPr>
      </w:pPr>
    </w:p>
    <w:p w14:paraId="284811EE" w14:textId="77777777" w:rsidR="00394E03" w:rsidRPr="00EF10BE" w:rsidRDefault="00394E03" w:rsidP="00394E03">
      <w:pPr>
        <w:spacing w:before="120" w:after="120"/>
        <w:jc w:val="center"/>
        <w:rPr>
          <w:rFonts w:ascii="Verdana" w:hAnsi="Verdana" w:cs="Times New Roman"/>
          <w:b/>
          <w:bCs/>
        </w:rPr>
      </w:pPr>
    </w:p>
    <w:p w14:paraId="3161C071" w14:textId="77777777" w:rsidR="00394E03" w:rsidRPr="008D2779" w:rsidRDefault="00394E03" w:rsidP="00394E03">
      <w:pPr>
        <w:spacing w:before="120" w:after="120"/>
        <w:jc w:val="center"/>
        <w:rPr>
          <w:rFonts w:ascii="Verdana" w:hAnsi="Verdana" w:cs="Times New Roman"/>
          <w:b/>
          <w:bCs/>
          <w:sz w:val="40"/>
        </w:rPr>
      </w:pPr>
    </w:p>
    <w:p w14:paraId="262AD407" w14:textId="6FE4A383" w:rsidR="00394E03" w:rsidRPr="008D2779" w:rsidRDefault="00394E03" w:rsidP="00394E03">
      <w:pPr>
        <w:spacing w:before="120" w:after="120"/>
        <w:jc w:val="center"/>
        <w:rPr>
          <w:rFonts w:ascii="Verdana" w:hAnsi="Verdana" w:cs="Times New Roman"/>
          <w:b/>
          <w:bCs/>
          <w:sz w:val="40"/>
        </w:rPr>
      </w:pPr>
      <w:r w:rsidRPr="008D2779">
        <w:rPr>
          <w:rFonts w:ascii="Verdana" w:hAnsi="Verdana" w:cs="Times New Roman"/>
          <w:b/>
          <w:bCs/>
          <w:sz w:val="40"/>
        </w:rPr>
        <w:t xml:space="preserve">MINUTA DE LEI </w:t>
      </w:r>
    </w:p>
    <w:p w14:paraId="5414DA1F" w14:textId="218DF562" w:rsidR="00394E03" w:rsidRPr="008D2779" w:rsidRDefault="00394E03" w:rsidP="00394E03">
      <w:pPr>
        <w:spacing w:before="120" w:after="120"/>
        <w:jc w:val="center"/>
        <w:rPr>
          <w:rFonts w:ascii="Verdana" w:hAnsi="Verdana" w:cs="Times New Roman"/>
          <w:b/>
          <w:bCs/>
          <w:sz w:val="40"/>
        </w:rPr>
      </w:pPr>
      <w:r w:rsidRPr="008D2779">
        <w:rPr>
          <w:rFonts w:ascii="Verdana" w:hAnsi="Verdana" w:cs="Times New Roman"/>
          <w:b/>
          <w:bCs/>
          <w:sz w:val="40"/>
        </w:rPr>
        <w:t>PLANO DIRETOR MUNICIPAL</w:t>
      </w:r>
    </w:p>
    <w:p w14:paraId="5E0B67BF" w14:textId="77777777" w:rsidR="00D82087" w:rsidRPr="008D2779" w:rsidRDefault="00D82087" w:rsidP="00394E03">
      <w:pPr>
        <w:spacing w:before="120" w:after="120"/>
        <w:jc w:val="center"/>
        <w:rPr>
          <w:rFonts w:ascii="Verdana" w:hAnsi="Verdana" w:cs="Times New Roman"/>
          <w:b/>
          <w:bCs/>
          <w:sz w:val="40"/>
        </w:rPr>
      </w:pPr>
    </w:p>
    <w:p w14:paraId="3F00BF56" w14:textId="6D01866D" w:rsidR="00394E03" w:rsidRPr="008D2779" w:rsidRDefault="008D2779" w:rsidP="00394E03">
      <w:pPr>
        <w:spacing w:before="120" w:after="120"/>
        <w:jc w:val="center"/>
        <w:rPr>
          <w:rFonts w:ascii="Verdana" w:hAnsi="Verdana" w:cs="Times New Roman"/>
          <w:sz w:val="40"/>
        </w:rPr>
      </w:pPr>
      <w:r w:rsidRPr="008D2779">
        <w:rPr>
          <w:rFonts w:ascii="Verdana" w:hAnsi="Verdana" w:cs="Times New Roman"/>
          <w:sz w:val="40"/>
        </w:rPr>
        <w:t>VERSÃO FINAL</w:t>
      </w:r>
    </w:p>
    <w:p w14:paraId="6A863757" w14:textId="77777777" w:rsidR="00D82087" w:rsidRPr="008D2779" w:rsidRDefault="00D82087" w:rsidP="00394E03">
      <w:pPr>
        <w:spacing w:before="120" w:after="120"/>
        <w:jc w:val="center"/>
        <w:rPr>
          <w:rFonts w:ascii="Verdana" w:hAnsi="Verdana" w:cs="Times New Roman"/>
          <w:sz w:val="40"/>
        </w:rPr>
      </w:pPr>
    </w:p>
    <w:p w14:paraId="5631DE52" w14:textId="4DF33357" w:rsidR="00394E03" w:rsidRPr="00EF10BE" w:rsidRDefault="00EF10BE" w:rsidP="00394E03">
      <w:pPr>
        <w:jc w:val="center"/>
        <w:rPr>
          <w:rFonts w:ascii="Verdana" w:hAnsi="Verdana" w:cs="Times New Roman"/>
        </w:rPr>
      </w:pPr>
      <w:bookmarkStart w:id="0" w:name="_Hlk120610000"/>
      <w:r w:rsidRPr="008D2779">
        <w:rPr>
          <w:rFonts w:ascii="Verdana" w:hAnsi="Verdana" w:cs="Times New Roman"/>
          <w:b/>
          <w:bCs/>
          <w:sz w:val="40"/>
        </w:rPr>
        <w:t>OUTUBRO</w:t>
      </w:r>
      <w:r w:rsidR="008555B6" w:rsidRPr="008D2779">
        <w:rPr>
          <w:rFonts w:ascii="Verdana" w:hAnsi="Verdana" w:cs="Times New Roman"/>
          <w:b/>
          <w:bCs/>
          <w:sz w:val="40"/>
        </w:rPr>
        <w:t>/2024</w:t>
      </w:r>
      <w:r w:rsidR="00FB3550" w:rsidRPr="00EF10BE">
        <w:rPr>
          <w:rFonts w:ascii="Verdana" w:hAnsi="Verdana" w:cs="Times New Roman"/>
        </w:rPr>
        <w:br w:type="page"/>
      </w:r>
    </w:p>
    <w:bookmarkStart w:id="1" w:name="_Hlk120289397" w:displacedByCustomXml="next"/>
    <w:bookmarkStart w:id="2" w:name="_Hlk120290416" w:displacedByCustomXml="next"/>
    <w:bookmarkStart w:id="3" w:name="_Hlk120612240" w:displacedByCustomXml="next"/>
    <w:sdt>
      <w:sdtPr>
        <w:rPr>
          <w:rFonts w:ascii="Verdana" w:hAnsi="Verdana" w:cs="Times New Roman"/>
        </w:rPr>
        <w:id w:val="1079948227"/>
        <w:docPartObj>
          <w:docPartGallery w:val="Table of Contents"/>
          <w:docPartUnique/>
        </w:docPartObj>
      </w:sdtPr>
      <w:sdtEndPr>
        <w:rPr>
          <w:b/>
          <w:bCs/>
        </w:rPr>
      </w:sdtEndPr>
      <w:sdtContent>
        <w:p w14:paraId="712E6A4F" w14:textId="3BD1E33A" w:rsidR="00F73B44" w:rsidRPr="00EF10BE" w:rsidRDefault="00F63B32">
          <w:pPr>
            <w:pStyle w:val="Sumrio1"/>
            <w:tabs>
              <w:tab w:val="right" w:leader="dot" w:pos="9061"/>
            </w:tabs>
            <w:rPr>
              <w:rFonts w:ascii="Verdana" w:eastAsiaTheme="minorEastAsia" w:hAnsi="Verdana" w:cs="Times New Roman"/>
              <w:noProof/>
              <w:lang w:eastAsia="pt-BR"/>
            </w:rPr>
          </w:pPr>
          <w:r w:rsidRPr="00EF10BE">
            <w:rPr>
              <w:rFonts w:ascii="Verdana" w:hAnsi="Verdana" w:cs="Times New Roman"/>
            </w:rPr>
            <w:fldChar w:fldCharType="begin"/>
          </w:r>
          <w:r w:rsidRPr="00EF10BE">
            <w:rPr>
              <w:rFonts w:ascii="Verdana" w:hAnsi="Verdana" w:cs="Times New Roman"/>
            </w:rPr>
            <w:instrText xml:space="preserve"> TOC \o "1-3" \h \z \u </w:instrText>
          </w:r>
          <w:r w:rsidRPr="00EF10BE">
            <w:rPr>
              <w:rFonts w:ascii="Verdana" w:hAnsi="Verdana" w:cs="Times New Roman"/>
            </w:rPr>
            <w:fldChar w:fldCharType="separate"/>
          </w:r>
          <w:hyperlink w:anchor="_Toc172659746" w:history="1">
            <w:r w:rsidR="00F73B44" w:rsidRPr="00EF10BE">
              <w:rPr>
                <w:rStyle w:val="Hyperlink"/>
                <w:rFonts w:ascii="Verdana" w:eastAsia="Times New Roman" w:hAnsi="Verdana" w:cs="Times New Roman"/>
                <w:b/>
                <w:noProof/>
                <w:lang w:eastAsia="pt-BR"/>
              </w:rPr>
              <w:t>TÍTULO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_Toc172659746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5</w:t>
            </w:r>
            <w:r w:rsidR="00F73B44" w:rsidRPr="00EF10BE">
              <w:rPr>
                <w:rFonts w:ascii="Verdana" w:hAnsi="Verdana" w:cs="Times New Roman"/>
                <w:noProof/>
                <w:webHidden/>
              </w:rPr>
              <w:fldChar w:fldCharType="end"/>
            </w:r>
          </w:hyperlink>
        </w:p>
        <w:p w14:paraId="1CB1559B" w14:textId="52D57179"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47" w:history="1">
            <w:r w:rsidR="00F73B44" w:rsidRPr="00EF10BE">
              <w:rPr>
                <w:rStyle w:val="Hyperlink"/>
                <w:rFonts w:ascii="Verdana" w:eastAsia="Times New Roman" w:hAnsi="Verdana" w:cs="Times New Roman"/>
                <w:b/>
                <w:noProof/>
                <w:lang w:eastAsia="pt-BR"/>
              </w:rPr>
              <w:t>DA FUNDAMENTAÇÃO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_Toc172659747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5</w:t>
            </w:r>
            <w:r w:rsidR="00F73B44" w:rsidRPr="00EF10BE">
              <w:rPr>
                <w:rFonts w:ascii="Verdana" w:hAnsi="Verdana" w:cs="Times New Roman"/>
                <w:noProof/>
                <w:webHidden/>
              </w:rPr>
              <w:fldChar w:fldCharType="end"/>
            </w:r>
          </w:hyperlink>
        </w:p>
        <w:p w14:paraId="5A2DED5B" w14:textId="4B679B0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48" w:history="1">
            <w:r w:rsidR="00F73B44" w:rsidRPr="00EF10BE">
              <w:rPr>
                <w:rStyle w:val="Hyperlink"/>
                <w:rFonts w:ascii="Verdana" w:eastAsia="Times New Roman" w:hAnsi="Verdana" w:cs="Times New Roman"/>
                <w:b/>
                <w:noProof/>
                <w:lang w:eastAsia="pt-BR"/>
              </w:rPr>
              <w:t>CAPÍTULO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_Toc172659748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5</w:t>
            </w:r>
            <w:r w:rsidR="00F73B44" w:rsidRPr="00EF10BE">
              <w:rPr>
                <w:rFonts w:ascii="Verdana" w:hAnsi="Verdana" w:cs="Times New Roman"/>
                <w:noProof/>
                <w:webHidden/>
              </w:rPr>
              <w:fldChar w:fldCharType="end"/>
            </w:r>
          </w:hyperlink>
        </w:p>
        <w:p w14:paraId="2EF791EE" w14:textId="0EAAF79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49" w:history="1">
            <w:r w:rsidR="00F73B44" w:rsidRPr="00EF10BE">
              <w:rPr>
                <w:rStyle w:val="Hyperlink"/>
                <w:rFonts w:ascii="Verdana" w:eastAsia="Times New Roman" w:hAnsi="Verdana" w:cs="Times New Roman"/>
                <w:b/>
                <w:noProof/>
                <w:lang w:eastAsia="pt-BR"/>
              </w:rPr>
              <w:t>DAS DISPOSIÇÕES PRELIMINARES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_Toc172659749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5</w:t>
            </w:r>
            <w:r w:rsidR="00F73B44" w:rsidRPr="00EF10BE">
              <w:rPr>
                <w:rFonts w:ascii="Verdana" w:hAnsi="Verdana" w:cs="Times New Roman"/>
                <w:noProof/>
                <w:webHidden/>
              </w:rPr>
              <w:fldChar w:fldCharType="end"/>
            </w:r>
          </w:hyperlink>
        </w:p>
        <w:p w14:paraId="6AA61114" w14:textId="0C77A84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0" w:history="1">
            <w:r w:rsidR="00F73B44" w:rsidRPr="00EF10BE">
              <w:rPr>
                <w:rStyle w:val="Hyperlink"/>
                <w:rFonts w:ascii="Verdana" w:eastAsia="Times New Roman" w:hAnsi="Verdana" w:cs="Times New Roman"/>
                <w:b/>
                <w:noProof/>
                <w:lang w:eastAsia="pt-BR"/>
              </w:rPr>
              <w:t>CAPÍTULO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6</w:t>
            </w:r>
            <w:r w:rsidR="00F73B44" w:rsidRPr="00EF10BE">
              <w:rPr>
                <w:rFonts w:ascii="Verdana" w:hAnsi="Verdana" w:cs="Times New Roman"/>
                <w:noProof/>
                <w:webHidden/>
              </w:rPr>
              <w:fldChar w:fldCharType="end"/>
            </w:r>
          </w:hyperlink>
        </w:p>
        <w:p w14:paraId="7FEA2040" w14:textId="637E8EA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1" w:history="1">
            <w:r w:rsidR="00F73B44" w:rsidRPr="00EF10BE">
              <w:rPr>
                <w:rStyle w:val="Hyperlink"/>
                <w:rFonts w:ascii="Verdana" w:eastAsia="Times New Roman" w:hAnsi="Verdana" w:cs="Times New Roman"/>
                <w:b/>
                <w:noProof/>
                <w:lang w:eastAsia="pt-BR"/>
              </w:rPr>
              <w:t>DOS PRINCÍPIOS E OBJETIVOS FUNDAMENTAIS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6</w:t>
            </w:r>
            <w:r w:rsidR="00F73B44" w:rsidRPr="00EF10BE">
              <w:rPr>
                <w:rFonts w:ascii="Verdana" w:hAnsi="Verdana" w:cs="Times New Roman"/>
                <w:noProof/>
                <w:webHidden/>
              </w:rPr>
              <w:fldChar w:fldCharType="end"/>
            </w:r>
          </w:hyperlink>
        </w:p>
        <w:p w14:paraId="53E43E58" w14:textId="0BEA91C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2" w:history="1">
            <w:r w:rsidR="00F73B44" w:rsidRPr="00EF10BE">
              <w:rPr>
                <w:rStyle w:val="Hyperlink"/>
                <w:rFonts w:ascii="Verdana" w:eastAsia="Times New Roman" w:hAnsi="Verdana" w:cs="Times New Roman"/>
                <w:b/>
                <w:noProof/>
                <w:lang w:eastAsia="pt-BR"/>
              </w:rPr>
              <w:t>CAPÍTULO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7</w:t>
            </w:r>
            <w:r w:rsidR="00F73B44" w:rsidRPr="00EF10BE">
              <w:rPr>
                <w:rFonts w:ascii="Verdana" w:hAnsi="Verdana" w:cs="Times New Roman"/>
                <w:noProof/>
                <w:webHidden/>
              </w:rPr>
              <w:fldChar w:fldCharType="end"/>
            </w:r>
          </w:hyperlink>
        </w:p>
        <w:p w14:paraId="7638A2FD" w14:textId="2372C80A"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3" w:history="1">
            <w:r w:rsidR="00F73B44" w:rsidRPr="00EF10BE">
              <w:rPr>
                <w:rStyle w:val="Hyperlink"/>
                <w:rFonts w:ascii="Verdana" w:eastAsia="Times New Roman" w:hAnsi="Verdana" w:cs="Times New Roman"/>
                <w:b/>
                <w:noProof/>
                <w:lang w:eastAsia="pt-BR"/>
              </w:rPr>
              <w:t>DA FUNÇÃO SOCIAL DA PROPRIEDADE</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7</w:t>
            </w:r>
            <w:r w:rsidR="00F73B44" w:rsidRPr="00EF10BE">
              <w:rPr>
                <w:rFonts w:ascii="Verdana" w:hAnsi="Verdana" w:cs="Times New Roman"/>
                <w:noProof/>
                <w:webHidden/>
              </w:rPr>
              <w:fldChar w:fldCharType="end"/>
            </w:r>
          </w:hyperlink>
        </w:p>
        <w:p w14:paraId="75D1A8C3" w14:textId="01402C05"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4" w:history="1">
            <w:r w:rsidR="00F73B44" w:rsidRPr="00EF10BE">
              <w:rPr>
                <w:rStyle w:val="Hyperlink"/>
                <w:rFonts w:ascii="Verdana" w:eastAsia="Times New Roman" w:hAnsi="Verdana" w:cs="Times New Roman"/>
                <w:b/>
                <w:noProof/>
                <w:lang w:eastAsia="pt-BR"/>
              </w:rPr>
              <w:t>CAPÍTULO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8</w:t>
            </w:r>
            <w:r w:rsidR="00F73B44" w:rsidRPr="00EF10BE">
              <w:rPr>
                <w:rFonts w:ascii="Verdana" w:hAnsi="Verdana" w:cs="Times New Roman"/>
                <w:noProof/>
                <w:webHidden/>
              </w:rPr>
              <w:fldChar w:fldCharType="end"/>
            </w:r>
          </w:hyperlink>
        </w:p>
        <w:p w14:paraId="07442D91" w14:textId="611BA44D"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5" w:history="1">
            <w:r w:rsidR="00F73B44" w:rsidRPr="00EF10BE">
              <w:rPr>
                <w:rStyle w:val="Hyperlink"/>
                <w:rFonts w:ascii="Verdana" w:eastAsia="Times New Roman" w:hAnsi="Verdana" w:cs="Times New Roman"/>
                <w:b/>
                <w:noProof/>
                <w:lang w:eastAsia="pt-BR"/>
              </w:rPr>
              <w:t>DA FUNÇÃO SOCIAL DA CIDADE</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8</w:t>
            </w:r>
            <w:r w:rsidR="00F73B44" w:rsidRPr="00EF10BE">
              <w:rPr>
                <w:rFonts w:ascii="Verdana" w:hAnsi="Verdana" w:cs="Times New Roman"/>
                <w:noProof/>
                <w:webHidden/>
              </w:rPr>
              <w:fldChar w:fldCharType="end"/>
            </w:r>
          </w:hyperlink>
        </w:p>
        <w:p w14:paraId="5D94B65E" w14:textId="40879C76"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6" w:history="1">
            <w:r w:rsidR="00F73B44" w:rsidRPr="00EF10BE">
              <w:rPr>
                <w:rStyle w:val="Hyperlink"/>
                <w:rFonts w:ascii="Verdana" w:eastAsia="Times New Roman" w:hAnsi="Verdana" w:cs="Times New Roman"/>
                <w:b/>
                <w:noProof/>
                <w:lang w:eastAsia="pt-BR"/>
              </w:rPr>
              <w:t>CAPÍTULO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9</w:t>
            </w:r>
            <w:r w:rsidR="00F73B44" w:rsidRPr="00EF10BE">
              <w:rPr>
                <w:rFonts w:ascii="Verdana" w:hAnsi="Verdana" w:cs="Times New Roman"/>
                <w:noProof/>
                <w:webHidden/>
              </w:rPr>
              <w:fldChar w:fldCharType="end"/>
            </w:r>
          </w:hyperlink>
        </w:p>
        <w:p w14:paraId="2D2511CF" w14:textId="53AC96A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7" w:history="1">
            <w:r w:rsidR="00F73B44" w:rsidRPr="00EF10BE">
              <w:rPr>
                <w:rStyle w:val="Hyperlink"/>
                <w:rFonts w:ascii="Verdana" w:eastAsia="Times New Roman" w:hAnsi="Verdana" w:cs="Times New Roman"/>
                <w:b/>
                <w:noProof/>
                <w:lang w:eastAsia="pt-BR"/>
              </w:rPr>
              <w:t>DO ORDENAMENTO TERRITORIAL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9</w:t>
            </w:r>
            <w:r w:rsidR="00F73B44" w:rsidRPr="00EF10BE">
              <w:rPr>
                <w:rFonts w:ascii="Verdana" w:hAnsi="Verdana" w:cs="Times New Roman"/>
                <w:noProof/>
                <w:webHidden/>
              </w:rPr>
              <w:fldChar w:fldCharType="end"/>
            </w:r>
          </w:hyperlink>
        </w:p>
        <w:p w14:paraId="02290DFE" w14:textId="2983B4E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8" w:history="1">
            <w:r w:rsidR="00F73B44" w:rsidRPr="00EF10BE">
              <w:rPr>
                <w:rStyle w:val="Hyperlink"/>
                <w:rFonts w:ascii="Verdana" w:eastAsia="Times New Roman" w:hAnsi="Verdana" w:cs="Times New Roman"/>
                <w:b/>
                <w:noProof/>
                <w:lang w:eastAsia="pt-BR"/>
              </w:rPr>
              <w:t>SEÇÃO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9</w:t>
            </w:r>
            <w:r w:rsidR="00F73B44" w:rsidRPr="00EF10BE">
              <w:rPr>
                <w:rFonts w:ascii="Verdana" w:hAnsi="Verdana" w:cs="Times New Roman"/>
                <w:noProof/>
                <w:webHidden/>
              </w:rPr>
              <w:fldChar w:fldCharType="end"/>
            </w:r>
          </w:hyperlink>
        </w:p>
        <w:p w14:paraId="7C0A69F0" w14:textId="3F6C5E49"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59" w:history="1">
            <w:r w:rsidR="00F73B44" w:rsidRPr="00EF10BE">
              <w:rPr>
                <w:rStyle w:val="Hyperlink"/>
                <w:rFonts w:ascii="Verdana" w:eastAsia="Times New Roman" w:hAnsi="Verdana" w:cs="Times New Roman"/>
                <w:b/>
                <w:noProof/>
                <w:lang w:eastAsia="pt-BR"/>
              </w:rPr>
              <w:t>DO MACROZONEAMENTO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_Toc172659759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9</w:t>
            </w:r>
            <w:r w:rsidR="00F73B44" w:rsidRPr="00EF10BE">
              <w:rPr>
                <w:rFonts w:ascii="Verdana" w:hAnsi="Verdana" w:cs="Times New Roman"/>
                <w:noProof/>
                <w:webHidden/>
              </w:rPr>
              <w:fldChar w:fldCharType="end"/>
            </w:r>
          </w:hyperlink>
        </w:p>
        <w:p w14:paraId="368F23E3" w14:textId="2B15E25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0" w:history="1">
            <w:r w:rsidR="00F73B44" w:rsidRPr="00EF10BE">
              <w:rPr>
                <w:rStyle w:val="Hyperlink"/>
                <w:rFonts w:ascii="Verdana" w:eastAsia="Times New Roman" w:hAnsi="Verdana" w:cs="Times New Roman"/>
                <w:b/>
                <w:noProof/>
                <w:lang w:eastAsia="pt-BR"/>
              </w:rPr>
              <w:t>SEÇÃO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11</w:t>
            </w:r>
            <w:r w:rsidR="00F73B44" w:rsidRPr="00EF10BE">
              <w:rPr>
                <w:rFonts w:ascii="Verdana" w:hAnsi="Verdana" w:cs="Times New Roman"/>
                <w:noProof/>
                <w:webHidden/>
              </w:rPr>
              <w:fldChar w:fldCharType="end"/>
            </w:r>
          </w:hyperlink>
        </w:p>
        <w:p w14:paraId="2C608412" w14:textId="4A8E3958"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1" w:history="1">
            <w:r w:rsidR="00F73B44" w:rsidRPr="00EF10BE">
              <w:rPr>
                <w:rStyle w:val="Hyperlink"/>
                <w:rFonts w:ascii="Verdana" w:eastAsia="Times New Roman" w:hAnsi="Verdana" w:cs="Times New Roman"/>
                <w:b/>
                <w:noProof/>
                <w:lang w:eastAsia="pt-BR"/>
              </w:rPr>
              <w:t>DO ZONEAMENTO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11</w:t>
            </w:r>
            <w:r w:rsidR="00F73B44" w:rsidRPr="00EF10BE">
              <w:rPr>
                <w:rFonts w:ascii="Verdana" w:hAnsi="Verdana" w:cs="Times New Roman"/>
                <w:noProof/>
                <w:webHidden/>
              </w:rPr>
              <w:fldChar w:fldCharType="end"/>
            </w:r>
          </w:hyperlink>
        </w:p>
        <w:p w14:paraId="0DB780C2" w14:textId="02203A35"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2" w:history="1">
            <w:r w:rsidR="00F73B44" w:rsidRPr="00EF10BE">
              <w:rPr>
                <w:rStyle w:val="Hyperlink"/>
                <w:rFonts w:ascii="Verdana" w:eastAsia="Times New Roman" w:hAnsi="Verdana" w:cs="Times New Roman"/>
                <w:b/>
                <w:noProof/>
                <w:lang w:eastAsia="pt-BR"/>
              </w:rPr>
              <w:t>TÍTULO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11</w:t>
            </w:r>
            <w:r w:rsidR="00F73B44" w:rsidRPr="00EF10BE">
              <w:rPr>
                <w:rFonts w:ascii="Verdana" w:hAnsi="Verdana" w:cs="Times New Roman"/>
                <w:noProof/>
                <w:webHidden/>
              </w:rPr>
              <w:fldChar w:fldCharType="end"/>
            </w:r>
          </w:hyperlink>
        </w:p>
        <w:p w14:paraId="53D33A43" w14:textId="7AA760CE"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3" w:history="1">
            <w:r w:rsidR="00F73B44" w:rsidRPr="00EF10BE">
              <w:rPr>
                <w:rStyle w:val="Hyperlink"/>
                <w:rFonts w:ascii="Verdana" w:eastAsia="Times New Roman" w:hAnsi="Verdana" w:cs="Times New Roman"/>
                <w:b/>
                <w:noProof/>
                <w:lang w:eastAsia="pt-BR"/>
              </w:rPr>
              <w:t>DOS EIXOS E DIRETRIZES DE DESENVOLVIMENTO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11</w:t>
            </w:r>
            <w:r w:rsidR="00F73B44" w:rsidRPr="00EF10BE">
              <w:rPr>
                <w:rFonts w:ascii="Verdana" w:hAnsi="Verdana" w:cs="Times New Roman"/>
                <w:noProof/>
                <w:webHidden/>
              </w:rPr>
              <w:fldChar w:fldCharType="end"/>
            </w:r>
          </w:hyperlink>
        </w:p>
        <w:p w14:paraId="696F077C" w14:textId="54E06DE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4" w:history="1">
            <w:r w:rsidR="00F73B44" w:rsidRPr="00EF10BE">
              <w:rPr>
                <w:rStyle w:val="Hyperlink"/>
                <w:rFonts w:ascii="Verdana" w:eastAsia="Times New Roman" w:hAnsi="Verdana" w:cs="Times New Roman"/>
                <w:b/>
                <w:noProof/>
                <w:lang w:eastAsia="pt-BR"/>
              </w:rPr>
              <w:t>CAPÍTULO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12</w:t>
            </w:r>
            <w:r w:rsidR="00F73B44" w:rsidRPr="00EF10BE">
              <w:rPr>
                <w:rFonts w:ascii="Verdana" w:hAnsi="Verdana" w:cs="Times New Roman"/>
                <w:noProof/>
                <w:webHidden/>
              </w:rPr>
              <w:fldChar w:fldCharType="end"/>
            </w:r>
          </w:hyperlink>
        </w:p>
        <w:p w14:paraId="637F1682" w14:textId="2C92117C"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5" w:history="1">
            <w:r w:rsidR="00F73B44" w:rsidRPr="00EF10BE">
              <w:rPr>
                <w:rStyle w:val="Hyperlink"/>
                <w:rFonts w:ascii="Verdana" w:eastAsia="Times New Roman" w:hAnsi="Verdana" w:cs="Times New Roman"/>
                <w:b/>
                <w:noProof/>
                <w:lang w:eastAsia="pt-BR"/>
              </w:rPr>
              <w:t>DA QUALIDADE AMBIENTAL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12</w:t>
            </w:r>
            <w:r w:rsidR="00F73B44" w:rsidRPr="00EF10BE">
              <w:rPr>
                <w:rFonts w:ascii="Verdana" w:hAnsi="Verdana" w:cs="Times New Roman"/>
                <w:noProof/>
                <w:webHidden/>
              </w:rPr>
              <w:fldChar w:fldCharType="end"/>
            </w:r>
          </w:hyperlink>
        </w:p>
        <w:p w14:paraId="1D8F59BD" w14:textId="4204503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6" w:history="1">
            <w:r w:rsidR="00F73B44" w:rsidRPr="00EF10BE">
              <w:rPr>
                <w:rStyle w:val="Hyperlink"/>
                <w:rFonts w:ascii="Verdana" w:eastAsia="Times New Roman" w:hAnsi="Verdana" w:cs="Times New Roman"/>
                <w:b/>
                <w:noProof/>
                <w:lang w:eastAsia="pt-BR"/>
              </w:rPr>
              <w:t>CAPÍTULO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12</w:t>
            </w:r>
            <w:r w:rsidR="00F73B44" w:rsidRPr="00EF10BE">
              <w:rPr>
                <w:rFonts w:ascii="Verdana" w:hAnsi="Verdana" w:cs="Times New Roman"/>
                <w:noProof/>
                <w:webHidden/>
              </w:rPr>
              <w:fldChar w:fldCharType="end"/>
            </w:r>
          </w:hyperlink>
        </w:p>
        <w:p w14:paraId="1F725957" w14:textId="59DF4FE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7" w:history="1">
            <w:r w:rsidR="00F73B44" w:rsidRPr="00EF10BE">
              <w:rPr>
                <w:rStyle w:val="Hyperlink"/>
                <w:rFonts w:ascii="Verdana" w:eastAsia="Times New Roman" w:hAnsi="Verdana" w:cs="Times New Roman"/>
                <w:b/>
                <w:noProof/>
                <w:lang w:eastAsia="pt-BR"/>
              </w:rPr>
              <w:t>DO REORDENAMENTO</w:t>
            </w:r>
            <w:r w:rsidR="00F73B44" w:rsidRPr="00EF10BE">
              <w:rPr>
                <w:rStyle w:val="Hyperlink"/>
                <w:rFonts w:ascii="Verdana" w:eastAsia="Times New Roman" w:hAnsi="Verdana" w:cs="Times New Roman"/>
                <w:b/>
                <w:bCs/>
                <w:noProof/>
                <w:lang w:eastAsia="pt-BR"/>
              </w:rPr>
              <w:t xml:space="preserve"> </w:t>
            </w:r>
            <w:r w:rsidR="00F73B44" w:rsidRPr="00EF10BE">
              <w:rPr>
                <w:rStyle w:val="Hyperlink"/>
                <w:rFonts w:ascii="Verdana" w:eastAsia="Times New Roman" w:hAnsi="Verdana" w:cs="Times New Roman"/>
                <w:b/>
                <w:noProof/>
                <w:lang w:eastAsia="pt-BR"/>
              </w:rPr>
              <w:t>TERRITORIAL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12</w:t>
            </w:r>
            <w:r w:rsidR="00F73B44" w:rsidRPr="00EF10BE">
              <w:rPr>
                <w:rFonts w:ascii="Verdana" w:hAnsi="Verdana" w:cs="Times New Roman"/>
                <w:noProof/>
                <w:webHidden/>
              </w:rPr>
              <w:fldChar w:fldCharType="end"/>
            </w:r>
          </w:hyperlink>
        </w:p>
        <w:p w14:paraId="00DA227F" w14:textId="38106C1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8" w:history="1">
            <w:r w:rsidR="00F73B44" w:rsidRPr="00EF10BE">
              <w:rPr>
                <w:rStyle w:val="Hyperlink"/>
                <w:rFonts w:ascii="Verdana" w:eastAsia="Times New Roman" w:hAnsi="Verdana" w:cs="Times New Roman"/>
                <w:b/>
                <w:noProof/>
                <w:lang w:eastAsia="pt-BR"/>
              </w:rPr>
              <w:t>CAPÍTULO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13</w:t>
            </w:r>
            <w:r w:rsidR="00F73B44" w:rsidRPr="00EF10BE">
              <w:rPr>
                <w:rFonts w:ascii="Verdana" w:hAnsi="Verdana" w:cs="Times New Roman"/>
                <w:noProof/>
                <w:webHidden/>
              </w:rPr>
              <w:fldChar w:fldCharType="end"/>
            </w:r>
          </w:hyperlink>
        </w:p>
        <w:p w14:paraId="4B6A04FA" w14:textId="5CACE90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69" w:history="1">
            <w:r w:rsidR="00F73B44" w:rsidRPr="00EF10BE">
              <w:rPr>
                <w:rStyle w:val="Hyperlink"/>
                <w:rFonts w:ascii="Verdana" w:eastAsia="Times New Roman" w:hAnsi="Verdana" w:cs="Times New Roman"/>
                <w:b/>
                <w:noProof/>
                <w:lang w:eastAsia="pt-BR"/>
              </w:rPr>
              <w:t>DA MOBILIDADE SUSTENTÁVEL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_Toc172659769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13</w:t>
            </w:r>
            <w:r w:rsidR="00F73B44" w:rsidRPr="00EF10BE">
              <w:rPr>
                <w:rFonts w:ascii="Verdana" w:hAnsi="Verdana" w:cs="Times New Roman"/>
                <w:noProof/>
                <w:webHidden/>
              </w:rPr>
              <w:fldChar w:fldCharType="end"/>
            </w:r>
          </w:hyperlink>
        </w:p>
        <w:p w14:paraId="3D4DD66B" w14:textId="22E247B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0" w:history="1">
            <w:r w:rsidR="00F73B44" w:rsidRPr="00EF10BE">
              <w:rPr>
                <w:rStyle w:val="Hyperlink"/>
                <w:rFonts w:ascii="Verdana" w:eastAsia="Times New Roman" w:hAnsi="Verdana" w:cs="Times New Roman"/>
                <w:b/>
                <w:noProof/>
                <w:lang w:eastAsia="pt-BR"/>
              </w:rPr>
              <w:t>CAPÍTULO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13</w:t>
            </w:r>
            <w:r w:rsidR="00F73B44" w:rsidRPr="00EF10BE">
              <w:rPr>
                <w:rFonts w:ascii="Verdana" w:hAnsi="Verdana" w:cs="Times New Roman"/>
                <w:noProof/>
                <w:webHidden/>
              </w:rPr>
              <w:fldChar w:fldCharType="end"/>
            </w:r>
          </w:hyperlink>
        </w:p>
        <w:p w14:paraId="6E27A5E1" w14:textId="657C8B9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1" w:history="1">
            <w:r w:rsidR="00F73B44" w:rsidRPr="00EF10BE">
              <w:rPr>
                <w:rStyle w:val="Hyperlink"/>
                <w:rFonts w:ascii="Verdana" w:eastAsia="Times New Roman" w:hAnsi="Verdana" w:cs="Times New Roman"/>
                <w:b/>
                <w:noProof/>
                <w:lang w:eastAsia="pt-BR"/>
              </w:rPr>
              <w:t>DA PROMOÇÃO DA QUALIDADE DE VIDA</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13</w:t>
            </w:r>
            <w:r w:rsidR="00F73B44" w:rsidRPr="00EF10BE">
              <w:rPr>
                <w:rFonts w:ascii="Verdana" w:hAnsi="Verdana" w:cs="Times New Roman"/>
                <w:noProof/>
                <w:webHidden/>
              </w:rPr>
              <w:fldChar w:fldCharType="end"/>
            </w:r>
          </w:hyperlink>
        </w:p>
        <w:p w14:paraId="02138EDF" w14:textId="32350DC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2" w:history="1">
            <w:r w:rsidR="00F73B44" w:rsidRPr="00EF10BE">
              <w:rPr>
                <w:rStyle w:val="Hyperlink"/>
                <w:rFonts w:ascii="Verdana" w:eastAsia="Times New Roman" w:hAnsi="Verdana" w:cs="Times New Roman"/>
                <w:b/>
                <w:noProof/>
                <w:lang w:eastAsia="pt-BR"/>
              </w:rPr>
              <w:t>SEÇÃO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435CA44E" w14:textId="49E674EC"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3" w:history="1">
            <w:r w:rsidR="00F73B44" w:rsidRPr="00EF10BE">
              <w:rPr>
                <w:rStyle w:val="Hyperlink"/>
                <w:rFonts w:ascii="Verdana" w:eastAsia="Times New Roman" w:hAnsi="Verdana" w:cs="Times New Roman"/>
                <w:b/>
                <w:noProof/>
                <w:lang w:eastAsia="pt-BR"/>
              </w:rPr>
              <w:t>DA SAÚDE</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54180D05" w14:textId="549DB9D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4" w:history="1">
            <w:r w:rsidR="00F73B44" w:rsidRPr="00EF10BE">
              <w:rPr>
                <w:rStyle w:val="Hyperlink"/>
                <w:rFonts w:ascii="Verdana" w:eastAsia="Times New Roman" w:hAnsi="Verdana" w:cs="Times New Roman"/>
                <w:b/>
                <w:noProof/>
                <w:lang w:eastAsia="pt-BR"/>
              </w:rPr>
              <w:t>SEÇÃO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39B84AA4" w14:textId="3321ED75"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5" w:history="1">
            <w:r w:rsidR="00F73B44" w:rsidRPr="00EF10BE">
              <w:rPr>
                <w:rStyle w:val="Hyperlink"/>
                <w:rFonts w:ascii="Verdana" w:eastAsia="Times New Roman" w:hAnsi="Verdana" w:cs="Times New Roman"/>
                <w:b/>
                <w:noProof/>
                <w:lang w:eastAsia="pt-BR"/>
              </w:rPr>
              <w:t>DA EDUCAÇÃO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6E14368A" w14:textId="48E2DFB9"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6" w:history="1">
            <w:r w:rsidR="00F73B44" w:rsidRPr="00EF10BE">
              <w:rPr>
                <w:rStyle w:val="Hyperlink"/>
                <w:rFonts w:ascii="Verdana" w:eastAsia="Times New Roman" w:hAnsi="Verdana" w:cs="Times New Roman"/>
                <w:b/>
                <w:noProof/>
                <w:lang w:eastAsia="pt-BR"/>
              </w:rPr>
              <w:t>SEÇÃO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187D387B" w14:textId="0380923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7" w:history="1">
            <w:r w:rsidR="00F73B44" w:rsidRPr="00EF10BE">
              <w:rPr>
                <w:rStyle w:val="Hyperlink"/>
                <w:rFonts w:ascii="Verdana" w:eastAsia="Times New Roman" w:hAnsi="Verdana" w:cs="Times New Roman"/>
                <w:b/>
                <w:noProof/>
                <w:lang w:eastAsia="pt-BR"/>
              </w:rPr>
              <w:t>DA ASSISTÊNCIA SOCIAL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14</w:t>
            </w:r>
            <w:r w:rsidR="00F73B44" w:rsidRPr="00EF10BE">
              <w:rPr>
                <w:rFonts w:ascii="Verdana" w:hAnsi="Verdana" w:cs="Times New Roman"/>
                <w:noProof/>
                <w:webHidden/>
              </w:rPr>
              <w:fldChar w:fldCharType="end"/>
            </w:r>
          </w:hyperlink>
        </w:p>
        <w:p w14:paraId="16EC9357" w14:textId="73A0B87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8" w:history="1">
            <w:r w:rsidR="00F73B44" w:rsidRPr="00EF10BE">
              <w:rPr>
                <w:rStyle w:val="Hyperlink"/>
                <w:rFonts w:ascii="Verdana" w:eastAsia="Times New Roman" w:hAnsi="Verdana" w:cs="Times New Roman"/>
                <w:b/>
                <w:noProof/>
                <w:lang w:eastAsia="pt-BR"/>
              </w:rPr>
              <w:t>SEÇÃO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15</w:t>
            </w:r>
            <w:r w:rsidR="00F73B44" w:rsidRPr="00EF10BE">
              <w:rPr>
                <w:rFonts w:ascii="Verdana" w:hAnsi="Verdana" w:cs="Times New Roman"/>
                <w:noProof/>
                <w:webHidden/>
              </w:rPr>
              <w:fldChar w:fldCharType="end"/>
            </w:r>
          </w:hyperlink>
        </w:p>
        <w:p w14:paraId="0CDD1D1E" w14:textId="2DAC2FAE"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79" w:history="1">
            <w:r w:rsidR="00F73B44" w:rsidRPr="00EF10BE">
              <w:rPr>
                <w:rStyle w:val="Hyperlink"/>
                <w:rFonts w:ascii="Verdana" w:eastAsia="Times New Roman" w:hAnsi="Verdana" w:cs="Times New Roman"/>
                <w:b/>
                <w:noProof/>
                <w:lang w:eastAsia="pt-BR"/>
              </w:rPr>
              <w:t>DA HABITAÇÃO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_Toc172659779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15</w:t>
            </w:r>
            <w:r w:rsidR="00F73B44" w:rsidRPr="00EF10BE">
              <w:rPr>
                <w:rFonts w:ascii="Verdana" w:hAnsi="Verdana" w:cs="Times New Roman"/>
                <w:noProof/>
                <w:webHidden/>
              </w:rPr>
              <w:fldChar w:fldCharType="end"/>
            </w:r>
          </w:hyperlink>
        </w:p>
        <w:p w14:paraId="19B2B755" w14:textId="2E9B15B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0" w:history="1">
            <w:r w:rsidR="00F73B44" w:rsidRPr="00EF10BE">
              <w:rPr>
                <w:rStyle w:val="Hyperlink"/>
                <w:rFonts w:ascii="Verdana" w:eastAsia="Times New Roman" w:hAnsi="Verdana" w:cs="Times New Roman"/>
                <w:b/>
                <w:noProof/>
                <w:lang w:eastAsia="pt-BR"/>
              </w:rPr>
              <w:t>SEÇÃO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15</w:t>
            </w:r>
            <w:r w:rsidR="00F73B44" w:rsidRPr="00EF10BE">
              <w:rPr>
                <w:rFonts w:ascii="Verdana" w:hAnsi="Verdana" w:cs="Times New Roman"/>
                <w:noProof/>
                <w:webHidden/>
              </w:rPr>
              <w:fldChar w:fldCharType="end"/>
            </w:r>
          </w:hyperlink>
        </w:p>
        <w:p w14:paraId="782FEA87" w14:textId="1B08AFA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1" w:history="1">
            <w:r w:rsidR="00F73B44" w:rsidRPr="00EF10BE">
              <w:rPr>
                <w:rStyle w:val="Hyperlink"/>
                <w:rFonts w:ascii="Verdana" w:eastAsia="Times New Roman" w:hAnsi="Verdana" w:cs="Times New Roman"/>
                <w:b/>
                <w:noProof/>
                <w:lang w:eastAsia="pt-BR"/>
              </w:rPr>
              <w:t>DA CULTURA</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15</w:t>
            </w:r>
            <w:r w:rsidR="00F73B44" w:rsidRPr="00EF10BE">
              <w:rPr>
                <w:rFonts w:ascii="Verdana" w:hAnsi="Verdana" w:cs="Times New Roman"/>
                <w:noProof/>
                <w:webHidden/>
              </w:rPr>
              <w:fldChar w:fldCharType="end"/>
            </w:r>
          </w:hyperlink>
        </w:p>
        <w:p w14:paraId="61453527" w14:textId="3C98B19D"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2" w:history="1">
            <w:r w:rsidR="00F73B44" w:rsidRPr="00EF10BE">
              <w:rPr>
                <w:rStyle w:val="Hyperlink"/>
                <w:rFonts w:ascii="Verdana" w:eastAsia="Times New Roman" w:hAnsi="Verdana" w:cs="Times New Roman"/>
                <w:b/>
                <w:noProof/>
                <w:lang w:eastAsia="pt-BR"/>
              </w:rPr>
              <w:t>SEÇÃO VI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16</w:t>
            </w:r>
            <w:r w:rsidR="00F73B44" w:rsidRPr="00EF10BE">
              <w:rPr>
                <w:rFonts w:ascii="Verdana" w:hAnsi="Verdana" w:cs="Times New Roman"/>
                <w:noProof/>
                <w:webHidden/>
              </w:rPr>
              <w:fldChar w:fldCharType="end"/>
            </w:r>
          </w:hyperlink>
        </w:p>
        <w:p w14:paraId="3714F99A" w14:textId="2E90D8F9"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3" w:history="1">
            <w:r w:rsidR="00F73B44" w:rsidRPr="00EF10BE">
              <w:rPr>
                <w:rStyle w:val="Hyperlink"/>
                <w:rFonts w:ascii="Verdana" w:eastAsia="Times New Roman" w:hAnsi="Verdana" w:cs="Times New Roman"/>
                <w:b/>
                <w:noProof/>
                <w:lang w:eastAsia="pt-BR"/>
              </w:rPr>
              <w:t>ESPORTE E LAZER</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16</w:t>
            </w:r>
            <w:r w:rsidR="00F73B44" w:rsidRPr="00EF10BE">
              <w:rPr>
                <w:rFonts w:ascii="Verdana" w:hAnsi="Verdana" w:cs="Times New Roman"/>
                <w:noProof/>
                <w:webHidden/>
              </w:rPr>
              <w:fldChar w:fldCharType="end"/>
            </w:r>
          </w:hyperlink>
        </w:p>
        <w:p w14:paraId="3AB85A05" w14:textId="07367DEF"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4" w:history="1">
            <w:r w:rsidR="00F73B44" w:rsidRPr="00EF10BE">
              <w:rPr>
                <w:rStyle w:val="Hyperlink"/>
                <w:rFonts w:ascii="Verdana" w:eastAsia="Times New Roman" w:hAnsi="Verdana" w:cs="Times New Roman"/>
                <w:b/>
                <w:noProof/>
                <w:lang w:eastAsia="pt-BR"/>
              </w:rPr>
              <w:t>SEÇÃO VII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16</w:t>
            </w:r>
            <w:r w:rsidR="00F73B44" w:rsidRPr="00EF10BE">
              <w:rPr>
                <w:rFonts w:ascii="Verdana" w:hAnsi="Verdana" w:cs="Times New Roman"/>
                <w:noProof/>
                <w:webHidden/>
              </w:rPr>
              <w:fldChar w:fldCharType="end"/>
            </w:r>
          </w:hyperlink>
        </w:p>
        <w:p w14:paraId="4D6239D2" w14:textId="70F782B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5" w:history="1">
            <w:r w:rsidR="00F73B44" w:rsidRPr="00EF10BE">
              <w:rPr>
                <w:rStyle w:val="Hyperlink"/>
                <w:rFonts w:ascii="Verdana" w:eastAsia="Times New Roman" w:hAnsi="Verdana" w:cs="Times New Roman"/>
                <w:b/>
                <w:noProof/>
                <w:lang w:eastAsia="pt-BR"/>
              </w:rPr>
              <w:t>DA SEGURANÇA PÚBLICA</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16</w:t>
            </w:r>
            <w:r w:rsidR="00F73B44" w:rsidRPr="00EF10BE">
              <w:rPr>
                <w:rFonts w:ascii="Verdana" w:hAnsi="Verdana" w:cs="Times New Roman"/>
                <w:noProof/>
                <w:webHidden/>
              </w:rPr>
              <w:fldChar w:fldCharType="end"/>
            </w:r>
          </w:hyperlink>
        </w:p>
        <w:p w14:paraId="4C511C7B" w14:textId="2C8EB32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6" w:history="1">
            <w:r w:rsidR="00F73B44" w:rsidRPr="00EF10BE">
              <w:rPr>
                <w:rStyle w:val="Hyperlink"/>
                <w:rFonts w:ascii="Verdana" w:eastAsia="Times New Roman" w:hAnsi="Verdana" w:cs="Times New Roman"/>
                <w:b/>
                <w:noProof/>
                <w:lang w:eastAsia="pt-BR"/>
              </w:rPr>
              <w:t>SEÇÃO VIII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17</w:t>
            </w:r>
            <w:r w:rsidR="00F73B44" w:rsidRPr="00EF10BE">
              <w:rPr>
                <w:rFonts w:ascii="Verdana" w:hAnsi="Verdana" w:cs="Times New Roman"/>
                <w:noProof/>
                <w:webHidden/>
              </w:rPr>
              <w:fldChar w:fldCharType="end"/>
            </w:r>
          </w:hyperlink>
        </w:p>
        <w:p w14:paraId="5EBE89CD" w14:textId="65DBC47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7" w:history="1">
            <w:r w:rsidR="00F73B44" w:rsidRPr="00EF10BE">
              <w:rPr>
                <w:rStyle w:val="Hyperlink"/>
                <w:rFonts w:ascii="Verdana" w:eastAsia="Times New Roman" w:hAnsi="Verdana" w:cs="Times New Roman"/>
                <w:b/>
                <w:noProof/>
                <w:lang w:eastAsia="pt-BR"/>
              </w:rPr>
              <w:t>DO SANEAMENTO BÁSICO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17</w:t>
            </w:r>
            <w:r w:rsidR="00F73B44" w:rsidRPr="00EF10BE">
              <w:rPr>
                <w:rFonts w:ascii="Verdana" w:hAnsi="Verdana" w:cs="Times New Roman"/>
                <w:noProof/>
                <w:webHidden/>
              </w:rPr>
              <w:fldChar w:fldCharType="end"/>
            </w:r>
          </w:hyperlink>
        </w:p>
        <w:p w14:paraId="4EB9659F" w14:textId="6EB850B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8" w:history="1">
            <w:r w:rsidR="00F73B44" w:rsidRPr="00EF10BE">
              <w:rPr>
                <w:rStyle w:val="Hyperlink"/>
                <w:rFonts w:ascii="Verdana" w:eastAsia="Times New Roman" w:hAnsi="Verdana" w:cs="Times New Roman"/>
                <w:b/>
                <w:noProof/>
                <w:lang w:eastAsia="pt-BR"/>
              </w:rPr>
              <w:t>SEÇÃO IX</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17</w:t>
            </w:r>
            <w:r w:rsidR="00F73B44" w:rsidRPr="00EF10BE">
              <w:rPr>
                <w:rFonts w:ascii="Verdana" w:hAnsi="Verdana" w:cs="Times New Roman"/>
                <w:noProof/>
                <w:webHidden/>
              </w:rPr>
              <w:fldChar w:fldCharType="end"/>
            </w:r>
          </w:hyperlink>
        </w:p>
        <w:p w14:paraId="397C7109" w14:textId="4AC336D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89" w:history="1">
            <w:r w:rsidR="00F73B44" w:rsidRPr="00EF10BE">
              <w:rPr>
                <w:rStyle w:val="Hyperlink"/>
                <w:rFonts w:ascii="Verdana" w:eastAsia="Times New Roman" w:hAnsi="Verdana" w:cs="Times New Roman"/>
                <w:b/>
                <w:noProof/>
                <w:lang w:eastAsia="pt-BR"/>
              </w:rPr>
              <w:t>DOS SERVIÇOS PÚBLICOS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_Toc172659789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17</w:t>
            </w:r>
            <w:r w:rsidR="00F73B44" w:rsidRPr="00EF10BE">
              <w:rPr>
                <w:rFonts w:ascii="Verdana" w:hAnsi="Verdana" w:cs="Times New Roman"/>
                <w:noProof/>
                <w:webHidden/>
              </w:rPr>
              <w:fldChar w:fldCharType="end"/>
            </w:r>
          </w:hyperlink>
        </w:p>
        <w:p w14:paraId="76092BCD" w14:textId="2F08064D"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0" w:history="1">
            <w:r w:rsidR="00F73B44" w:rsidRPr="00EF10BE">
              <w:rPr>
                <w:rStyle w:val="Hyperlink"/>
                <w:rFonts w:ascii="Verdana" w:eastAsia="Times New Roman" w:hAnsi="Verdana" w:cs="Times New Roman"/>
                <w:b/>
                <w:noProof/>
                <w:lang w:eastAsia="pt-BR"/>
              </w:rPr>
              <w:t>CAPÍTULO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18</w:t>
            </w:r>
            <w:r w:rsidR="00F73B44" w:rsidRPr="00EF10BE">
              <w:rPr>
                <w:rFonts w:ascii="Verdana" w:hAnsi="Verdana" w:cs="Times New Roman"/>
                <w:noProof/>
                <w:webHidden/>
              </w:rPr>
              <w:fldChar w:fldCharType="end"/>
            </w:r>
          </w:hyperlink>
        </w:p>
        <w:p w14:paraId="58E246E4" w14:textId="2DAFA2D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1" w:history="1">
            <w:r w:rsidR="00F73B44" w:rsidRPr="00EF10BE">
              <w:rPr>
                <w:rStyle w:val="Hyperlink"/>
                <w:rFonts w:ascii="Verdana" w:eastAsia="Times New Roman" w:hAnsi="Verdana" w:cs="Times New Roman"/>
                <w:b/>
                <w:noProof/>
                <w:lang w:eastAsia="pt-BR"/>
              </w:rPr>
              <w:t>DA ESTRUTURAÇÃO DO SETOR ECONÔMICO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18</w:t>
            </w:r>
            <w:r w:rsidR="00F73B44" w:rsidRPr="00EF10BE">
              <w:rPr>
                <w:rFonts w:ascii="Verdana" w:hAnsi="Verdana" w:cs="Times New Roman"/>
                <w:noProof/>
                <w:webHidden/>
              </w:rPr>
              <w:fldChar w:fldCharType="end"/>
            </w:r>
          </w:hyperlink>
        </w:p>
        <w:p w14:paraId="7BC6768F" w14:textId="75F6758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2" w:history="1">
            <w:r w:rsidR="00F73B44" w:rsidRPr="00EF10BE">
              <w:rPr>
                <w:rStyle w:val="Hyperlink"/>
                <w:rFonts w:ascii="Verdana" w:eastAsia="Times New Roman" w:hAnsi="Verdana" w:cs="Times New Roman"/>
                <w:b/>
                <w:noProof/>
                <w:lang w:eastAsia="pt-BR"/>
              </w:rPr>
              <w:t>CAPÍTULO VI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18</w:t>
            </w:r>
            <w:r w:rsidR="00F73B44" w:rsidRPr="00EF10BE">
              <w:rPr>
                <w:rFonts w:ascii="Verdana" w:hAnsi="Verdana" w:cs="Times New Roman"/>
                <w:noProof/>
                <w:webHidden/>
              </w:rPr>
              <w:fldChar w:fldCharType="end"/>
            </w:r>
          </w:hyperlink>
        </w:p>
        <w:p w14:paraId="07BF5512" w14:textId="7DDF2B0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3" w:history="1">
            <w:r w:rsidR="00F73B44" w:rsidRPr="00EF10BE">
              <w:rPr>
                <w:rStyle w:val="Hyperlink"/>
                <w:rFonts w:ascii="Verdana" w:eastAsia="Times New Roman" w:hAnsi="Verdana" w:cs="Times New Roman"/>
                <w:b/>
                <w:noProof/>
                <w:lang w:eastAsia="pt-BR"/>
              </w:rPr>
              <w:t>DO SISTEMA DE PLANEJAMENTO MUNICIPAL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18</w:t>
            </w:r>
            <w:r w:rsidR="00F73B44" w:rsidRPr="00EF10BE">
              <w:rPr>
                <w:rFonts w:ascii="Verdana" w:hAnsi="Verdana" w:cs="Times New Roman"/>
                <w:noProof/>
                <w:webHidden/>
              </w:rPr>
              <w:fldChar w:fldCharType="end"/>
            </w:r>
          </w:hyperlink>
        </w:p>
        <w:p w14:paraId="522F5699" w14:textId="51742D0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4" w:history="1">
            <w:r w:rsidR="00F73B44" w:rsidRPr="00EF10BE">
              <w:rPr>
                <w:rStyle w:val="Hyperlink"/>
                <w:rFonts w:ascii="Verdana" w:eastAsia="Times New Roman" w:hAnsi="Verdana" w:cs="Times New Roman"/>
                <w:b/>
                <w:noProof/>
                <w:lang w:eastAsia="pt-BR"/>
              </w:rPr>
              <w:t>TÍTULO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7D1A1B39" w14:textId="7D096DD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5" w:history="1">
            <w:r w:rsidR="00F73B44" w:rsidRPr="00EF10BE">
              <w:rPr>
                <w:rStyle w:val="Hyperlink"/>
                <w:rFonts w:ascii="Verdana" w:eastAsia="Times New Roman" w:hAnsi="Verdana" w:cs="Times New Roman"/>
                <w:b/>
                <w:noProof/>
                <w:lang w:eastAsia="pt-BR"/>
              </w:rPr>
              <w:t>DOS INSTRUMENTOS DA POLÍTICA DE DESENVOLVIMENTO MUNICIPAL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6D934C45" w14:textId="66ECF2C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6" w:history="1">
            <w:r w:rsidR="00F73B44" w:rsidRPr="00EF10BE">
              <w:rPr>
                <w:rStyle w:val="Hyperlink"/>
                <w:rFonts w:ascii="Verdana" w:eastAsia="Times New Roman" w:hAnsi="Verdana" w:cs="Times New Roman"/>
                <w:b/>
                <w:noProof/>
                <w:lang w:eastAsia="pt-BR"/>
              </w:rPr>
              <w:t>CAPÍTULO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46E1E8EE" w14:textId="255FA72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7" w:history="1">
            <w:r w:rsidR="00F73B44" w:rsidRPr="00EF10BE">
              <w:rPr>
                <w:rStyle w:val="Hyperlink"/>
                <w:rFonts w:ascii="Verdana" w:eastAsia="Times New Roman" w:hAnsi="Verdana" w:cs="Times New Roman"/>
                <w:b/>
                <w:noProof/>
                <w:lang w:eastAsia="pt-BR"/>
              </w:rPr>
              <w:t>DOS INSTRUMENTOS EM GERAL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63B1C1A9" w14:textId="29599656"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8" w:history="1">
            <w:r w:rsidR="00F73B44" w:rsidRPr="00EF10BE">
              <w:rPr>
                <w:rStyle w:val="Hyperlink"/>
                <w:rFonts w:ascii="Verdana" w:eastAsia="Times New Roman" w:hAnsi="Verdana" w:cs="Times New Roman"/>
                <w:b/>
                <w:noProof/>
                <w:lang w:eastAsia="pt-BR"/>
              </w:rPr>
              <w:t>CAPÍTULO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355F4A02" w14:textId="0E47BFB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799" w:history="1">
            <w:r w:rsidR="00F73B44" w:rsidRPr="00EF10BE">
              <w:rPr>
                <w:rStyle w:val="Hyperlink"/>
                <w:rFonts w:ascii="Verdana" w:eastAsia="Times New Roman" w:hAnsi="Verdana" w:cs="Times New Roman"/>
                <w:b/>
                <w:noProof/>
                <w:lang w:eastAsia="pt-BR"/>
              </w:rPr>
              <w:t>DOS INSTRUMENTOS DE PLANEJAMENTO ORÇAMENTÁRIO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_Toc172659799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23A711DC" w14:textId="6EA7A53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0" w:history="1">
            <w:r w:rsidR="00F73B44" w:rsidRPr="00EF10BE">
              <w:rPr>
                <w:rStyle w:val="Hyperlink"/>
                <w:rFonts w:ascii="Verdana" w:eastAsia="Times New Roman" w:hAnsi="Verdana" w:cs="Times New Roman"/>
                <w:b/>
                <w:noProof/>
                <w:lang w:eastAsia="pt-BR"/>
              </w:rPr>
              <w:t>SEÇÃO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5B64E44F" w14:textId="5D86766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1" w:history="1">
            <w:r w:rsidR="00F73B44" w:rsidRPr="00EF10BE">
              <w:rPr>
                <w:rStyle w:val="Hyperlink"/>
                <w:rFonts w:ascii="Verdana" w:eastAsia="Times New Roman" w:hAnsi="Verdana" w:cs="Times New Roman"/>
                <w:b/>
                <w:noProof/>
                <w:lang w:eastAsia="pt-BR"/>
              </w:rPr>
              <w:t>DO PLANO PLURIANUAL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48979E2A" w14:textId="04D9513D"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2" w:history="1">
            <w:r w:rsidR="00F73B44" w:rsidRPr="00EF10BE">
              <w:rPr>
                <w:rStyle w:val="Hyperlink"/>
                <w:rFonts w:ascii="Verdana" w:eastAsia="Times New Roman" w:hAnsi="Verdana" w:cs="Times New Roman"/>
                <w:b/>
                <w:noProof/>
                <w:lang w:eastAsia="pt-BR"/>
              </w:rPr>
              <w:t>SEÇÃO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7B9B8792" w14:textId="736C5579"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3" w:history="1">
            <w:r w:rsidR="00F73B44" w:rsidRPr="00EF10BE">
              <w:rPr>
                <w:rStyle w:val="Hyperlink"/>
                <w:rFonts w:ascii="Verdana" w:eastAsia="Times New Roman" w:hAnsi="Verdana" w:cs="Times New Roman"/>
                <w:b/>
                <w:noProof/>
                <w:lang w:eastAsia="pt-BR"/>
              </w:rPr>
              <w:t>DAS DIRETRIZES ORÇAMENTÁRIAS E DO ORÇAMENTO ANUAL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19</w:t>
            </w:r>
            <w:r w:rsidR="00F73B44" w:rsidRPr="00EF10BE">
              <w:rPr>
                <w:rFonts w:ascii="Verdana" w:hAnsi="Verdana" w:cs="Times New Roman"/>
                <w:noProof/>
                <w:webHidden/>
              </w:rPr>
              <w:fldChar w:fldCharType="end"/>
            </w:r>
          </w:hyperlink>
        </w:p>
        <w:p w14:paraId="18ACF5D6" w14:textId="20505538"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4" w:history="1">
            <w:r w:rsidR="00F73B44" w:rsidRPr="00EF10BE">
              <w:rPr>
                <w:rStyle w:val="Hyperlink"/>
                <w:rFonts w:ascii="Verdana" w:eastAsia="Times New Roman" w:hAnsi="Verdana" w:cs="Times New Roman"/>
                <w:b/>
                <w:noProof/>
                <w:lang w:eastAsia="pt-BR"/>
              </w:rPr>
              <w:t>CAPÍTULO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20</w:t>
            </w:r>
            <w:r w:rsidR="00F73B44" w:rsidRPr="00EF10BE">
              <w:rPr>
                <w:rFonts w:ascii="Verdana" w:hAnsi="Verdana" w:cs="Times New Roman"/>
                <w:noProof/>
                <w:webHidden/>
              </w:rPr>
              <w:fldChar w:fldCharType="end"/>
            </w:r>
          </w:hyperlink>
        </w:p>
        <w:p w14:paraId="3E5FC7B8" w14:textId="73CE76FD"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5" w:history="1">
            <w:r w:rsidR="00F73B44" w:rsidRPr="00EF10BE">
              <w:rPr>
                <w:rStyle w:val="Hyperlink"/>
                <w:rFonts w:ascii="Verdana" w:eastAsia="Times New Roman" w:hAnsi="Verdana" w:cs="Times New Roman"/>
                <w:b/>
                <w:noProof/>
                <w:lang w:eastAsia="pt-BR"/>
              </w:rPr>
              <w:t>DOS INSTRUMENTOS JURÍDICOS E URBANÍSTICOS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20</w:t>
            </w:r>
            <w:r w:rsidR="00F73B44" w:rsidRPr="00EF10BE">
              <w:rPr>
                <w:rFonts w:ascii="Verdana" w:hAnsi="Verdana" w:cs="Times New Roman"/>
                <w:noProof/>
                <w:webHidden/>
              </w:rPr>
              <w:fldChar w:fldCharType="end"/>
            </w:r>
          </w:hyperlink>
        </w:p>
        <w:p w14:paraId="7B7DA16D" w14:textId="782F3EA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6" w:history="1">
            <w:r w:rsidR="00F73B44" w:rsidRPr="00EF10BE">
              <w:rPr>
                <w:rStyle w:val="Hyperlink"/>
                <w:rFonts w:ascii="Verdana" w:eastAsia="Times New Roman" w:hAnsi="Verdana" w:cs="Times New Roman"/>
                <w:b/>
                <w:noProof/>
                <w:lang w:eastAsia="pt-BR"/>
              </w:rPr>
              <w:t>SEÇÃO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20</w:t>
            </w:r>
            <w:r w:rsidR="00F73B44" w:rsidRPr="00EF10BE">
              <w:rPr>
                <w:rFonts w:ascii="Verdana" w:hAnsi="Verdana" w:cs="Times New Roman"/>
                <w:noProof/>
                <w:webHidden/>
              </w:rPr>
              <w:fldChar w:fldCharType="end"/>
            </w:r>
          </w:hyperlink>
        </w:p>
        <w:p w14:paraId="1DA6CCA9" w14:textId="2B52AB6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7" w:history="1">
            <w:r w:rsidR="00F73B44" w:rsidRPr="00EF10BE">
              <w:rPr>
                <w:rStyle w:val="Hyperlink"/>
                <w:rFonts w:ascii="Verdana" w:eastAsia="Times New Roman" w:hAnsi="Verdana" w:cs="Times New Roman"/>
                <w:b/>
                <w:noProof/>
                <w:lang w:eastAsia="pt-BR"/>
              </w:rPr>
              <w:t>DO PARCELAMENTO, EDIFICAÇÃO OU UTILIZAÇÃO COMPULSÓRIOS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20</w:t>
            </w:r>
            <w:r w:rsidR="00F73B44" w:rsidRPr="00EF10BE">
              <w:rPr>
                <w:rFonts w:ascii="Verdana" w:hAnsi="Verdana" w:cs="Times New Roman"/>
                <w:noProof/>
                <w:webHidden/>
              </w:rPr>
              <w:fldChar w:fldCharType="end"/>
            </w:r>
          </w:hyperlink>
        </w:p>
        <w:p w14:paraId="23061ED4" w14:textId="68D8AB1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8" w:history="1">
            <w:r w:rsidR="00F73B44" w:rsidRPr="00EF10BE">
              <w:rPr>
                <w:rStyle w:val="Hyperlink"/>
                <w:rFonts w:ascii="Verdana" w:eastAsia="Times New Roman" w:hAnsi="Verdana" w:cs="Times New Roman"/>
                <w:b/>
                <w:noProof/>
                <w:lang w:eastAsia="pt-BR"/>
              </w:rPr>
              <w:t>SEÇÃO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22</w:t>
            </w:r>
            <w:r w:rsidR="00F73B44" w:rsidRPr="00EF10BE">
              <w:rPr>
                <w:rFonts w:ascii="Verdana" w:hAnsi="Verdana" w:cs="Times New Roman"/>
                <w:noProof/>
                <w:webHidden/>
              </w:rPr>
              <w:fldChar w:fldCharType="end"/>
            </w:r>
          </w:hyperlink>
        </w:p>
        <w:p w14:paraId="3CD95DAB" w14:textId="00F7AE8F"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09" w:history="1">
            <w:r w:rsidR="00F73B44" w:rsidRPr="00EF10BE">
              <w:rPr>
                <w:rStyle w:val="Hyperlink"/>
                <w:rFonts w:ascii="Verdana" w:eastAsia="Times New Roman" w:hAnsi="Verdana" w:cs="Times New Roman"/>
                <w:b/>
                <w:noProof/>
                <w:lang w:eastAsia="pt-BR"/>
              </w:rPr>
              <w:t>DO IPTU PROGRESSIVO NO TEMPO E DA DESAPROPRIAÇÃO COM PAGAMENTO EM TÍTULOS DA DÍVIDA PÚBLICA</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_Toc172659809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22</w:t>
            </w:r>
            <w:r w:rsidR="00F73B44" w:rsidRPr="00EF10BE">
              <w:rPr>
                <w:rFonts w:ascii="Verdana" w:hAnsi="Verdana" w:cs="Times New Roman"/>
                <w:noProof/>
                <w:webHidden/>
              </w:rPr>
              <w:fldChar w:fldCharType="end"/>
            </w:r>
          </w:hyperlink>
        </w:p>
        <w:p w14:paraId="79EB3ADD" w14:textId="2EE1FBD6"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0" w:history="1">
            <w:r w:rsidR="00F73B44" w:rsidRPr="00EF10BE">
              <w:rPr>
                <w:rStyle w:val="Hyperlink"/>
                <w:rFonts w:ascii="Verdana" w:eastAsia="Times New Roman" w:hAnsi="Verdana" w:cs="Times New Roman"/>
                <w:b/>
                <w:noProof/>
                <w:lang w:eastAsia="pt-BR"/>
              </w:rPr>
              <w:t>Seção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22</w:t>
            </w:r>
            <w:r w:rsidR="00F73B44" w:rsidRPr="00EF10BE">
              <w:rPr>
                <w:rFonts w:ascii="Verdana" w:hAnsi="Verdana" w:cs="Times New Roman"/>
                <w:noProof/>
                <w:webHidden/>
              </w:rPr>
              <w:fldChar w:fldCharType="end"/>
            </w:r>
          </w:hyperlink>
        </w:p>
        <w:p w14:paraId="503E3701" w14:textId="536A9B9C"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1" w:history="1">
            <w:r w:rsidR="00F73B44" w:rsidRPr="00EF10BE">
              <w:rPr>
                <w:rStyle w:val="Hyperlink"/>
                <w:rFonts w:ascii="Verdana" w:eastAsia="Times New Roman" w:hAnsi="Verdana" w:cs="Times New Roman"/>
                <w:b/>
                <w:noProof/>
                <w:lang w:eastAsia="pt-BR"/>
              </w:rPr>
              <w:t>DA OUTORGA ONEROSA DO DIREITO DE CONSTRUIR</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22</w:t>
            </w:r>
            <w:r w:rsidR="00F73B44" w:rsidRPr="00EF10BE">
              <w:rPr>
                <w:rFonts w:ascii="Verdana" w:hAnsi="Verdana" w:cs="Times New Roman"/>
                <w:noProof/>
                <w:webHidden/>
              </w:rPr>
              <w:fldChar w:fldCharType="end"/>
            </w:r>
          </w:hyperlink>
        </w:p>
        <w:p w14:paraId="7DD111FA" w14:textId="532F168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2" w:history="1">
            <w:r w:rsidR="00F73B44" w:rsidRPr="00EF10BE">
              <w:rPr>
                <w:rStyle w:val="Hyperlink"/>
                <w:rFonts w:ascii="Verdana" w:eastAsia="Times New Roman" w:hAnsi="Verdana" w:cs="Times New Roman"/>
                <w:b/>
                <w:noProof/>
                <w:lang w:eastAsia="pt-BR"/>
              </w:rPr>
              <w:t>SEÇÃO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24</w:t>
            </w:r>
            <w:r w:rsidR="00F73B44" w:rsidRPr="00EF10BE">
              <w:rPr>
                <w:rFonts w:ascii="Verdana" w:hAnsi="Verdana" w:cs="Times New Roman"/>
                <w:noProof/>
                <w:webHidden/>
              </w:rPr>
              <w:fldChar w:fldCharType="end"/>
            </w:r>
          </w:hyperlink>
        </w:p>
        <w:p w14:paraId="58ABA43F" w14:textId="4298A42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3" w:history="1">
            <w:r w:rsidR="00F73B44" w:rsidRPr="00EF10BE">
              <w:rPr>
                <w:rStyle w:val="Hyperlink"/>
                <w:rFonts w:ascii="Verdana" w:eastAsia="Times New Roman" w:hAnsi="Verdana" w:cs="Times New Roman"/>
                <w:b/>
                <w:noProof/>
                <w:lang w:eastAsia="pt-BR"/>
              </w:rPr>
              <w:t>DA TRANSFERÊNCIA DO DIREITO DE CONSTRUIR</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24</w:t>
            </w:r>
            <w:r w:rsidR="00F73B44" w:rsidRPr="00EF10BE">
              <w:rPr>
                <w:rFonts w:ascii="Verdana" w:hAnsi="Verdana" w:cs="Times New Roman"/>
                <w:noProof/>
                <w:webHidden/>
              </w:rPr>
              <w:fldChar w:fldCharType="end"/>
            </w:r>
          </w:hyperlink>
        </w:p>
        <w:p w14:paraId="4BC8EB9D" w14:textId="5E8347F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4" w:history="1">
            <w:r w:rsidR="00F73B44" w:rsidRPr="00EF10BE">
              <w:rPr>
                <w:rStyle w:val="Hyperlink"/>
                <w:rFonts w:ascii="Verdana" w:eastAsia="Times New Roman" w:hAnsi="Verdana" w:cs="Times New Roman"/>
                <w:b/>
                <w:noProof/>
                <w:lang w:eastAsia="pt-BR"/>
              </w:rPr>
              <w:t>SEÇÃO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25</w:t>
            </w:r>
            <w:r w:rsidR="00F73B44" w:rsidRPr="00EF10BE">
              <w:rPr>
                <w:rFonts w:ascii="Verdana" w:hAnsi="Verdana" w:cs="Times New Roman"/>
                <w:noProof/>
                <w:webHidden/>
              </w:rPr>
              <w:fldChar w:fldCharType="end"/>
            </w:r>
          </w:hyperlink>
        </w:p>
        <w:p w14:paraId="7603C0FF" w14:textId="42715AFF"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5" w:history="1">
            <w:r w:rsidR="00F73B44" w:rsidRPr="00EF10BE">
              <w:rPr>
                <w:rStyle w:val="Hyperlink"/>
                <w:rFonts w:ascii="Verdana" w:eastAsia="Times New Roman" w:hAnsi="Verdana" w:cs="Times New Roman"/>
                <w:b/>
                <w:noProof/>
                <w:lang w:eastAsia="pt-BR"/>
              </w:rPr>
              <w:t>DO CONSÓRCIO IMOBILIÁRIO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25</w:t>
            </w:r>
            <w:r w:rsidR="00F73B44" w:rsidRPr="00EF10BE">
              <w:rPr>
                <w:rFonts w:ascii="Verdana" w:hAnsi="Verdana" w:cs="Times New Roman"/>
                <w:noProof/>
                <w:webHidden/>
              </w:rPr>
              <w:fldChar w:fldCharType="end"/>
            </w:r>
          </w:hyperlink>
        </w:p>
        <w:p w14:paraId="090FE41C" w14:textId="02DC8788"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6" w:history="1">
            <w:r w:rsidR="00F73B44" w:rsidRPr="00EF10BE">
              <w:rPr>
                <w:rStyle w:val="Hyperlink"/>
                <w:rFonts w:ascii="Verdana" w:eastAsia="Times New Roman" w:hAnsi="Verdana" w:cs="Times New Roman"/>
                <w:b/>
                <w:noProof/>
                <w:lang w:eastAsia="pt-BR"/>
              </w:rPr>
              <w:t>SEÇÃO VI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25</w:t>
            </w:r>
            <w:r w:rsidR="00F73B44" w:rsidRPr="00EF10BE">
              <w:rPr>
                <w:rFonts w:ascii="Verdana" w:hAnsi="Verdana" w:cs="Times New Roman"/>
                <w:noProof/>
                <w:webHidden/>
              </w:rPr>
              <w:fldChar w:fldCharType="end"/>
            </w:r>
          </w:hyperlink>
        </w:p>
        <w:p w14:paraId="41AEC82F" w14:textId="464896A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7" w:history="1">
            <w:r w:rsidR="00F73B44" w:rsidRPr="00EF10BE">
              <w:rPr>
                <w:rStyle w:val="Hyperlink"/>
                <w:rFonts w:ascii="Verdana" w:eastAsia="Times New Roman" w:hAnsi="Verdana" w:cs="Times New Roman"/>
                <w:b/>
                <w:noProof/>
                <w:lang w:eastAsia="pt-BR"/>
              </w:rPr>
              <w:t>DO DIREITO DE PREEMPÇÃO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25</w:t>
            </w:r>
            <w:r w:rsidR="00F73B44" w:rsidRPr="00EF10BE">
              <w:rPr>
                <w:rFonts w:ascii="Verdana" w:hAnsi="Verdana" w:cs="Times New Roman"/>
                <w:noProof/>
                <w:webHidden/>
              </w:rPr>
              <w:fldChar w:fldCharType="end"/>
            </w:r>
          </w:hyperlink>
        </w:p>
        <w:p w14:paraId="69428DE3" w14:textId="2784A54A"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8" w:history="1">
            <w:r w:rsidR="00F73B44" w:rsidRPr="00EF10BE">
              <w:rPr>
                <w:rStyle w:val="Hyperlink"/>
                <w:rFonts w:ascii="Verdana" w:eastAsia="Times New Roman" w:hAnsi="Verdana" w:cs="Times New Roman"/>
                <w:b/>
                <w:noProof/>
                <w:lang w:eastAsia="pt-BR"/>
              </w:rPr>
              <w:t>CAPÍTULO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26</w:t>
            </w:r>
            <w:r w:rsidR="00F73B44" w:rsidRPr="00EF10BE">
              <w:rPr>
                <w:rFonts w:ascii="Verdana" w:hAnsi="Verdana" w:cs="Times New Roman"/>
                <w:noProof/>
                <w:webHidden/>
              </w:rPr>
              <w:fldChar w:fldCharType="end"/>
            </w:r>
          </w:hyperlink>
        </w:p>
        <w:p w14:paraId="394A1D00" w14:textId="31F4ADE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19" w:history="1">
            <w:r w:rsidR="00F73B44" w:rsidRPr="00EF10BE">
              <w:rPr>
                <w:rStyle w:val="Hyperlink"/>
                <w:rFonts w:ascii="Verdana" w:eastAsia="Times New Roman" w:hAnsi="Verdana" w:cs="Times New Roman"/>
                <w:b/>
                <w:noProof/>
                <w:lang w:eastAsia="pt-BR"/>
              </w:rPr>
              <w:t>DOS INSTRUMENTOS DE REGULARIZAÇÃO FUNDIÁRIA E INCLUSÃO SOCIAL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_Toc172659819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26</w:t>
            </w:r>
            <w:r w:rsidR="00F73B44" w:rsidRPr="00EF10BE">
              <w:rPr>
                <w:rFonts w:ascii="Verdana" w:hAnsi="Verdana" w:cs="Times New Roman"/>
                <w:noProof/>
                <w:webHidden/>
              </w:rPr>
              <w:fldChar w:fldCharType="end"/>
            </w:r>
          </w:hyperlink>
        </w:p>
        <w:p w14:paraId="6B47532D" w14:textId="154A9285"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0" w:history="1">
            <w:r w:rsidR="00F73B44" w:rsidRPr="00EF10BE">
              <w:rPr>
                <w:rStyle w:val="Hyperlink"/>
                <w:rFonts w:ascii="Verdana" w:eastAsia="Times New Roman" w:hAnsi="Verdana" w:cs="Times New Roman"/>
                <w:b/>
                <w:noProof/>
                <w:lang w:eastAsia="pt-BR"/>
              </w:rPr>
              <w:t>CAPÍTULO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27</w:t>
            </w:r>
            <w:r w:rsidR="00F73B44" w:rsidRPr="00EF10BE">
              <w:rPr>
                <w:rFonts w:ascii="Verdana" w:hAnsi="Verdana" w:cs="Times New Roman"/>
                <w:noProof/>
                <w:webHidden/>
              </w:rPr>
              <w:fldChar w:fldCharType="end"/>
            </w:r>
          </w:hyperlink>
        </w:p>
        <w:p w14:paraId="2A4EDECF" w14:textId="23AD4E8A"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1" w:history="1">
            <w:r w:rsidR="00F73B44" w:rsidRPr="00EF10BE">
              <w:rPr>
                <w:rStyle w:val="Hyperlink"/>
                <w:rFonts w:ascii="Verdana" w:eastAsia="Times New Roman" w:hAnsi="Verdana" w:cs="Times New Roman"/>
                <w:b/>
                <w:noProof/>
                <w:lang w:eastAsia="pt-BR"/>
              </w:rPr>
              <w:t>DOS INSTRUMENTOS DE DEMOCRATIZAÇÃO DA GESTÃO URBANA</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27</w:t>
            </w:r>
            <w:r w:rsidR="00F73B44" w:rsidRPr="00EF10BE">
              <w:rPr>
                <w:rFonts w:ascii="Verdana" w:hAnsi="Verdana" w:cs="Times New Roman"/>
                <w:noProof/>
                <w:webHidden/>
              </w:rPr>
              <w:fldChar w:fldCharType="end"/>
            </w:r>
          </w:hyperlink>
        </w:p>
        <w:p w14:paraId="2EC66F9C" w14:textId="401C12F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2" w:history="1">
            <w:r w:rsidR="00F73B44" w:rsidRPr="00EF10BE">
              <w:rPr>
                <w:rStyle w:val="Hyperlink"/>
                <w:rFonts w:ascii="Verdana" w:eastAsia="Times New Roman" w:hAnsi="Verdana" w:cs="Times New Roman"/>
                <w:b/>
                <w:noProof/>
                <w:lang w:eastAsia="pt-BR"/>
              </w:rPr>
              <w:t>SEÇÃO 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28</w:t>
            </w:r>
            <w:r w:rsidR="00F73B44" w:rsidRPr="00EF10BE">
              <w:rPr>
                <w:rFonts w:ascii="Verdana" w:hAnsi="Verdana" w:cs="Times New Roman"/>
                <w:noProof/>
                <w:webHidden/>
              </w:rPr>
              <w:fldChar w:fldCharType="end"/>
            </w:r>
          </w:hyperlink>
        </w:p>
        <w:p w14:paraId="0DB4874C" w14:textId="760C1D4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3" w:history="1">
            <w:r w:rsidR="00F73B44" w:rsidRPr="00EF10BE">
              <w:rPr>
                <w:rStyle w:val="Hyperlink"/>
                <w:rFonts w:ascii="Verdana" w:eastAsia="Times New Roman" w:hAnsi="Verdana" w:cs="Times New Roman"/>
                <w:b/>
                <w:noProof/>
                <w:lang w:eastAsia="pt-BR"/>
              </w:rPr>
              <w:t>DAS CONFERÊNCIAS, AUDIÊNCIAS E CONSULTAS PÚBLICAS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28</w:t>
            </w:r>
            <w:r w:rsidR="00F73B44" w:rsidRPr="00EF10BE">
              <w:rPr>
                <w:rFonts w:ascii="Verdana" w:hAnsi="Verdana" w:cs="Times New Roman"/>
                <w:noProof/>
                <w:webHidden/>
              </w:rPr>
              <w:fldChar w:fldCharType="end"/>
            </w:r>
          </w:hyperlink>
        </w:p>
        <w:p w14:paraId="61B716FE" w14:textId="51ACCB9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4" w:history="1">
            <w:r w:rsidR="00F73B44" w:rsidRPr="00EF10BE">
              <w:rPr>
                <w:rStyle w:val="Hyperlink"/>
                <w:rFonts w:ascii="Verdana" w:eastAsia="Times New Roman" w:hAnsi="Verdana" w:cs="Times New Roman"/>
                <w:b/>
                <w:noProof/>
                <w:lang w:eastAsia="pt-BR"/>
              </w:rPr>
              <w:t>SEÇÃO 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29</w:t>
            </w:r>
            <w:r w:rsidR="00F73B44" w:rsidRPr="00EF10BE">
              <w:rPr>
                <w:rFonts w:ascii="Verdana" w:hAnsi="Verdana" w:cs="Times New Roman"/>
                <w:noProof/>
                <w:webHidden/>
              </w:rPr>
              <w:fldChar w:fldCharType="end"/>
            </w:r>
          </w:hyperlink>
        </w:p>
        <w:p w14:paraId="47FA0ACE" w14:textId="6F325680"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5" w:history="1">
            <w:r w:rsidR="00F73B44" w:rsidRPr="00EF10BE">
              <w:rPr>
                <w:rStyle w:val="Hyperlink"/>
                <w:rFonts w:ascii="Verdana" w:eastAsia="Times New Roman" w:hAnsi="Verdana" w:cs="Times New Roman"/>
                <w:b/>
                <w:noProof/>
                <w:lang w:eastAsia="pt-BR"/>
              </w:rPr>
              <w:t>DO CONSELHO MUNICIPAL DA CIDADE</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29</w:t>
            </w:r>
            <w:r w:rsidR="00F73B44" w:rsidRPr="00EF10BE">
              <w:rPr>
                <w:rFonts w:ascii="Verdana" w:hAnsi="Verdana" w:cs="Times New Roman"/>
                <w:noProof/>
                <w:webHidden/>
              </w:rPr>
              <w:fldChar w:fldCharType="end"/>
            </w:r>
          </w:hyperlink>
        </w:p>
        <w:p w14:paraId="5E7D5654" w14:textId="21EC3411"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6" w:history="1">
            <w:r w:rsidR="00F73B44" w:rsidRPr="00EF10BE">
              <w:rPr>
                <w:rStyle w:val="Hyperlink"/>
                <w:rFonts w:ascii="Verdana" w:eastAsia="Times New Roman" w:hAnsi="Verdana" w:cs="Times New Roman"/>
                <w:b/>
                <w:noProof/>
                <w:lang w:eastAsia="pt-BR"/>
              </w:rPr>
              <w:t>SEÇÃO III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_Toc172659826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32</w:t>
            </w:r>
            <w:r w:rsidR="00F73B44" w:rsidRPr="00EF10BE">
              <w:rPr>
                <w:rFonts w:ascii="Verdana" w:hAnsi="Verdana" w:cs="Times New Roman"/>
                <w:noProof/>
                <w:webHidden/>
              </w:rPr>
              <w:fldChar w:fldCharType="end"/>
            </w:r>
          </w:hyperlink>
        </w:p>
        <w:p w14:paraId="0965B806" w14:textId="10EBD09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7" w:history="1">
            <w:r w:rsidR="00F73B44" w:rsidRPr="00EF10BE">
              <w:rPr>
                <w:rStyle w:val="Hyperlink"/>
                <w:rFonts w:ascii="Verdana" w:eastAsia="Times New Roman" w:hAnsi="Verdana" w:cs="Times New Roman"/>
                <w:b/>
                <w:noProof/>
                <w:lang w:eastAsia="pt-BR"/>
              </w:rPr>
              <w:t>DO FUNDO DE DESENVOLVIMENTO MUNICIPAL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_Toc172659827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32</w:t>
            </w:r>
            <w:r w:rsidR="00F73B44" w:rsidRPr="00EF10BE">
              <w:rPr>
                <w:rFonts w:ascii="Verdana" w:hAnsi="Verdana" w:cs="Times New Roman"/>
                <w:noProof/>
                <w:webHidden/>
              </w:rPr>
              <w:fldChar w:fldCharType="end"/>
            </w:r>
          </w:hyperlink>
        </w:p>
        <w:p w14:paraId="1E517A0D" w14:textId="57F937AA"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8" w:history="1">
            <w:r w:rsidR="00F73B44" w:rsidRPr="00EF10BE">
              <w:rPr>
                <w:rStyle w:val="Hyperlink"/>
                <w:rFonts w:ascii="Verdana" w:eastAsia="Times New Roman" w:hAnsi="Verdana" w:cs="Times New Roman"/>
                <w:b/>
                <w:noProof/>
                <w:lang w:eastAsia="pt-BR"/>
              </w:rPr>
              <w:t>SEÇÃO IV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_Toc172659828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33</w:t>
            </w:r>
            <w:r w:rsidR="00F73B44" w:rsidRPr="00EF10BE">
              <w:rPr>
                <w:rFonts w:ascii="Verdana" w:hAnsi="Verdana" w:cs="Times New Roman"/>
                <w:noProof/>
                <w:webHidden/>
              </w:rPr>
              <w:fldChar w:fldCharType="end"/>
            </w:r>
          </w:hyperlink>
        </w:p>
        <w:p w14:paraId="36C3FD38" w14:textId="098D9C2B"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29" w:history="1">
            <w:r w:rsidR="00F73B44" w:rsidRPr="00EF10BE">
              <w:rPr>
                <w:rStyle w:val="Hyperlink"/>
                <w:rFonts w:ascii="Verdana" w:eastAsia="Times New Roman" w:hAnsi="Verdana" w:cs="Times New Roman"/>
                <w:b/>
                <w:noProof/>
                <w:lang w:eastAsia="pt-BR"/>
              </w:rPr>
              <w:t>DO GRUPO TÉCNICO PERMANENTE DE ACOMPANHAMENTO E CONTROLE DA IMPLEMENTAÇÃO DO PLANO DIRETOR MUNICIPAL</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_Toc172659829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33</w:t>
            </w:r>
            <w:r w:rsidR="00F73B44" w:rsidRPr="00EF10BE">
              <w:rPr>
                <w:rFonts w:ascii="Verdana" w:hAnsi="Verdana" w:cs="Times New Roman"/>
                <w:noProof/>
                <w:webHidden/>
              </w:rPr>
              <w:fldChar w:fldCharType="end"/>
            </w:r>
          </w:hyperlink>
        </w:p>
        <w:p w14:paraId="17D6258A" w14:textId="3B66577E"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0" w:history="1">
            <w:r w:rsidR="00F73B44" w:rsidRPr="00EF10BE">
              <w:rPr>
                <w:rStyle w:val="Hyperlink"/>
                <w:rFonts w:ascii="Verdana" w:eastAsia="Times New Roman" w:hAnsi="Verdana" w:cs="Times New Roman"/>
                <w:b/>
                <w:noProof/>
                <w:lang w:eastAsia="pt-BR"/>
              </w:rPr>
              <w:t>SEÇÃO V</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_Toc172659830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34</w:t>
            </w:r>
            <w:r w:rsidR="00F73B44" w:rsidRPr="00EF10BE">
              <w:rPr>
                <w:rFonts w:ascii="Verdana" w:hAnsi="Verdana" w:cs="Times New Roman"/>
                <w:noProof/>
                <w:webHidden/>
              </w:rPr>
              <w:fldChar w:fldCharType="end"/>
            </w:r>
          </w:hyperlink>
        </w:p>
        <w:p w14:paraId="0D6ACA98" w14:textId="66BC2F22"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1" w:history="1">
            <w:r w:rsidR="00F73B44" w:rsidRPr="00EF10BE">
              <w:rPr>
                <w:rStyle w:val="Hyperlink"/>
                <w:rFonts w:ascii="Verdana" w:eastAsia="Times New Roman" w:hAnsi="Verdana" w:cs="Times New Roman"/>
                <w:b/>
                <w:noProof/>
                <w:lang w:eastAsia="pt-BR"/>
              </w:rPr>
              <w:t>DO SISTEMA MUNICIPAL DE INFORMAÇÕES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_Toc172659831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34</w:t>
            </w:r>
            <w:r w:rsidR="00F73B44" w:rsidRPr="00EF10BE">
              <w:rPr>
                <w:rFonts w:ascii="Verdana" w:hAnsi="Verdana" w:cs="Times New Roman"/>
                <w:noProof/>
                <w:webHidden/>
              </w:rPr>
              <w:fldChar w:fldCharType="end"/>
            </w:r>
          </w:hyperlink>
        </w:p>
        <w:p w14:paraId="54EAEA2E" w14:textId="21AC27C4"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2" w:history="1">
            <w:r w:rsidR="00F73B44" w:rsidRPr="00EF10BE">
              <w:rPr>
                <w:rStyle w:val="Hyperlink"/>
                <w:rFonts w:ascii="Verdana" w:eastAsia="Times New Roman" w:hAnsi="Verdana" w:cs="Times New Roman"/>
                <w:b/>
                <w:noProof/>
                <w:lang w:eastAsia="pt-BR"/>
              </w:rPr>
              <w:t>TÍTULO VI</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_Toc172659832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36</w:t>
            </w:r>
            <w:r w:rsidR="00F73B44" w:rsidRPr="00EF10BE">
              <w:rPr>
                <w:rFonts w:ascii="Verdana" w:hAnsi="Verdana" w:cs="Times New Roman"/>
                <w:noProof/>
                <w:webHidden/>
              </w:rPr>
              <w:fldChar w:fldCharType="end"/>
            </w:r>
          </w:hyperlink>
        </w:p>
        <w:p w14:paraId="5326D30E" w14:textId="1CE478A3"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3" w:history="1">
            <w:r w:rsidR="00F73B44" w:rsidRPr="00EF10BE">
              <w:rPr>
                <w:rStyle w:val="Hyperlink"/>
                <w:rFonts w:ascii="Verdana" w:eastAsia="Times New Roman" w:hAnsi="Verdana" w:cs="Times New Roman"/>
                <w:b/>
                <w:noProof/>
                <w:lang w:eastAsia="pt-BR"/>
              </w:rPr>
              <w:t>DAS DISPOSIÇÕES GERAIS E TRANSITÓRIAS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_Toc172659833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36</w:t>
            </w:r>
            <w:r w:rsidR="00F73B44" w:rsidRPr="00EF10BE">
              <w:rPr>
                <w:rFonts w:ascii="Verdana" w:hAnsi="Verdana" w:cs="Times New Roman"/>
                <w:noProof/>
                <w:webHidden/>
              </w:rPr>
              <w:fldChar w:fldCharType="end"/>
            </w:r>
          </w:hyperlink>
        </w:p>
        <w:p w14:paraId="137BB2F4" w14:textId="6DB401EA"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4" w:history="1">
            <w:r w:rsidR="00F73B44" w:rsidRPr="00EF10BE">
              <w:rPr>
                <w:rStyle w:val="Hyperlink"/>
                <w:rFonts w:ascii="Verdana" w:hAnsi="Verdana" w:cs="Times New Roman"/>
                <w:b/>
                <w:noProof/>
              </w:rPr>
              <w:t>ANEXO I – MACROZONEAMENTO</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_Toc172659834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38</w:t>
            </w:r>
            <w:r w:rsidR="00F73B44" w:rsidRPr="00EF10BE">
              <w:rPr>
                <w:rFonts w:ascii="Verdana" w:hAnsi="Verdana" w:cs="Times New Roman"/>
                <w:noProof/>
                <w:webHidden/>
              </w:rPr>
              <w:fldChar w:fldCharType="end"/>
            </w:r>
          </w:hyperlink>
        </w:p>
        <w:p w14:paraId="0B8CFF94" w14:textId="35B19F07" w:rsidR="00F73B44" w:rsidRPr="00EF10BE" w:rsidRDefault="00CE5908">
          <w:pPr>
            <w:pStyle w:val="Sumrio1"/>
            <w:tabs>
              <w:tab w:val="right" w:leader="dot" w:pos="9061"/>
            </w:tabs>
            <w:rPr>
              <w:rFonts w:ascii="Verdana" w:eastAsiaTheme="minorEastAsia" w:hAnsi="Verdana" w:cs="Times New Roman"/>
              <w:noProof/>
              <w:lang w:eastAsia="pt-BR"/>
            </w:rPr>
          </w:pPr>
          <w:hyperlink w:anchor="_Toc172659835" w:history="1">
            <w:r w:rsidR="00F73B44" w:rsidRPr="00EF10BE">
              <w:rPr>
                <w:rStyle w:val="Hyperlink"/>
                <w:rFonts w:ascii="Verdana" w:hAnsi="Verdana" w:cs="Times New Roman"/>
                <w:b/>
                <w:noProof/>
              </w:rPr>
              <w:t>ANEXO II – PLANO DE AÇÃO E INVESTIMENTOS</w:t>
            </w:r>
            <w:r w:rsidR="00F73B44" w:rsidRPr="00EF10BE">
              <w:rPr>
                <w:rFonts w:ascii="Verdana" w:hAnsi="Verdana" w:cs="Times New Roman"/>
                <w:noProof/>
                <w:webHidden/>
              </w:rPr>
              <w:tab/>
            </w:r>
            <w:r w:rsidR="00F73B44" w:rsidRPr="00EF10BE">
              <w:rPr>
                <w:rFonts w:ascii="Verdana" w:hAnsi="Verdana" w:cs="Times New Roman"/>
                <w:noProof/>
                <w:webHidden/>
              </w:rPr>
              <w:fldChar w:fldCharType="begin"/>
            </w:r>
            <w:r w:rsidR="00F73B44" w:rsidRPr="00EF10BE">
              <w:rPr>
                <w:rFonts w:ascii="Verdana" w:hAnsi="Verdana" w:cs="Times New Roman"/>
                <w:noProof/>
                <w:webHidden/>
              </w:rPr>
              <w:instrText xml:space="preserve"> PAGEREF _Toc172659835 \h </w:instrText>
            </w:r>
            <w:r w:rsidR="00F73B44" w:rsidRPr="00EF10BE">
              <w:rPr>
                <w:rFonts w:ascii="Verdana" w:hAnsi="Verdana" w:cs="Times New Roman"/>
                <w:noProof/>
                <w:webHidden/>
              </w:rPr>
            </w:r>
            <w:r w:rsidR="00F73B44" w:rsidRPr="00EF10BE">
              <w:rPr>
                <w:rFonts w:ascii="Verdana" w:hAnsi="Verdana" w:cs="Times New Roman"/>
                <w:noProof/>
                <w:webHidden/>
              </w:rPr>
              <w:fldChar w:fldCharType="separate"/>
            </w:r>
            <w:r w:rsidR="00F73B44" w:rsidRPr="00EF10BE">
              <w:rPr>
                <w:rFonts w:ascii="Verdana" w:hAnsi="Verdana" w:cs="Times New Roman"/>
                <w:noProof/>
                <w:webHidden/>
              </w:rPr>
              <w:t>39</w:t>
            </w:r>
            <w:r w:rsidR="00F73B44" w:rsidRPr="00EF10BE">
              <w:rPr>
                <w:rFonts w:ascii="Verdana" w:hAnsi="Verdana" w:cs="Times New Roman"/>
                <w:noProof/>
                <w:webHidden/>
              </w:rPr>
              <w:fldChar w:fldCharType="end"/>
            </w:r>
          </w:hyperlink>
        </w:p>
        <w:p w14:paraId="7568809E" w14:textId="0AD6E57C" w:rsidR="00F63B32" w:rsidRPr="00EF10BE" w:rsidRDefault="00F63B32">
          <w:pPr>
            <w:rPr>
              <w:rFonts w:ascii="Verdana" w:hAnsi="Verdana" w:cs="Times New Roman"/>
            </w:rPr>
          </w:pPr>
          <w:r w:rsidRPr="00EF10BE">
            <w:rPr>
              <w:rFonts w:ascii="Verdana" w:hAnsi="Verdana" w:cs="Times New Roman"/>
              <w:b/>
              <w:bCs/>
            </w:rPr>
            <w:fldChar w:fldCharType="end"/>
          </w:r>
        </w:p>
      </w:sdtContent>
    </w:sdt>
    <w:bookmarkEnd w:id="1" w:displacedByCustomXml="prev"/>
    <w:p w14:paraId="55FEFB87" w14:textId="77777777" w:rsidR="00F63B32" w:rsidRPr="00EF10BE" w:rsidRDefault="00F63B32" w:rsidP="00394E03">
      <w:pPr>
        <w:jc w:val="center"/>
        <w:rPr>
          <w:rFonts w:ascii="Verdana" w:hAnsi="Verdana" w:cs="Times New Roman"/>
        </w:rPr>
      </w:pPr>
      <w:r w:rsidRPr="00EF10BE">
        <w:rPr>
          <w:rFonts w:ascii="Verdana" w:hAnsi="Verdana" w:cs="Times New Roman"/>
        </w:rPr>
        <w:br w:type="page"/>
      </w:r>
    </w:p>
    <w:bookmarkEnd w:id="3"/>
    <w:bookmarkEnd w:id="2"/>
    <w:p w14:paraId="737B956D" w14:textId="3F7A6845" w:rsidR="00394E03" w:rsidRPr="00EF10BE" w:rsidRDefault="00394E03" w:rsidP="00394E03">
      <w:pPr>
        <w:jc w:val="center"/>
        <w:rPr>
          <w:rFonts w:ascii="Verdana" w:hAnsi="Verdana" w:cs="Times New Roman"/>
          <w:b/>
          <w:bCs/>
        </w:rPr>
      </w:pPr>
      <w:r w:rsidRPr="00EF10BE">
        <w:rPr>
          <w:rFonts w:ascii="Verdana" w:hAnsi="Verdana" w:cs="Times New Roman"/>
          <w:b/>
          <w:bCs/>
        </w:rPr>
        <w:lastRenderedPageBreak/>
        <w:t xml:space="preserve">LEI COMPLEMENTAR Nº _____, DE ___ </w:t>
      </w:r>
      <w:proofErr w:type="spellStart"/>
      <w:r w:rsidRPr="00EF10BE">
        <w:rPr>
          <w:rFonts w:ascii="Verdana" w:hAnsi="Verdana" w:cs="Times New Roman"/>
          <w:b/>
          <w:bCs/>
        </w:rPr>
        <w:t>DE</w:t>
      </w:r>
      <w:proofErr w:type="spellEnd"/>
      <w:r w:rsidRPr="00EF10BE">
        <w:rPr>
          <w:rFonts w:ascii="Verdana" w:hAnsi="Verdana" w:cs="Times New Roman"/>
          <w:b/>
          <w:bCs/>
        </w:rPr>
        <w:t xml:space="preserve"> ____________DE _____.</w:t>
      </w:r>
    </w:p>
    <w:p w14:paraId="64AB1A82" w14:textId="77777777" w:rsidR="00394E03" w:rsidRPr="00EF10BE" w:rsidRDefault="00394E03" w:rsidP="00394E03">
      <w:pPr>
        <w:ind w:left="3686"/>
        <w:rPr>
          <w:rFonts w:ascii="Verdana" w:hAnsi="Verdana" w:cs="Times New Roman"/>
        </w:rPr>
      </w:pPr>
    </w:p>
    <w:p w14:paraId="3B5C4E13" w14:textId="77777777" w:rsidR="00394E03" w:rsidRPr="00EF10BE" w:rsidRDefault="00394E03" w:rsidP="00394E03">
      <w:pPr>
        <w:ind w:left="3686"/>
        <w:rPr>
          <w:rFonts w:ascii="Verdana" w:hAnsi="Verdana" w:cs="Times New Roman"/>
        </w:rPr>
      </w:pPr>
    </w:p>
    <w:p w14:paraId="209E0273" w14:textId="46B5E1B8" w:rsidR="007577D6" w:rsidRPr="00EF10BE" w:rsidRDefault="00AF407E" w:rsidP="00E74BD5">
      <w:pPr>
        <w:ind w:left="3969"/>
        <w:rPr>
          <w:rFonts w:ascii="Verdana" w:hAnsi="Verdana" w:cs="Times New Roman"/>
        </w:rPr>
      </w:pPr>
      <w:r w:rsidRPr="00EF10BE">
        <w:rPr>
          <w:rFonts w:ascii="Verdana" w:hAnsi="Verdana" w:cs="Times New Roman"/>
        </w:rPr>
        <w:t xml:space="preserve">Dispõe sobre o Novo Plano Diretor Municipal de </w:t>
      </w:r>
      <w:r w:rsidR="00594BD5" w:rsidRPr="00EF10BE">
        <w:rPr>
          <w:rFonts w:ascii="Verdana" w:hAnsi="Verdana" w:cs="Times New Roman"/>
        </w:rPr>
        <w:t>Mallet</w:t>
      </w:r>
      <w:r w:rsidRPr="00EF10BE">
        <w:rPr>
          <w:rFonts w:ascii="Verdana" w:hAnsi="Verdana" w:cs="Times New Roman"/>
        </w:rPr>
        <w:t xml:space="preserve"> e dá outras providências</w:t>
      </w:r>
      <w:r w:rsidR="007577D6" w:rsidRPr="00EF10BE">
        <w:rPr>
          <w:rFonts w:ascii="Verdana" w:hAnsi="Verdana" w:cs="Times New Roman"/>
        </w:rPr>
        <w:t>.</w:t>
      </w:r>
    </w:p>
    <w:p w14:paraId="68D0A68E" w14:textId="77777777" w:rsidR="007577D6" w:rsidRPr="00EF10BE" w:rsidRDefault="007577D6" w:rsidP="00394E03">
      <w:pPr>
        <w:rPr>
          <w:rFonts w:ascii="Verdana" w:hAnsi="Verdana" w:cs="Times New Roman"/>
        </w:rPr>
      </w:pPr>
    </w:p>
    <w:p w14:paraId="33D47B2D" w14:textId="77777777" w:rsidR="00394E03" w:rsidRPr="00EF10BE" w:rsidRDefault="00394E03" w:rsidP="00394E03">
      <w:pPr>
        <w:rPr>
          <w:rFonts w:ascii="Verdana" w:hAnsi="Verdana" w:cs="Times New Roman"/>
        </w:rPr>
      </w:pPr>
    </w:p>
    <w:p w14:paraId="30CD43C8" w14:textId="261635BC" w:rsidR="00394E03" w:rsidRPr="00EF10BE" w:rsidRDefault="00394E03" w:rsidP="00394E03">
      <w:pPr>
        <w:tabs>
          <w:tab w:val="left" w:pos="4320"/>
        </w:tabs>
        <w:jc w:val="left"/>
        <w:rPr>
          <w:rFonts w:ascii="Verdana" w:hAnsi="Verdana" w:cs="Times New Roman"/>
        </w:rPr>
      </w:pPr>
      <w:r w:rsidRPr="00EF10BE">
        <w:rPr>
          <w:rFonts w:ascii="Verdana" w:hAnsi="Verdana" w:cs="Times New Roman"/>
        </w:rPr>
        <w:t xml:space="preserve">O PREFEITO MUNICIPAL DE </w:t>
      </w:r>
      <w:r w:rsidR="00594BD5" w:rsidRPr="00EF10BE">
        <w:rPr>
          <w:rFonts w:ascii="Verdana" w:hAnsi="Verdana" w:cs="Times New Roman"/>
        </w:rPr>
        <w:t>MALLET</w:t>
      </w:r>
    </w:p>
    <w:p w14:paraId="4DAE2D51" w14:textId="77777777" w:rsidR="00394E03" w:rsidRPr="00EF10BE" w:rsidRDefault="00394E03" w:rsidP="00394E03">
      <w:pPr>
        <w:tabs>
          <w:tab w:val="left" w:pos="4320"/>
        </w:tabs>
        <w:rPr>
          <w:rFonts w:ascii="Verdana" w:hAnsi="Verdana" w:cs="Times New Roman"/>
        </w:rPr>
      </w:pPr>
    </w:p>
    <w:p w14:paraId="279278F1" w14:textId="673CFD95" w:rsidR="007577D6" w:rsidRPr="00EF10BE" w:rsidRDefault="00394E03" w:rsidP="00394E03">
      <w:pPr>
        <w:rPr>
          <w:rFonts w:ascii="Verdana" w:hAnsi="Verdana" w:cs="Times New Roman"/>
        </w:rPr>
      </w:pPr>
      <w:r w:rsidRPr="00EF10BE">
        <w:rPr>
          <w:rFonts w:ascii="Verdana" w:hAnsi="Verdana" w:cs="Times New Roman"/>
        </w:rPr>
        <w:t xml:space="preserve">Faço saber que a Câmara Municipal de </w:t>
      </w:r>
      <w:r w:rsidR="00594BD5" w:rsidRPr="00EF10BE">
        <w:rPr>
          <w:rFonts w:ascii="Verdana" w:hAnsi="Verdana" w:cs="Times New Roman"/>
        </w:rPr>
        <w:t>Mallet</w:t>
      </w:r>
      <w:r w:rsidRPr="00EF10BE">
        <w:rPr>
          <w:rFonts w:ascii="Verdana" w:hAnsi="Verdana" w:cs="Times New Roman"/>
        </w:rPr>
        <w:t>, Estado do Paraná, APROVOU, e eu, Prefeito Municipal, no uso das atribuições legais que me são conferidas, SANCIONO a seguinte Lei:</w:t>
      </w:r>
    </w:p>
    <w:p w14:paraId="393689D9" w14:textId="77777777" w:rsidR="007577D6" w:rsidRPr="00EF10BE" w:rsidRDefault="007577D6" w:rsidP="00394E03">
      <w:pPr>
        <w:rPr>
          <w:rFonts w:ascii="Verdana" w:hAnsi="Verdana" w:cs="Times New Roman"/>
        </w:rPr>
      </w:pPr>
    </w:p>
    <w:p w14:paraId="7C530A91" w14:textId="77777777" w:rsidR="007577D6" w:rsidRPr="00EF10BE" w:rsidRDefault="007577D6" w:rsidP="00394E03">
      <w:pPr>
        <w:rPr>
          <w:rFonts w:ascii="Verdana" w:hAnsi="Verdana" w:cs="Times New Roman"/>
        </w:rPr>
      </w:pPr>
    </w:p>
    <w:p w14:paraId="18C95A7C" w14:textId="4E04634A" w:rsidR="007577D6" w:rsidRPr="00EF10BE" w:rsidRDefault="007577D6" w:rsidP="00394E03">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 w:name="_Toc172659746"/>
      <w:r w:rsidRPr="00EF10BE">
        <w:rPr>
          <w:rFonts w:ascii="Verdana" w:eastAsia="Times New Roman" w:hAnsi="Verdana" w:cs="Times New Roman"/>
          <w:b/>
          <w:lang w:eastAsia="pt-BR"/>
        </w:rPr>
        <w:t>TÍTULO I</w:t>
      </w:r>
      <w:bookmarkEnd w:id="4"/>
    </w:p>
    <w:p w14:paraId="1961EB9F" w14:textId="6CF731DD" w:rsidR="00ED3F65" w:rsidRPr="00EF10BE" w:rsidRDefault="00ED3F65" w:rsidP="00394E03">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 w:name="_Toc172659747"/>
      <w:r w:rsidRPr="00EF10BE">
        <w:rPr>
          <w:rFonts w:ascii="Verdana" w:eastAsia="Times New Roman" w:hAnsi="Verdana" w:cs="Times New Roman"/>
          <w:b/>
          <w:lang w:eastAsia="pt-BR"/>
        </w:rPr>
        <w:t>DA FUNDAMENTAÇÃO</w:t>
      </w:r>
      <w:bookmarkEnd w:id="5"/>
    </w:p>
    <w:p w14:paraId="6240D66E" w14:textId="67ED927E" w:rsidR="00ED3F65" w:rsidRPr="00EF10BE" w:rsidRDefault="00ED3F65" w:rsidP="00ED3F65">
      <w:pPr>
        <w:rPr>
          <w:rFonts w:ascii="Verdana" w:hAnsi="Verdana" w:cs="Times New Roman"/>
          <w:lang w:eastAsia="pt-BR"/>
        </w:rPr>
      </w:pPr>
    </w:p>
    <w:p w14:paraId="2019CFE1" w14:textId="66171C5C" w:rsidR="00ED3F65" w:rsidRPr="00EF10BE" w:rsidRDefault="00ED3F65" w:rsidP="00ED3F65">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 w:name="_Toc172659748"/>
      <w:r w:rsidRPr="00EF10BE">
        <w:rPr>
          <w:rFonts w:ascii="Verdana" w:eastAsia="Times New Roman" w:hAnsi="Verdana" w:cs="Times New Roman"/>
          <w:b/>
          <w:lang w:eastAsia="pt-BR"/>
        </w:rPr>
        <w:t>CAPÍTULO I</w:t>
      </w:r>
      <w:bookmarkEnd w:id="6"/>
    </w:p>
    <w:p w14:paraId="7FA0F99F" w14:textId="77777777" w:rsidR="007577D6" w:rsidRPr="00EF10BE" w:rsidRDefault="007577D6" w:rsidP="00394E03">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 w:name="_Toc172659749"/>
      <w:r w:rsidRPr="00EF10BE">
        <w:rPr>
          <w:rFonts w:ascii="Verdana" w:eastAsia="Times New Roman" w:hAnsi="Verdana" w:cs="Times New Roman"/>
          <w:b/>
          <w:lang w:eastAsia="pt-BR"/>
        </w:rPr>
        <w:t>DAS DISPOSIÇÕES PRELIMINARES</w:t>
      </w:r>
      <w:bookmarkEnd w:id="7"/>
    </w:p>
    <w:p w14:paraId="5D9539E7" w14:textId="77777777" w:rsidR="007577D6" w:rsidRPr="00EF10BE" w:rsidRDefault="007577D6" w:rsidP="00394E03">
      <w:pPr>
        <w:rPr>
          <w:rFonts w:ascii="Verdana" w:hAnsi="Verdana" w:cs="Times New Roman"/>
        </w:rPr>
      </w:pPr>
    </w:p>
    <w:p w14:paraId="1B48520D" w14:textId="0D01A3D7" w:rsidR="00AF407E" w:rsidRPr="00EF10BE" w:rsidRDefault="007577D6" w:rsidP="00AF407E">
      <w:pPr>
        <w:tabs>
          <w:tab w:val="left" w:pos="4320"/>
        </w:tabs>
        <w:rPr>
          <w:rFonts w:ascii="Verdana" w:hAnsi="Verdana" w:cs="Times New Roman"/>
        </w:rPr>
      </w:pPr>
      <w:r w:rsidRPr="00EF10BE">
        <w:rPr>
          <w:rFonts w:ascii="Verdana" w:hAnsi="Verdana" w:cs="Times New Roman"/>
          <w:b/>
          <w:bCs/>
        </w:rPr>
        <w:t>Art. 1º</w:t>
      </w:r>
      <w:r w:rsidR="00394E03" w:rsidRPr="00EF10BE">
        <w:rPr>
          <w:rFonts w:ascii="Verdana" w:hAnsi="Verdana" w:cs="Times New Roman"/>
          <w:b/>
          <w:bCs/>
        </w:rPr>
        <w:t>.</w:t>
      </w:r>
      <w:r w:rsidRPr="00EF10BE">
        <w:rPr>
          <w:rFonts w:ascii="Verdana" w:hAnsi="Verdana" w:cs="Times New Roman"/>
        </w:rPr>
        <w:t xml:space="preserve"> </w:t>
      </w:r>
      <w:r w:rsidR="00AF407E" w:rsidRPr="00EF10BE">
        <w:rPr>
          <w:rFonts w:ascii="Verdana" w:hAnsi="Verdana" w:cs="Times New Roman"/>
        </w:rPr>
        <w:t xml:space="preserve">Esta Lei </w:t>
      </w:r>
      <w:r w:rsidR="00AF407E" w:rsidRPr="00EF10BE">
        <w:rPr>
          <w:rFonts w:ascii="Verdana" w:hAnsi="Verdana" w:cs="Times New Roman"/>
          <w:bCs/>
        </w:rPr>
        <w:t xml:space="preserve">dispõe sobre o Novo Plano Diretor Municipal de </w:t>
      </w:r>
      <w:r w:rsidR="00594BD5" w:rsidRPr="00EF10BE">
        <w:rPr>
          <w:rFonts w:ascii="Verdana" w:hAnsi="Verdana" w:cs="Times New Roman"/>
          <w:bCs/>
        </w:rPr>
        <w:t>Mallet</w:t>
      </w:r>
      <w:r w:rsidR="00AF407E" w:rsidRPr="00EF10BE">
        <w:rPr>
          <w:rFonts w:ascii="Verdana" w:hAnsi="Verdana" w:cs="Times New Roman"/>
        </w:rPr>
        <w:t xml:space="preserve"> e estabelece objetivos, diretrizes e instrumentos para as ações de planejamento no Município, com fundamentos na Constituição Federal, Constituição do Estado do Paraná, Lei Orgânica do Município, Lei Federal n.º 10.257, de 10 de julho de 2001 (Estatuto da Cidade), sendo ainda atendidos os dispositivos da Lei Estadual n.º 15.229, de 25 de julho de 2006</w:t>
      </w:r>
      <w:r w:rsidR="009E5C77" w:rsidRPr="00EF10BE">
        <w:rPr>
          <w:rFonts w:ascii="Verdana" w:hAnsi="Verdana" w:cs="Times New Roman"/>
        </w:rPr>
        <w:t xml:space="preserve"> e suas alterações</w:t>
      </w:r>
      <w:r w:rsidR="00AF407E" w:rsidRPr="00EF10BE">
        <w:rPr>
          <w:rFonts w:ascii="Verdana" w:hAnsi="Verdana" w:cs="Times New Roman"/>
        </w:rPr>
        <w:t xml:space="preserve">. </w:t>
      </w:r>
    </w:p>
    <w:p w14:paraId="408081CF" w14:textId="77777777" w:rsidR="00AF407E" w:rsidRPr="00EF10BE" w:rsidRDefault="00AF407E" w:rsidP="00AF407E">
      <w:pPr>
        <w:tabs>
          <w:tab w:val="left" w:pos="4320"/>
        </w:tabs>
        <w:rPr>
          <w:rFonts w:ascii="Verdana" w:hAnsi="Verdana" w:cs="Times New Roman"/>
        </w:rPr>
      </w:pPr>
      <w:r w:rsidRPr="00EF10BE">
        <w:rPr>
          <w:rFonts w:ascii="Verdana" w:hAnsi="Verdana" w:cs="Times New Roman"/>
          <w:b/>
        </w:rPr>
        <w:t>§ 1º.</w:t>
      </w:r>
      <w:r w:rsidRPr="00EF10BE">
        <w:rPr>
          <w:rFonts w:ascii="Verdana" w:hAnsi="Verdana" w:cs="Times New Roman"/>
        </w:rPr>
        <w:t xml:space="preserve"> Ficam estabelecidos os princípios, as diretrizes e a normatização para a implantação do Plano Diretor Municipal em conformidade com a legislação vigente. </w:t>
      </w:r>
    </w:p>
    <w:p w14:paraId="1D00A7CF" w14:textId="3EAA6A03" w:rsidR="00AF407E" w:rsidRPr="00EF10BE" w:rsidRDefault="00AF407E" w:rsidP="00AF407E">
      <w:pPr>
        <w:tabs>
          <w:tab w:val="left" w:pos="4320"/>
        </w:tabs>
        <w:rPr>
          <w:rFonts w:ascii="Verdana" w:hAnsi="Verdana" w:cs="Times New Roman"/>
        </w:rPr>
      </w:pPr>
      <w:r w:rsidRPr="00EF10BE">
        <w:rPr>
          <w:rFonts w:ascii="Verdana" w:hAnsi="Verdana" w:cs="Times New Roman"/>
          <w:b/>
        </w:rPr>
        <w:t>§ 2º.</w:t>
      </w:r>
      <w:r w:rsidRPr="00EF10BE">
        <w:rPr>
          <w:rFonts w:ascii="Verdana" w:hAnsi="Verdana" w:cs="Times New Roman"/>
        </w:rPr>
        <w:t xml:space="preserve"> Esta Lei do Plano Diretor Municipal deverá ser aplicada considerando também o Plano de Ação e Investimentos</w:t>
      </w:r>
      <w:r w:rsidR="009E5C77" w:rsidRPr="00EF10BE">
        <w:rPr>
          <w:rFonts w:ascii="Verdana" w:hAnsi="Verdana" w:cs="Times New Roman"/>
        </w:rPr>
        <w:t xml:space="preserve"> (PAI)</w:t>
      </w:r>
      <w:r w:rsidRPr="00EF10BE">
        <w:rPr>
          <w:rFonts w:ascii="Verdana" w:hAnsi="Verdana" w:cs="Times New Roman"/>
        </w:rPr>
        <w:t xml:space="preserve">, produto integrante do Plano Diretor Municipal, nas condições a seguir: </w:t>
      </w:r>
    </w:p>
    <w:p w14:paraId="3D328039" w14:textId="3549C6CD"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correspondem</w:t>
      </w:r>
      <w:proofErr w:type="gramEnd"/>
      <w:r w:rsidRPr="00EF10BE">
        <w:rPr>
          <w:rFonts w:ascii="Verdana" w:hAnsi="Verdana" w:cs="Times New Roman"/>
        </w:rPr>
        <w:t xml:space="preserve"> ao Plano de Ação e Investimentos as ações constantes do quadro resumo do Anexo </w:t>
      </w:r>
      <w:r w:rsidR="00D82087" w:rsidRPr="00EF10BE">
        <w:rPr>
          <w:rFonts w:ascii="Verdana" w:hAnsi="Verdana" w:cs="Times New Roman"/>
        </w:rPr>
        <w:t>2</w:t>
      </w:r>
      <w:r w:rsidRPr="00EF10BE">
        <w:rPr>
          <w:rFonts w:ascii="Verdana" w:hAnsi="Verdana" w:cs="Times New Roman"/>
        </w:rPr>
        <w:t xml:space="preserve"> desta Lei;  </w:t>
      </w:r>
    </w:p>
    <w:p w14:paraId="556DE43F"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cada</w:t>
      </w:r>
      <w:proofErr w:type="gramEnd"/>
      <w:r w:rsidRPr="00EF10BE">
        <w:rPr>
          <w:rFonts w:ascii="Verdana" w:hAnsi="Verdana" w:cs="Times New Roman"/>
        </w:rPr>
        <w:t xml:space="preserve"> ação deverá ser tratada dentro do prazo indicado, seguindo as prioridades apontadas no Plano de Ação e Investimentos, de forma flexível, permitindo a implementação das referidas ações, de acordo com disponibilização de recursos, na forma desta Lei; </w:t>
      </w:r>
    </w:p>
    <w:p w14:paraId="73DA210C"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III - os valores dos investimentos sugeridos no referido Plano de Ação e Investimentos, serão adequados por ocasião da implementação das respectivas ações. </w:t>
      </w:r>
    </w:p>
    <w:p w14:paraId="34EECD87" w14:textId="2402B151" w:rsidR="007577D6" w:rsidRPr="00EF10BE" w:rsidRDefault="00AF407E" w:rsidP="004F5D86">
      <w:pPr>
        <w:tabs>
          <w:tab w:val="left" w:pos="4320"/>
        </w:tabs>
        <w:rPr>
          <w:rFonts w:ascii="Verdana" w:hAnsi="Verdana" w:cs="Times New Roman"/>
        </w:rPr>
      </w:pPr>
      <w:r w:rsidRPr="00EF10BE">
        <w:rPr>
          <w:rFonts w:ascii="Verdana" w:hAnsi="Verdana" w:cs="Times New Roman"/>
          <w:b/>
        </w:rPr>
        <w:t>§ 3º.</w:t>
      </w:r>
      <w:r w:rsidRPr="00EF10BE">
        <w:rPr>
          <w:rFonts w:ascii="Verdana" w:hAnsi="Verdana" w:cs="Times New Roman"/>
        </w:rPr>
        <w:t xml:space="preserve"> Toda a legislação municipal que apresentar conteúdo relacionado à matéria tratada no Plano Diretor Municipal, assim como a legislação que trata do uso, parcelamento e ocupação do solo deverá obedecer às disposições estabelecidas no conteúdo do Plano Diretor Municipal e sua legislação correlata. </w:t>
      </w:r>
    </w:p>
    <w:p w14:paraId="484F7B73" w14:textId="77777777" w:rsidR="007577D6" w:rsidRPr="00EF10BE" w:rsidRDefault="007577D6" w:rsidP="00394E03">
      <w:pPr>
        <w:rPr>
          <w:rFonts w:ascii="Verdana" w:hAnsi="Verdana" w:cs="Times New Roman"/>
          <w:b/>
          <w:bCs/>
        </w:rPr>
      </w:pPr>
    </w:p>
    <w:p w14:paraId="6DD7D5D0" w14:textId="2F131300" w:rsidR="00AF407E" w:rsidRPr="00EF10BE" w:rsidRDefault="00AF407E" w:rsidP="00AF407E">
      <w:pPr>
        <w:tabs>
          <w:tab w:val="left" w:pos="4320"/>
        </w:tabs>
        <w:rPr>
          <w:rFonts w:ascii="Verdana" w:hAnsi="Verdana" w:cs="Times New Roman"/>
        </w:rPr>
      </w:pPr>
      <w:r w:rsidRPr="00EF10BE">
        <w:rPr>
          <w:rFonts w:ascii="Verdana" w:hAnsi="Verdana" w:cs="Times New Roman"/>
          <w:b/>
        </w:rPr>
        <w:t xml:space="preserve">Art. 2º. </w:t>
      </w:r>
      <w:r w:rsidRPr="00EF10BE">
        <w:rPr>
          <w:rFonts w:ascii="Verdana" w:hAnsi="Verdana" w:cs="Times New Roman"/>
        </w:rPr>
        <w:t xml:space="preserve">O Plano Diretor Municipal de </w:t>
      </w:r>
      <w:r w:rsidR="00594BD5" w:rsidRPr="00EF10BE">
        <w:rPr>
          <w:rFonts w:ascii="Verdana" w:hAnsi="Verdana" w:cs="Times New Roman"/>
        </w:rPr>
        <w:t>Mallet</w:t>
      </w:r>
      <w:r w:rsidRPr="00EF10BE">
        <w:rPr>
          <w:rFonts w:ascii="Verdana" w:hAnsi="Verdana" w:cs="Times New Roman"/>
        </w:rPr>
        <w:t xml:space="preserve"> é o instrumento básico da política de desenvolvimento territorial do Município, sendo parte do processo de planejamento municipal e cuja aplicação compreende toda a extensão territorial do Município, para o qual definirá:</w:t>
      </w:r>
    </w:p>
    <w:p w14:paraId="0C3282CE"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w:t>
      </w:r>
      <w:proofErr w:type="gramEnd"/>
      <w:r w:rsidRPr="00EF10BE">
        <w:rPr>
          <w:rFonts w:ascii="Verdana" w:hAnsi="Verdana" w:cs="Times New Roman"/>
        </w:rPr>
        <w:t xml:space="preserve"> função social da cidade e da propriedade; </w:t>
      </w:r>
    </w:p>
    <w:p w14:paraId="08D0BE3B"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lastRenderedPageBreak/>
        <w:t xml:space="preserve">II - </w:t>
      </w:r>
      <w:proofErr w:type="gramStart"/>
      <w:r w:rsidRPr="00EF10BE">
        <w:rPr>
          <w:rFonts w:ascii="Verdana" w:hAnsi="Verdana" w:cs="Times New Roman"/>
        </w:rPr>
        <w:t>as</w:t>
      </w:r>
      <w:proofErr w:type="gramEnd"/>
      <w:r w:rsidRPr="00EF10BE">
        <w:rPr>
          <w:rFonts w:ascii="Verdana" w:hAnsi="Verdana" w:cs="Times New Roman"/>
        </w:rPr>
        <w:t xml:space="preserve"> estratégias de desenvolvimento municipal, configuradas pelos eixos, diretrizes e ações prioritárias de desenvolvimento municipal; </w:t>
      </w:r>
    </w:p>
    <w:p w14:paraId="4B1E830C"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III - o processo de planejamento, acompanhamento e revisão do Plano Diretor Municipal; </w:t>
      </w:r>
    </w:p>
    <w:p w14:paraId="6C96443D" w14:textId="6C312B0A"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w:t>
      </w:r>
      <w:proofErr w:type="gramEnd"/>
      <w:r w:rsidRPr="00EF10BE">
        <w:rPr>
          <w:rFonts w:ascii="Verdana" w:hAnsi="Verdana" w:cs="Times New Roman"/>
        </w:rPr>
        <w:t xml:space="preserve"> traçado dos perímetros urbanos da sede municipal</w:t>
      </w:r>
      <w:r w:rsidR="009E5C77" w:rsidRPr="00EF10BE">
        <w:rPr>
          <w:rFonts w:ascii="Verdana" w:hAnsi="Verdana" w:cs="Times New Roman"/>
        </w:rPr>
        <w:t xml:space="preserve"> e distritos</w:t>
      </w:r>
      <w:r w:rsidRPr="00EF10BE">
        <w:rPr>
          <w:rFonts w:ascii="Verdana" w:hAnsi="Verdana" w:cs="Times New Roman"/>
        </w:rPr>
        <w:t>;</w:t>
      </w:r>
    </w:p>
    <w:p w14:paraId="5BC4D30B" w14:textId="2A0370E8"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o</w:t>
      </w:r>
      <w:proofErr w:type="gramEnd"/>
      <w:r w:rsidRPr="00EF10BE">
        <w:rPr>
          <w:rFonts w:ascii="Verdana" w:hAnsi="Verdana" w:cs="Times New Roman"/>
        </w:rPr>
        <w:t xml:space="preserve"> </w:t>
      </w:r>
      <w:r w:rsidR="007179FD" w:rsidRPr="00EF10BE">
        <w:rPr>
          <w:rFonts w:ascii="Verdana" w:hAnsi="Verdana" w:cs="Times New Roman"/>
        </w:rPr>
        <w:t xml:space="preserve">zoneamento, </w:t>
      </w:r>
      <w:r w:rsidRPr="00EF10BE">
        <w:rPr>
          <w:rFonts w:ascii="Verdana" w:hAnsi="Verdana" w:cs="Times New Roman"/>
        </w:rPr>
        <w:t xml:space="preserve">uso e ocupação do solo urbano e municipal; </w:t>
      </w:r>
    </w:p>
    <w:p w14:paraId="28E122A4"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o</w:t>
      </w:r>
      <w:proofErr w:type="gramEnd"/>
      <w:r w:rsidRPr="00EF10BE">
        <w:rPr>
          <w:rFonts w:ascii="Verdana" w:hAnsi="Verdana" w:cs="Times New Roman"/>
        </w:rPr>
        <w:t xml:space="preserve"> disciplinamento do parcelamento, implantação de loteamentos e regularização fundiária; </w:t>
      </w:r>
    </w:p>
    <w:p w14:paraId="5FFAB8A8" w14:textId="70C7811B"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VII </w:t>
      </w:r>
      <w:r w:rsidR="007179FD" w:rsidRPr="00EF10BE">
        <w:rPr>
          <w:rFonts w:ascii="Verdana" w:hAnsi="Verdana" w:cs="Times New Roman"/>
        </w:rPr>
        <w:t>–</w:t>
      </w:r>
      <w:r w:rsidRPr="00EF10BE">
        <w:rPr>
          <w:rFonts w:ascii="Verdana" w:hAnsi="Verdana" w:cs="Times New Roman"/>
        </w:rPr>
        <w:t xml:space="preserve"> </w:t>
      </w:r>
      <w:r w:rsidR="007179FD" w:rsidRPr="00EF10BE">
        <w:rPr>
          <w:rFonts w:ascii="Verdana" w:hAnsi="Verdana" w:cs="Times New Roman"/>
        </w:rPr>
        <w:t xml:space="preserve">o sistema viário, abrangendo </w:t>
      </w:r>
      <w:r w:rsidRPr="00EF10BE">
        <w:rPr>
          <w:rFonts w:ascii="Verdana" w:hAnsi="Verdana" w:cs="Times New Roman"/>
        </w:rPr>
        <w:t>as diretrizes viárias</w:t>
      </w:r>
      <w:r w:rsidR="007179FD" w:rsidRPr="00EF10BE">
        <w:rPr>
          <w:rFonts w:ascii="Verdana" w:hAnsi="Verdana" w:cs="Times New Roman"/>
        </w:rPr>
        <w:t>;</w:t>
      </w:r>
      <w:r w:rsidRPr="00EF10BE">
        <w:rPr>
          <w:rFonts w:ascii="Verdana" w:hAnsi="Verdana" w:cs="Times New Roman"/>
        </w:rPr>
        <w:t xml:space="preserve">  </w:t>
      </w:r>
    </w:p>
    <w:p w14:paraId="308ADF05"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VIII - os códigos de obras e posturas no município; </w:t>
      </w:r>
    </w:p>
    <w:p w14:paraId="5A9AA26C" w14:textId="18EE9A95"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os</w:t>
      </w:r>
      <w:proofErr w:type="gramEnd"/>
      <w:r w:rsidRPr="00EF10BE">
        <w:rPr>
          <w:rFonts w:ascii="Verdana" w:hAnsi="Verdana" w:cs="Times New Roman"/>
        </w:rPr>
        <w:t xml:space="preserve"> requisitos gerais para o estudo de impacto de vizinhança, para a outorga onerosa do direito de construir, para a transferência do potencial construtivo, para a edificação e a utilização compulsórias, para o Imposto Predial e Territorial Urbano (IPTU) progressivo no tempo, para o direito de preempção, para as operações urbanas consorciadas, para o consórcio imobiliário</w:t>
      </w:r>
      <w:r w:rsidR="00316524" w:rsidRPr="00EF10BE">
        <w:rPr>
          <w:rFonts w:ascii="Verdana" w:hAnsi="Verdana" w:cs="Times New Roman"/>
        </w:rPr>
        <w:t>, e para o Estudo de Impacto de Vizinhança.</w:t>
      </w:r>
    </w:p>
    <w:p w14:paraId="795600BE" w14:textId="77777777" w:rsidR="00AF407E" w:rsidRPr="00EF10BE" w:rsidRDefault="00AF407E" w:rsidP="00AF407E">
      <w:pPr>
        <w:tabs>
          <w:tab w:val="left" w:pos="4320"/>
        </w:tabs>
        <w:rPr>
          <w:rFonts w:ascii="Verdana" w:hAnsi="Verdana" w:cs="Times New Roman"/>
        </w:rPr>
      </w:pPr>
    </w:p>
    <w:p w14:paraId="73676E5C" w14:textId="77777777" w:rsidR="00AF407E" w:rsidRPr="00EF10BE" w:rsidRDefault="00AF407E" w:rsidP="00AF407E">
      <w:pPr>
        <w:tabs>
          <w:tab w:val="left" w:pos="4320"/>
        </w:tabs>
        <w:rPr>
          <w:rFonts w:ascii="Verdana" w:hAnsi="Verdana" w:cs="Times New Roman"/>
        </w:rPr>
      </w:pPr>
      <w:r w:rsidRPr="00EF10BE">
        <w:rPr>
          <w:rFonts w:ascii="Verdana" w:hAnsi="Verdana" w:cs="Times New Roman"/>
          <w:b/>
        </w:rPr>
        <w:t xml:space="preserve">Art. 3º. </w:t>
      </w:r>
      <w:r w:rsidRPr="00EF10BE">
        <w:rPr>
          <w:rFonts w:ascii="Verdana" w:hAnsi="Verdana" w:cs="Times New Roman"/>
        </w:rPr>
        <w:t>As políticas, diretrizes, normas, planos, programas, orçamentos anuais e plurianuais deverão atender ao estabelecido nesta Lei, e nas seguintes leis, que integram o Plano Diretor Municipal:</w:t>
      </w:r>
    </w:p>
    <w:p w14:paraId="6201AAA4"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lei</w:t>
      </w:r>
      <w:proofErr w:type="gramEnd"/>
      <w:r w:rsidRPr="00EF10BE">
        <w:rPr>
          <w:rFonts w:ascii="Verdana" w:hAnsi="Verdana" w:cs="Times New Roman"/>
        </w:rPr>
        <w:t xml:space="preserve"> que define os perímetros urbanos da sede municipal e demais localidades; </w:t>
      </w:r>
    </w:p>
    <w:p w14:paraId="74FC5315" w14:textId="38DE17CE"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lei</w:t>
      </w:r>
      <w:proofErr w:type="gramEnd"/>
      <w:r w:rsidRPr="00EF10BE">
        <w:rPr>
          <w:rFonts w:ascii="Verdana" w:hAnsi="Verdana" w:cs="Times New Roman"/>
        </w:rPr>
        <w:t xml:space="preserve"> de </w:t>
      </w:r>
      <w:r w:rsidR="00433E2C" w:rsidRPr="00EF10BE">
        <w:rPr>
          <w:rFonts w:ascii="Verdana" w:hAnsi="Verdana" w:cs="Times New Roman"/>
        </w:rPr>
        <w:t xml:space="preserve">zoneamento, </w:t>
      </w:r>
      <w:r w:rsidRPr="00EF10BE">
        <w:rPr>
          <w:rFonts w:ascii="Verdana" w:hAnsi="Verdana" w:cs="Times New Roman"/>
        </w:rPr>
        <w:t>uso e ocupação do solo urbano e municipal</w:t>
      </w:r>
      <w:r w:rsidR="009E5C77" w:rsidRPr="00EF10BE">
        <w:rPr>
          <w:rFonts w:ascii="Verdana" w:hAnsi="Verdana" w:cs="Times New Roman"/>
        </w:rPr>
        <w:t>;</w:t>
      </w:r>
    </w:p>
    <w:p w14:paraId="0F0C2FFD"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III - lei de parcelamento do solo urbano; </w:t>
      </w:r>
    </w:p>
    <w:p w14:paraId="6199AAFD"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IV - Código de Obras;</w:t>
      </w:r>
    </w:p>
    <w:p w14:paraId="5F41A0F2"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V - Código de Posturas; e</w:t>
      </w:r>
    </w:p>
    <w:p w14:paraId="73C85979" w14:textId="3C0084C5" w:rsidR="00AF407E" w:rsidRPr="00EF10BE" w:rsidRDefault="00AF407E" w:rsidP="00AF407E">
      <w:pPr>
        <w:tabs>
          <w:tab w:val="left" w:pos="4320"/>
        </w:tabs>
        <w:rPr>
          <w:rFonts w:ascii="Verdana" w:hAnsi="Verdana" w:cs="Times New Roman"/>
        </w:rPr>
      </w:pPr>
      <w:r w:rsidRPr="00EF10BE">
        <w:rPr>
          <w:rFonts w:ascii="Verdana" w:hAnsi="Verdana" w:cs="Times New Roman"/>
        </w:rPr>
        <w:t>VI - lei do sistema viário.</w:t>
      </w:r>
    </w:p>
    <w:p w14:paraId="681D76EF" w14:textId="2421B94F" w:rsidR="00AF407E" w:rsidRPr="00EF10BE" w:rsidRDefault="00AF407E" w:rsidP="00AF407E">
      <w:pPr>
        <w:tabs>
          <w:tab w:val="left" w:pos="4320"/>
        </w:tabs>
        <w:rPr>
          <w:rFonts w:ascii="Verdana" w:hAnsi="Verdana" w:cs="Times New Roman"/>
        </w:rPr>
      </w:pPr>
      <w:r w:rsidRPr="00EF10BE">
        <w:rPr>
          <w:rFonts w:ascii="Verdana" w:hAnsi="Verdana" w:cs="Times New Roman"/>
          <w:b/>
        </w:rPr>
        <w:t>§ 1º.</w:t>
      </w:r>
      <w:r w:rsidRPr="00EF10BE">
        <w:rPr>
          <w:rFonts w:ascii="Verdana" w:hAnsi="Verdana" w:cs="Times New Roman"/>
        </w:rPr>
        <w:t xml:space="preserve"> As políticas públicas municipais deverão, ainda, atender aos requisitos estabelecidos nesta Lei quanto ao estudo de impacto de vizinhança, à outorga onerosa do direito de construir, à transferência de potencial construtivo, aos critérios para a edificação e utilização compulsórias, bem como para imposição do Imposto Predial e Territorial Urbano (IPTU) progressivo no tempo.</w:t>
      </w:r>
    </w:p>
    <w:p w14:paraId="4D6891F4" w14:textId="77777777" w:rsidR="00AF407E" w:rsidRPr="00EF10BE" w:rsidRDefault="00AF407E" w:rsidP="00AF407E">
      <w:pPr>
        <w:tabs>
          <w:tab w:val="left" w:pos="4320"/>
        </w:tabs>
        <w:rPr>
          <w:rFonts w:ascii="Verdana" w:hAnsi="Verdana" w:cs="Times New Roman"/>
        </w:rPr>
      </w:pPr>
      <w:r w:rsidRPr="00EF10BE">
        <w:rPr>
          <w:rFonts w:ascii="Verdana" w:hAnsi="Verdana" w:cs="Times New Roman"/>
          <w:b/>
        </w:rPr>
        <w:t xml:space="preserve">§ 2º. </w:t>
      </w:r>
      <w:r w:rsidRPr="00EF10BE">
        <w:rPr>
          <w:rFonts w:ascii="Verdana" w:hAnsi="Verdana" w:cs="Times New Roman"/>
        </w:rPr>
        <w:t xml:space="preserve">Outras leis e decretos integrarão o Plano Diretor Municipal, desde que, cumulativamente: </w:t>
      </w:r>
    </w:p>
    <w:p w14:paraId="3FB42365"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tratem</w:t>
      </w:r>
      <w:proofErr w:type="gramEnd"/>
      <w:r w:rsidRPr="00EF10BE">
        <w:rPr>
          <w:rFonts w:ascii="Verdana" w:hAnsi="Verdana" w:cs="Times New Roman"/>
        </w:rPr>
        <w:t xml:space="preserve"> de matéria relativa ao desenvolvimento urbano e às ações de planejamento municipal; </w:t>
      </w:r>
    </w:p>
    <w:p w14:paraId="7CBEA6CA"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mencionem</w:t>
      </w:r>
      <w:proofErr w:type="gramEnd"/>
      <w:r w:rsidRPr="00EF10BE">
        <w:rPr>
          <w:rFonts w:ascii="Verdana" w:hAnsi="Verdana" w:cs="Times New Roman"/>
        </w:rPr>
        <w:t xml:space="preserve"> expressamente em seu texto a condição de integrante do conjunto de leis componentes do Plano Diretor Municipal; </w:t>
      </w:r>
    </w:p>
    <w:p w14:paraId="39119010" w14:textId="77777777" w:rsidR="00AF407E" w:rsidRPr="00EF10BE" w:rsidRDefault="00AF407E" w:rsidP="00AF407E">
      <w:pPr>
        <w:tabs>
          <w:tab w:val="left" w:pos="4320"/>
        </w:tabs>
        <w:rPr>
          <w:rFonts w:ascii="Verdana" w:hAnsi="Verdana" w:cs="Times New Roman"/>
        </w:rPr>
      </w:pPr>
      <w:r w:rsidRPr="00EF10BE">
        <w:rPr>
          <w:rFonts w:ascii="Verdana" w:hAnsi="Verdana" w:cs="Times New Roman"/>
        </w:rPr>
        <w:t>III - definam as ligações existentes e a compatibilidade entre dispositivos seus e os das outras leis, já componentes do Plano Diretor Municipal, fazendo remissão, quando for o caso, aos dispositivos legais que especificamente serão aplicados.</w:t>
      </w:r>
    </w:p>
    <w:p w14:paraId="25FF0C38" w14:textId="77777777" w:rsidR="007577D6" w:rsidRPr="00EF10BE" w:rsidRDefault="007577D6" w:rsidP="00394E03">
      <w:pPr>
        <w:rPr>
          <w:rFonts w:ascii="Verdana" w:hAnsi="Verdana" w:cs="Times New Roman"/>
        </w:rPr>
      </w:pPr>
    </w:p>
    <w:p w14:paraId="44847F22" w14:textId="77777777" w:rsidR="007577D6" w:rsidRPr="00EF10BE" w:rsidRDefault="007577D6" w:rsidP="00394E03">
      <w:pPr>
        <w:rPr>
          <w:rFonts w:ascii="Verdana" w:hAnsi="Verdana" w:cs="Times New Roman"/>
        </w:rPr>
      </w:pPr>
    </w:p>
    <w:p w14:paraId="2A0E1D6F" w14:textId="74CDE941" w:rsidR="007577D6" w:rsidRPr="00EF10BE" w:rsidRDefault="007577D6"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 w:name="_Toc172659750"/>
      <w:r w:rsidRPr="00EF10BE">
        <w:rPr>
          <w:rFonts w:ascii="Verdana" w:eastAsia="Times New Roman" w:hAnsi="Verdana" w:cs="Times New Roman"/>
          <w:b/>
          <w:lang w:eastAsia="pt-BR"/>
        </w:rPr>
        <w:t>CAPÍTULO I</w:t>
      </w:r>
      <w:r w:rsidR="00ED3F65" w:rsidRPr="00EF10BE">
        <w:rPr>
          <w:rFonts w:ascii="Verdana" w:eastAsia="Times New Roman" w:hAnsi="Verdana" w:cs="Times New Roman"/>
          <w:b/>
          <w:lang w:eastAsia="pt-BR"/>
        </w:rPr>
        <w:t>I</w:t>
      </w:r>
      <w:bookmarkEnd w:id="8"/>
    </w:p>
    <w:p w14:paraId="7A8BFC3E" w14:textId="77777777" w:rsidR="007577D6" w:rsidRPr="00EF10BE" w:rsidRDefault="007577D6"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 w:name="_Toc172659751"/>
      <w:r w:rsidRPr="00EF10BE">
        <w:rPr>
          <w:rFonts w:ascii="Verdana" w:eastAsia="Times New Roman" w:hAnsi="Verdana" w:cs="Times New Roman"/>
          <w:b/>
          <w:lang w:eastAsia="pt-BR"/>
        </w:rPr>
        <w:t>DOS PRINCÍPIOS E OBJETIVOS FUNDAMENTAIS</w:t>
      </w:r>
      <w:bookmarkEnd w:id="9"/>
    </w:p>
    <w:p w14:paraId="6758DD51" w14:textId="77777777" w:rsidR="007577D6" w:rsidRPr="00EF10BE" w:rsidRDefault="007577D6" w:rsidP="00394E03">
      <w:pPr>
        <w:rPr>
          <w:rFonts w:ascii="Verdana" w:hAnsi="Verdana" w:cs="Times New Roman"/>
        </w:rPr>
      </w:pPr>
    </w:p>
    <w:p w14:paraId="5019BD29" w14:textId="0B575496" w:rsidR="007577D6" w:rsidRPr="00EF10BE" w:rsidRDefault="007577D6" w:rsidP="00394E03">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4</w:t>
      </w:r>
      <w:r w:rsidRPr="00EF10BE">
        <w:rPr>
          <w:rFonts w:ascii="Verdana" w:hAnsi="Verdana" w:cs="Times New Roman"/>
          <w:b/>
          <w:bCs/>
        </w:rPr>
        <w:t>º</w:t>
      </w:r>
      <w:r w:rsidR="001A0F16" w:rsidRPr="00EF10BE">
        <w:rPr>
          <w:rFonts w:ascii="Verdana" w:hAnsi="Verdana" w:cs="Times New Roman"/>
        </w:rPr>
        <w:t>.</w:t>
      </w:r>
      <w:r w:rsidRPr="00EF10BE">
        <w:rPr>
          <w:rFonts w:ascii="Verdana" w:hAnsi="Verdana" w:cs="Times New Roman"/>
        </w:rPr>
        <w:t xml:space="preserve"> São princípios fundamentais do Plano Diretor de </w:t>
      </w:r>
      <w:r w:rsidR="00594BD5" w:rsidRPr="00EF10BE">
        <w:rPr>
          <w:rFonts w:ascii="Verdana" w:hAnsi="Verdana" w:cs="Times New Roman"/>
        </w:rPr>
        <w:t>Mallet</w:t>
      </w:r>
      <w:r w:rsidRPr="00EF10BE">
        <w:rPr>
          <w:rFonts w:ascii="Verdana" w:hAnsi="Verdana" w:cs="Times New Roman"/>
        </w:rPr>
        <w:t>:</w:t>
      </w:r>
    </w:p>
    <w:p w14:paraId="2D16CB3A" w14:textId="77777777" w:rsidR="007577D6" w:rsidRPr="00EF10BE" w:rsidRDefault="007577D6" w:rsidP="00394E0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incentivo</w:t>
      </w:r>
      <w:proofErr w:type="gramEnd"/>
      <w:r w:rsidRPr="00EF10BE">
        <w:rPr>
          <w:rFonts w:ascii="Verdana" w:hAnsi="Verdana" w:cs="Times New Roman"/>
        </w:rPr>
        <w:t xml:space="preserve"> à participação popular como instrumento de construção da cidadania e meio legítimo de manifestação das aspirações coletivas;</w:t>
      </w:r>
    </w:p>
    <w:p w14:paraId="77DCF43D" w14:textId="7728A389" w:rsidR="00433E2C" w:rsidRPr="00EF10BE" w:rsidRDefault="00433E2C" w:rsidP="00394E0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w:t>
      </w:r>
      <w:proofErr w:type="gramEnd"/>
      <w:r w:rsidRPr="00EF10BE">
        <w:rPr>
          <w:rFonts w:ascii="Verdana" w:hAnsi="Verdana" w:cs="Times New Roman"/>
        </w:rPr>
        <w:t xml:space="preserve"> gestão democrática, participativa e descentralizada, ou seja, a participação de diversos setores da sociedade civil e do governo, o que compreende os técnicos da administração municipal e de órgãos públicos, estaduais e federais, </w:t>
      </w:r>
      <w:r w:rsidRPr="00EF10BE">
        <w:rPr>
          <w:rFonts w:ascii="Verdana" w:hAnsi="Verdana" w:cs="Times New Roman"/>
        </w:rPr>
        <w:lastRenderedPageBreak/>
        <w:t>movimentos populares, representantes de associações de bairros e de entidades da sociedade civil, além de empresários de vários setores da produção;</w:t>
      </w:r>
    </w:p>
    <w:p w14:paraId="36CFE94D" w14:textId="5BF53360" w:rsidR="00433E2C" w:rsidRPr="00EF10BE" w:rsidRDefault="00433E2C" w:rsidP="00394E03">
      <w:pPr>
        <w:rPr>
          <w:rFonts w:ascii="Verdana" w:hAnsi="Verdana" w:cs="Times New Roman"/>
        </w:rPr>
      </w:pPr>
      <w:r w:rsidRPr="00EF10BE">
        <w:rPr>
          <w:rFonts w:ascii="Verdana" w:hAnsi="Verdana" w:cs="Times New Roman"/>
        </w:rPr>
        <w:t>III - o direito universal à cidade, compreendendo a terra urbana, a moradia digna, ao saneamento ambiental, a infraestrutura urbana, ao transporte, aos serviços públicos, ao trabalho, à cultura e ao lazer;</w:t>
      </w:r>
    </w:p>
    <w:p w14:paraId="25D85025" w14:textId="397EE5F6" w:rsidR="007577D6" w:rsidRPr="00EF10BE" w:rsidRDefault="007577D6" w:rsidP="00394E03">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garantia</w:t>
      </w:r>
      <w:proofErr w:type="gramEnd"/>
      <w:r w:rsidRPr="00EF10BE">
        <w:rPr>
          <w:rFonts w:ascii="Verdana" w:hAnsi="Verdana" w:cs="Times New Roman"/>
        </w:rPr>
        <w:t xml:space="preserve"> de condições para um desenvolvimento socialmente justo, economicamente viável e ecologicamente equilibrado, considerando-se a técnica, os recursos naturais e as atividades econômicas e administrativas realizadas no território como meios a serviço da promoção do desenvolvimento humano;</w:t>
      </w:r>
    </w:p>
    <w:p w14:paraId="5448D3C0" w14:textId="3296FEE2" w:rsidR="00433E2C" w:rsidRPr="00EF10BE" w:rsidRDefault="00433E2C" w:rsidP="00394E03">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w:t>
      </w:r>
      <w:proofErr w:type="gramEnd"/>
      <w:r w:rsidRPr="00EF10BE">
        <w:rPr>
          <w:rFonts w:ascii="Verdana" w:hAnsi="Verdana" w:cs="Times New Roman"/>
        </w:rPr>
        <w:t xml:space="preserve"> preservação e recuperação do ambiente natural e construído;</w:t>
      </w:r>
    </w:p>
    <w:p w14:paraId="412D508F" w14:textId="24320BF1" w:rsidR="007577D6" w:rsidRPr="00EF10BE" w:rsidRDefault="007577D6" w:rsidP="00394E03">
      <w:pPr>
        <w:rPr>
          <w:rFonts w:ascii="Verdana" w:hAnsi="Verdana" w:cs="Times New Roman"/>
        </w:rPr>
      </w:pPr>
      <w:r w:rsidRPr="00EF10BE">
        <w:rPr>
          <w:rFonts w:ascii="Verdana" w:hAnsi="Verdana" w:cs="Times New Roman"/>
        </w:rPr>
        <w:t>V</w:t>
      </w:r>
      <w:r w:rsidR="00433E2C" w:rsidRPr="00EF10BE">
        <w:rPr>
          <w:rFonts w:ascii="Verdana" w:hAnsi="Verdana" w:cs="Times New Roman"/>
        </w:rPr>
        <w:t>I</w:t>
      </w:r>
      <w:r w:rsidRPr="00EF10BE">
        <w:rPr>
          <w:rFonts w:ascii="Verdana" w:hAnsi="Verdana" w:cs="Times New Roman"/>
        </w:rPr>
        <w:t xml:space="preserve"> - </w:t>
      </w:r>
      <w:proofErr w:type="gramStart"/>
      <w:r w:rsidRPr="00EF10BE">
        <w:rPr>
          <w:rFonts w:ascii="Verdana" w:hAnsi="Verdana" w:cs="Times New Roman"/>
        </w:rPr>
        <w:t>combate</w:t>
      </w:r>
      <w:proofErr w:type="gramEnd"/>
      <w:r w:rsidRPr="00EF10BE">
        <w:rPr>
          <w:rFonts w:ascii="Verdana" w:hAnsi="Verdana" w:cs="Times New Roman"/>
        </w:rPr>
        <w:t xml:space="preserve"> às causas da pobreza e a redução das desigualdades sociais, assegurando-se a todos o acesso aos recursos, </w:t>
      </w:r>
      <w:r w:rsidR="00394E03" w:rsidRPr="00EF10BE">
        <w:rPr>
          <w:rFonts w:ascii="Verdana" w:hAnsi="Verdana" w:cs="Times New Roman"/>
        </w:rPr>
        <w:t>infraestrutura</w:t>
      </w:r>
      <w:r w:rsidRPr="00EF10BE">
        <w:rPr>
          <w:rFonts w:ascii="Verdana" w:hAnsi="Verdana" w:cs="Times New Roman"/>
        </w:rPr>
        <w:t xml:space="preserve"> e serviços públicos que lhes proporcionem meios físicos e </w:t>
      </w:r>
      <w:r w:rsidR="00394E03" w:rsidRPr="00EF10BE">
        <w:rPr>
          <w:rFonts w:ascii="Verdana" w:hAnsi="Verdana" w:cs="Times New Roman"/>
        </w:rPr>
        <w:t>psicossociais</w:t>
      </w:r>
      <w:r w:rsidRPr="00EF10BE">
        <w:rPr>
          <w:rFonts w:ascii="Verdana" w:hAnsi="Verdana" w:cs="Times New Roman"/>
        </w:rPr>
        <w:t xml:space="preserve"> indispensáveis à conquista de sua própria autonomia;</w:t>
      </w:r>
    </w:p>
    <w:p w14:paraId="6208942B" w14:textId="4B7E4D65" w:rsidR="00433E2C" w:rsidRPr="00EF10BE" w:rsidRDefault="007577D6" w:rsidP="00394E03">
      <w:pPr>
        <w:rPr>
          <w:rFonts w:ascii="Verdana" w:hAnsi="Verdana" w:cs="Times New Roman"/>
        </w:rPr>
      </w:pPr>
      <w:r w:rsidRPr="00EF10BE">
        <w:rPr>
          <w:rFonts w:ascii="Verdana" w:hAnsi="Verdana" w:cs="Times New Roman"/>
        </w:rPr>
        <w:t>VI</w:t>
      </w:r>
      <w:r w:rsidR="00433E2C" w:rsidRPr="00EF10BE">
        <w:rPr>
          <w:rFonts w:ascii="Verdana" w:hAnsi="Verdana" w:cs="Times New Roman"/>
        </w:rPr>
        <w:t>I</w:t>
      </w:r>
      <w:r w:rsidRPr="00EF10BE">
        <w:rPr>
          <w:rFonts w:ascii="Verdana" w:hAnsi="Verdana" w:cs="Times New Roman"/>
        </w:rPr>
        <w:t xml:space="preserve"> - garantia do pleno cumprimento das funções sociais da propriedade, nos termos da Lei</w:t>
      </w:r>
      <w:r w:rsidR="00433E2C" w:rsidRPr="00EF10BE">
        <w:rPr>
          <w:rFonts w:ascii="Verdana" w:hAnsi="Verdana" w:cs="Times New Roman"/>
        </w:rPr>
        <w:t>;</w:t>
      </w:r>
    </w:p>
    <w:p w14:paraId="5D9334A4" w14:textId="68C0DB9D" w:rsidR="007577D6" w:rsidRPr="00EF10BE" w:rsidRDefault="00433E2C" w:rsidP="00394E03">
      <w:pPr>
        <w:rPr>
          <w:rFonts w:ascii="Verdana" w:hAnsi="Verdana" w:cs="Times New Roman"/>
        </w:rPr>
      </w:pPr>
      <w:r w:rsidRPr="00EF10BE">
        <w:rPr>
          <w:rFonts w:ascii="Verdana" w:hAnsi="Verdana" w:cs="Times New Roman"/>
        </w:rPr>
        <w:t>VIII - a integração das diretrizes deste Plano Diretor Municipal com os planos de desenvolvimento regionais e demais planos setoriais do município.</w:t>
      </w:r>
    </w:p>
    <w:p w14:paraId="06BE581D" w14:textId="77777777" w:rsidR="00394E03" w:rsidRPr="00EF10BE" w:rsidRDefault="00394E03" w:rsidP="00394E03">
      <w:pPr>
        <w:rPr>
          <w:rFonts w:ascii="Verdana" w:hAnsi="Verdana" w:cs="Times New Roman"/>
        </w:rPr>
      </w:pPr>
    </w:p>
    <w:p w14:paraId="78A4957D" w14:textId="7EA40A08" w:rsidR="007577D6" w:rsidRPr="00EF10BE" w:rsidRDefault="007577D6" w:rsidP="00394E03">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5</w:t>
      </w:r>
      <w:r w:rsidRPr="00EF10BE">
        <w:rPr>
          <w:rFonts w:ascii="Verdana" w:hAnsi="Verdana" w:cs="Times New Roman"/>
          <w:b/>
          <w:bCs/>
        </w:rPr>
        <w:t>º</w:t>
      </w:r>
      <w:r w:rsidR="001A0F16" w:rsidRPr="00EF10BE">
        <w:rPr>
          <w:rFonts w:ascii="Verdana" w:hAnsi="Verdana" w:cs="Times New Roman"/>
        </w:rPr>
        <w:t>.</w:t>
      </w:r>
      <w:r w:rsidRPr="00EF10BE">
        <w:rPr>
          <w:rFonts w:ascii="Verdana" w:hAnsi="Verdana" w:cs="Times New Roman"/>
        </w:rPr>
        <w:t xml:space="preserve"> O Plano Diretor</w:t>
      </w:r>
      <w:r w:rsidR="00433E2C" w:rsidRPr="00EF10BE">
        <w:rPr>
          <w:rFonts w:ascii="Verdana" w:hAnsi="Verdana" w:cs="Times New Roman"/>
        </w:rPr>
        <w:t xml:space="preserve"> Municipal</w:t>
      </w:r>
      <w:r w:rsidRPr="00EF10BE">
        <w:rPr>
          <w:rFonts w:ascii="Verdana" w:hAnsi="Verdana" w:cs="Times New Roman"/>
        </w:rPr>
        <w:t>, instrumento abrangente do planejamento municipal, tem por objetivo prever políticas e diretrizes para:</w:t>
      </w:r>
    </w:p>
    <w:p w14:paraId="13003544" w14:textId="77777777" w:rsidR="007577D6" w:rsidRPr="00EF10BE" w:rsidRDefault="007577D6" w:rsidP="00394E0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promover</w:t>
      </w:r>
      <w:proofErr w:type="gramEnd"/>
      <w:r w:rsidRPr="00EF10BE">
        <w:rPr>
          <w:rFonts w:ascii="Verdana" w:hAnsi="Verdana" w:cs="Times New Roman"/>
        </w:rPr>
        <w:t xml:space="preserve"> a participação da população nas decisões que afetam a organização do espaço, a prestação de serviços públicos e a qualidade de vida no Município;</w:t>
      </w:r>
    </w:p>
    <w:p w14:paraId="74A6B46C" w14:textId="67F345AD" w:rsidR="000D22F2" w:rsidRPr="00EF10BE" w:rsidRDefault="000D22F2" w:rsidP="00394E0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ordenar</w:t>
      </w:r>
      <w:proofErr w:type="gramEnd"/>
      <w:r w:rsidRPr="00EF10BE">
        <w:rPr>
          <w:rFonts w:ascii="Verdana" w:hAnsi="Verdana" w:cs="Times New Roman"/>
        </w:rPr>
        <w:t xml:space="preserve"> o crescimento urbano do Município, em seus aspectos físico-ambiental, econômico, social, cultural e administrativo, dentre outros;</w:t>
      </w:r>
    </w:p>
    <w:p w14:paraId="0895A306" w14:textId="1A88417F" w:rsidR="000D22F2" w:rsidRPr="00EF10BE" w:rsidRDefault="000D22F2" w:rsidP="00394E03">
      <w:pPr>
        <w:rPr>
          <w:rFonts w:ascii="Verdana" w:hAnsi="Verdana" w:cs="Times New Roman"/>
        </w:rPr>
      </w:pPr>
      <w:r w:rsidRPr="00EF10BE">
        <w:rPr>
          <w:rFonts w:ascii="Verdana" w:hAnsi="Verdana" w:cs="Times New Roman"/>
        </w:rPr>
        <w:t>III - ordenar o uso e ocupação do solo, em consonância com a função socioeconômica da propriedade, garantindo-se a segurança física e ambiental;</w:t>
      </w:r>
    </w:p>
    <w:p w14:paraId="09ECB27F" w14:textId="7AC4F6DB" w:rsidR="007577D6" w:rsidRPr="00EF10BE" w:rsidRDefault="007B1A54" w:rsidP="00394E03">
      <w:pPr>
        <w:rPr>
          <w:rFonts w:ascii="Verdana" w:hAnsi="Verdana" w:cs="Times New Roman"/>
        </w:rPr>
      </w:pPr>
      <w:r w:rsidRPr="00EF10BE">
        <w:rPr>
          <w:rFonts w:ascii="Verdana" w:hAnsi="Verdana" w:cs="Times New Roman"/>
        </w:rPr>
        <w:t xml:space="preserve">IV </w:t>
      </w:r>
      <w:r w:rsidR="007577D6" w:rsidRPr="00EF10BE">
        <w:rPr>
          <w:rFonts w:ascii="Verdana" w:hAnsi="Verdana" w:cs="Times New Roman"/>
        </w:rPr>
        <w:t xml:space="preserve">- </w:t>
      </w:r>
      <w:proofErr w:type="gramStart"/>
      <w:r w:rsidR="007577D6" w:rsidRPr="00EF10BE">
        <w:rPr>
          <w:rFonts w:ascii="Verdana" w:hAnsi="Verdana" w:cs="Times New Roman"/>
        </w:rPr>
        <w:t>promover</w:t>
      </w:r>
      <w:proofErr w:type="gramEnd"/>
      <w:r w:rsidR="007577D6" w:rsidRPr="00EF10BE">
        <w:rPr>
          <w:rFonts w:ascii="Verdana" w:hAnsi="Verdana" w:cs="Times New Roman"/>
        </w:rPr>
        <w:t xml:space="preserve"> a reestruturação do sistema municipal de planejamento e gestão;</w:t>
      </w:r>
    </w:p>
    <w:p w14:paraId="069A6816" w14:textId="713F16CF" w:rsidR="007577D6" w:rsidRPr="00EF10BE" w:rsidRDefault="007577D6" w:rsidP="00394E03">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preservar, proteger</w:t>
      </w:r>
      <w:proofErr w:type="gramEnd"/>
      <w:r w:rsidRPr="00EF10BE">
        <w:rPr>
          <w:rFonts w:ascii="Verdana" w:hAnsi="Verdana" w:cs="Times New Roman"/>
        </w:rPr>
        <w:t xml:space="preserve"> e recuperar o meio ambiente e o patrimônio cultural, histórico, paisagístico, artístico e arquitetônico do Município;</w:t>
      </w:r>
    </w:p>
    <w:p w14:paraId="16225464" w14:textId="7A7C8EFA" w:rsidR="007577D6" w:rsidRPr="00EF10BE" w:rsidRDefault="007577D6" w:rsidP="00394E03">
      <w:pPr>
        <w:rPr>
          <w:rFonts w:ascii="Verdana" w:hAnsi="Verdana" w:cs="Times New Roman"/>
        </w:rPr>
      </w:pPr>
      <w:r w:rsidRPr="00EF10BE">
        <w:rPr>
          <w:rFonts w:ascii="Verdana" w:hAnsi="Verdana" w:cs="Times New Roman"/>
        </w:rPr>
        <w:t>V</w:t>
      </w:r>
      <w:r w:rsidR="007B1A54" w:rsidRPr="00EF10BE">
        <w:rPr>
          <w:rFonts w:ascii="Verdana" w:hAnsi="Verdana" w:cs="Times New Roman"/>
        </w:rPr>
        <w:t>I</w:t>
      </w:r>
      <w:r w:rsidRPr="00EF10BE">
        <w:rPr>
          <w:rFonts w:ascii="Verdana" w:hAnsi="Verdana" w:cs="Times New Roman"/>
        </w:rPr>
        <w:t xml:space="preserve"> - </w:t>
      </w:r>
      <w:proofErr w:type="gramStart"/>
      <w:r w:rsidRPr="00EF10BE">
        <w:rPr>
          <w:rFonts w:ascii="Verdana" w:hAnsi="Verdana" w:cs="Times New Roman"/>
        </w:rPr>
        <w:t>assegurar</w:t>
      </w:r>
      <w:proofErr w:type="gramEnd"/>
      <w:r w:rsidRPr="00EF10BE">
        <w:rPr>
          <w:rFonts w:ascii="Verdana" w:hAnsi="Verdana" w:cs="Times New Roman"/>
        </w:rPr>
        <w:t xml:space="preserve"> o cumprimento da função social da </w:t>
      </w:r>
      <w:r w:rsidR="007B1A54" w:rsidRPr="00EF10BE">
        <w:rPr>
          <w:rFonts w:ascii="Verdana" w:hAnsi="Verdana" w:cs="Times New Roman"/>
        </w:rPr>
        <w:t xml:space="preserve">cidade e da </w:t>
      </w:r>
      <w:r w:rsidRPr="00EF10BE">
        <w:rPr>
          <w:rFonts w:ascii="Verdana" w:hAnsi="Verdana" w:cs="Times New Roman"/>
        </w:rPr>
        <w:t>propriedade;</w:t>
      </w:r>
    </w:p>
    <w:p w14:paraId="027457BF" w14:textId="49C37FF1" w:rsidR="000D22F2" w:rsidRPr="00EF10BE" w:rsidRDefault="007B1A54" w:rsidP="00394E03">
      <w:pPr>
        <w:rPr>
          <w:rFonts w:ascii="Verdana" w:hAnsi="Verdana" w:cs="Times New Roman"/>
        </w:rPr>
      </w:pPr>
      <w:r w:rsidRPr="00EF10BE">
        <w:rPr>
          <w:rFonts w:ascii="Verdana" w:hAnsi="Verdana" w:cs="Times New Roman"/>
        </w:rPr>
        <w:t>VII</w:t>
      </w:r>
      <w:r w:rsidR="000D22F2" w:rsidRPr="00EF10BE">
        <w:rPr>
          <w:rFonts w:ascii="Verdana" w:hAnsi="Verdana" w:cs="Times New Roman"/>
        </w:rPr>
        <w:t xml:space="preserve"> - dotar o município de instrumentos técnicos e administrativos capazes de prevenir os problemas decorrentes do desenvolvimento urbano futuro e, ao mesmo tempo, indicar soluções para as questões atuais;  </w:t>
      </w:r>
    </w:p>
    <w:p w14:paraId="7C5666DE" w14:textId="4FA27EC3" w:rsidR="000D22F2" w:rsidRPr="00EF10BE" w:rsidRDefault="007B1A54" w:rsidP="00394E03">
      <w:pPr>
        <w:rPr>
          <w:rFonts w:ascii="Verdana" w:hAnsi="Verdana" w:cs="Times New Roman"/>
        </w:rPr>
      </w:pPr>
      <w:r w:rsidRPr="00EF10BE">
        <w:rPr>
          <w:rFonts w:ascii="Verdana" w:hAnsi="Verdana" w:cs="Times New Roman"/>
        </w:rPr>
        <w:t>VIII</w:t>
      </w:r>
      <w:r w:rsidR="000D22F2" w:rsidRPr="00EF10BE">
        <w:rPr>
          <w:rFonts w:ascii="Verdana" w:hAnsi="Verdana" w:cs="Times New Roman"/>
        </w:rPr>
        <w:t xml:space="preserve"> - promover a integração da ação governamental municipal com os órgãos federais e estaduais e a iniciativa privada;  </w:t>
      </w:r>
    </w:p>
    <w:p w14:paraId="63E7965D" w14:textId="55E59A2C" w:rsidR="007577D6" w:rsidRPr="00EF10BE" w:rsidRDefault="007B1A54" w:rsidP="00394E03">
      <w:pPr>
        <w:rPr>
          <w:rFonts w:ascii="Verdana" w:hAnsi="Verdana" w:cs="Times New Roman"/>
        </w:rPr>
      </w:pPr>
      <w:r w:rsidRPr="00EF10BE">
        <w:rPr>
          <w:rFonts w:ascii="Verdana" w:hAnsi="Verdana" w:cs="Times New Roman"/>
        </w:rPr>
        <w:t xml:space="preserve">IX </w:t>
      </w:r>
      <w:r w:rsidR="007577D6" w:rsidRPr="00EF10BE">
        <w:rPr>
          <w:rFonts w:ascii="Verdana" w:hAnsi="Verdana" w:cs="Times New Roman"/>
        </w:rPr>
        <w:t xml:space="preserve">- </w:t>
      </w:r>
      <w:proofErr w:type="gramStart"/>
      <w:r w:rsidR="007577D6" w:rsidRPr="00EF10BE">
        <w:rPr>
          <w:rFonts w:ascii="Verdana" w:hAnsi="Verdana" w:cs="Times New Roman"/>
        </w:rPr>
        <w:t>promover</w:t>
      </w:r>
      <w:proofErr w:type="gramEnd"/>
      <w:r w:rsidR="007577D6" w:rsidRPr="00EF10BE">
        <w:rPr>
          <w:rFonts w:ascii="Verdana" w:hAnsi="Verdana" w:cs="Times New Roman"/>
        </w:rPr>
        <w:t xml:space="preserve"> a adequada distribuição e assegurar o suprimento de </w:t>
      </w:r>
      <w:r w:rsidR="00394E03" w:rsidRPr="00EF10BE">
        <w:rPr>
          <w:rFonts w:ascii="Verdana" w:hAnsi="Verdana" w:cs="Times New Roman"/>
        </w:rPr>
        <w:t>infraestrutura</w:t>
      </w:r>
      <w:r w:rsidR="007577D6" w:rsidRPr="00EF10BE">
        <w:rPr>
          <w:rFonts w:ascii="Verdana" w:hAnsi="Verdana" w:cs="Times New Roman"/>
        </w:rPr>
        <w:t xml:space="preserve"> urbana e rural;</w:t>
      </w:r>
    </w:p>
    <w:p w14:paraId="470E3FD5" w14:textId="40E18C9A" w:rsidR="007577D6" w:rsidRPr="00EF10BE" w:rsidRDefault="007B1A54" w:rsidP="00394E03">
      <w:pPr>
        <w:rPr>
          <w:rFonts w:ascii="Verdana" w:hAnsi="Verdana" w:cs="Times New Roman"/>
        </w:rPr>
      </w:pPr>
      <w:r w:rsidRPr="00EF10BE">
        <w:rPr>
          <w:rFonts w:ascii="Verdana" w:hAnsi="Verdana" w:cs="Times New Roman"/>
        </w:rPr>
        <w:t xml:space="preserve">X </w:t>
      </w:r>
      <w:r w:rsidR="007577D6" w:rsidRPr="00EF10BE">
        <w:rPr>
          <w:rFonts w:ascii="Verdana" w:hAnsi="Verdana" w:cs="Times New Roman"/>
        </w:rPr>
        <w:t xml:space="preserve">- </w:t>
      </w:r>
      <w:proofErr w:type="gramStart"/>
      <w:r w:rsidR="007577D6" w:rsidRPr="00EF10BE">
        <w:rPr>
          <w:rFonts w:ascii="Verdana" w:hAnsi="Verdana" w:cs="Times New Roman"/>
        </w:rPr>
        <w:t>coibir</w:t>
      </w:r>
      <w:proofErr w:type="gramEnd"/>
      <w:r w:rsidR="007577D6" w:rsidRPr="00EF10BE">
        <w:rPr>
          <w:rFonts w:ascii="Verdana" w:hAnsi="Verdana" w:cs="Times New Roman"/>
        </w:rPr>
        <w:t xml:space="preserve"> a especulação imobiliária.</w:t>
      </w:r>
    </w:p>
    <w:p w14:paraId="08B3B509" w14:textId="77777777" w:rsidR="007577D6" w:rsidRPr="00EF10BE" w:rsidRDefault="007577D6" w:rsidP="00394E03">
      <w:pPr>
        <w:rPr>
          <w:rFonts w:ascii="Verdana" w:hAnsi="Verdana" w:cs="Times New Roman"/>
        </w:rPr>
      </w:pPr>
    </w:p>
    <w:p w14:paraId="7134C7E6" w14:textId="77777777" w:rsidR="007577D6" w:rsidRPr="00EF10BE" w:rsidRDefault="007577D6" w:rsidP="00394E03">
      <w:pPr>
        <w:rPr>
          <w:rFonts w:ascii="Verdana" w:hAnsi="Verdana" w:cs="Times New Roman"/>
        </w:rPr>
      </w:pPr>
    </w:p>
    <w:p w14:paraId="10E5B426" w14:textId="515EE90A" w:rsidR="007577D6" w:rsidRPr="00EF10BE" w:rsidRDefault="007577D6"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0" w:name="_Toc172659752"/>
      <w:r w:rsidRPr="00EF10BE">
        <w:rPr>
          <w:rFonts w:ascii="Verdana" w:eastAsia="Times New Roman" w:hAnsi="Verdana" w:cs="Times New Roman"/>
          <w:b/>
          <w:lang w:eastAsia="pt-BR"/>
        </w:rPr>
        <w:t>CAPÍTULO II</w:t>
      </w:r>
      <w:r w:rsidR="00ED3F65" w:rsidRPr="00EF10BE">
        <w:rPr>
          <w:rFonts w:ascii="Verdana" w:eastAsia="Times New Roman" w:hAnsi="Verdana" w:cs="Times New Roman"/>
          <w:b/>
          <w:lang w:eastAsia="pt-BR"/>
        </w:rPr>
        <w:t>I</w:t>
      </w:r>
      <w:bookmarkEnd w:id="10"/>
    </w:p>
    <w:p w14:paraId="573CD75E" w14:textId="438E6BFB" w:rsidR="007577D6" w:rsidRPr="00EF10BE" w:rsidRDefault="007577D6"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1" w:name="_Toc172659753"/>
      <w:r w:rsidRPr="00EF10BE">
        <w:rPr>
          <w:rFonts w:ascii="Verdana" w:eastAsia="Times New Roman" w:hAnsi="Verdana" w:cs="Times New Roman"/>
          <w:b/>
          <w:lang w:eastAsia="pt-BR"/>
        </w:rPr>
        <w:t>DA FUNÇ</w:t>
      </w:r>
      <w:r w:rsidR="007B1A54" w:rsidRPr="00EF10BE">
        <w:rPr>
          <w:rFonts w:ascii="Verdana" w:eastAsia="Times New Roman" w:hAnsi="Verdana" w:cs="Times New Roman"/>
          <w:b/>
          <w:lang w:eastAsia="pt-BR"/>
        </w:rPr>
        <w:t>ÃO</w:t>
      </w:r>
      <w:r w:rsidRPr="00EF10BE">
        <w:rPr>
          <w:rFonts w:ascii="Verdana" w:eastAsia="Times New Roman" w:hAnsi="Verdana" w:cs="Times New Roman"/>
          <w:b/>
          <w:lang w:eastAsia="pt-BR"/>
        </w:rPr>
        <w:t xml:space="preserve"> SOCIA</w:t>
      </w:r>
      <w:r w:rsidR="007B1A54" w:rsidRPr="00EF10BE">
        <w:rPr>
          <w:rFonts w:ascii="Verdana" w:eastAsia="Times New Roman" w:hAnsi="Verdana" w:cs="Times New Roman"/>
          <w:b/>
          <w:lang w:eastAsia="pt-BR"/>
        </w:rPr>
        <w:t>L</w:t>
      </w:r>
      <w:r w:rsidRPr="00EF10BE">
        <w:rPr>
          <w:rFonts w:ascii="Verdana" w:eastAsia="Times New Roman" w:hAnsi="Verdana" w:cs="Times New Roman"/>
          <w:b/>
          <w:lang w:eastAsia="pt-BR"/>
        </w:rPr>
        <w:t xml:space="preserve"> DA PROPRIEDADE</w:t>
      </w:r>
      <w:bookmarkEnd w:id="11"/>
    </w:p>
    <w:p w14:paraId="541F0884" w14:textId="77777777" w:rsidR="007577D6" w:rsidRPr="00EF10BE" w:rsidRDefault="007577D6" w:rsidP="00394E03">
      <w:pPr>
        <w:rPr>
          <w:rFonts w:ascii="Verdana" w:hAnsi="Verdana" w:cs="Times New Roman"/>
        </w:rPr>
      </w:pPr>
    </w:p>
    <w:p w14:paraId="3A005021" w14:textId="098695AE" w:rsidR="007577D6" w:rsidRPr="00EF10BE" w:rsidRDefault="007577D6" w:rsidP="00394E03">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6</w:t>
      </w:r>
      <w:r w:rsidR="001A0F16" w:rsidRPr="00EF10BE">
        <w:rPr>
          <w:rFonts w:ascii="Verdana" w:hAnsi="Verdana" w:cs="Times New Roman"/>
          <w:b/>
          <w:bCs/>
        </w:rPr>
        <w:t>º.</w:t>
      </w:r>
      <w:r w:rsidRPr="00EF10BE">
        <w:rPr>
          <w:rFonts w:ascii="Verdana" w:hAnsi="Verdana" w:cs="Times New Roman"/>
        </w:rPr>
        <w:t xml:space="preserve"> A adequação do uso da propriedade à sua função social constitui requisito fundamental ao cumprimento dos objetivos desta Lei, devendo o governo municipal e os munícipes assegurá-la.</w:t>
      </w:r>
    </w:p>
    <w:p w14:paraId="067C4F13" w14:textId="77777777" w:rsidR="007577D6" w:rsidRPr="00EF10BE" w:rsidRDefault="007577D6" w:rsidP="00394E03">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xml:space="preserve"> - Considera-se propriedade, para os fins desta Lei, qualquer fração ou segmento do território, de domínio privado ou público, edificado ou não, independentemente do uso ou da destinação que lhe for dada ou prevista.</w:t>
      </w:r>
    </w:p>
    <w:p w14:paraId="69F24D50" w14:textId="77777777" w:rsidR="007577D6" w:rsidRPr="00EF10BE" w:rsidRDefault="007577D6" w:rsidP="00394E03">
      <w:pPr>
        <w:rPr>
          <w:rFonts w:ascii="Verdana" w:hAnsi="Verdana" w:cs="Times New Roman"/>
        </w:rPr>
      </w:pPr>
    </w:p>
    <w:p w14:paraId="34331616" w14:textId="1D3D17F0" w:rsidR="007B1A54" w:rsidRPr="00EF10BE" w:rsidRDefault="007B1A54" w:rsidP="007B1A54">
      <w:pPr>
        <w:rPr>
          <w:rFonts w:ascii="Verdana" w:hAnsi="Verdana" w:cs="Times New Roman"/>
        </w:rPr>
      </w:pPr>
      <w:r w:rsidRPr="00EF10BE">
        <w:rPr>
          <w:rFonts w:ascii="Verdana" w:hAnsi="Verdana" w:cs="Times New Roman"/>
          <w:b/>
          <w:bCs/>
        </w:rPr>
        <w:lastRenderedPageBreak/>
        <w:t xml:space="preserve">Art. </w:t>
      </w:r>
      <w:r w:rsidR="004F5D86" w:rsidRPr="00EF10BE">
        <w:rPr>
          <w:rFonts w:ascii="Verdana" w:hAnsi="Verdana" w:cs="Times New Roman"/>
          <w:b/>
          <w:bCs/>
        </w:rPr>
        <w:t>7º</w:t>
      </w:r>
      <w:r w:rsidRPr="00EF10BE">
        <w:rPr>
          <w:rFonts w:ascii="Verdana" w:hAnsi="Verdana" w:cs="Times New Roman"/>
          <w:b/>
          <w:bCs/>
        </w:rPr>
        <w:t xml:space="preserve">. </w:t>
      </w:r>
      <w:r w:rsidRPr="00EF10BE">
        <w:rPr>
          <w:rFonts w:ascii="Verdana" w:hAnsi="Verdana" w:cs="Times New Roman"/>
        </w:rPr>
        <w:t xml:space="preserve">A propriedade urbana e a rural, pública ou privada, cumpre sua função social quando atende, simultaneamente, segundo critérios e graus de exigência estabelecidos no Plano Diretor Municipal e nas suas leis integrantes, no mínimo, aos seguintes requisitos: </w:t>
      </w:r>
    </w:p>
    <w:p w14:paraId="26E329E7" w14:textId="77777777" w:rsidR="007B1A54" w:rsidRPr="00EF10BE" w:rsidRDefault="007B1A54" w:rsidP="007B1A54">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atendimento</w:t>
      </w:r>
      <w:proofErr w:type="gramEnd"/>
      <w:r w:rsidRPr="00EF10BE">
        <w:rPr>
          <w:rFonts w:ascii="Verdana" w:hAnsi="Verdana" w:cs="Times New Roman"/>
        </w:rPr>
        <w:t xml:space="preserve"> das necessidades dos cidadãos quanto à qualidade de vida, à justiça social, ao acesso universal aos direitos fundamentais individuais e sociais e ao desenvolvimento econômico e social; </w:t>
      </w:r>
    </w:p>
    <w:p w14:paraId="73CB4993" w14:textId="77777777" w:rsidR="007B1A54" w:rsidRPr="00EF10BE" w:rsidRDefault="007B1A54" w:rsidP="007B1A54">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compatibilidade</w:t>
      </w:r>
      <w:proofErr w:type="gramEnd"/>
      <w:r w:rsidRPr="00EF10BE">
        <w:rPr>
          <w:rFonts w:ascii="Verdana" w:hAnsi="Verdana" w:cs="Times New Roman"/>
        </w:rPr>
        <w:t xml:space="preserve"> do uso da propriedade com a infraestrutura, equipamentos e serviços públicos disponíveis, como também com a preservação da qualidade do ambiente urbano e natural e com a segurança, bem-estar e saúde de seus moradores, usuários e vizinhos;</w:t>
      </w:r>
    </w:p>
    <w:p w14:paraId="58D27141" w14:textId="77777777" w:rsidR="007B1A54" w:rsidRPr="00EF10BE" w:rsidRDefault="007B1A54" w:rsidP="007B1A54">
      <w:pPr>
        <w:rPr>
          <w:rFonts w:ascii="Verdana" w:hAnsi="Verdana" w:cs="Times New Roman"/>
        </w:rPr>
      </w:pPr>
      <w:r w:rsidRPr="00EF10BE">
        <w:rPr>
          <w:rFonts w:ascii="Verdana" w:hAnsi="Verdana" w:cs="Times New Roman"/>
        </w:rPr>
        <w:t xml:space="preserve">III - preservação dos recursos naturais do Município e a recuperação das áreas degradadas ou deterioradas; </w:t>
      </w:r>
    </w:p>
    <w:p w14:paraId="1C4FB756" w14:textId="0791AC67" w:rsidR="007B1A54" w:rsidRPr="00EF10BE" w:rsidRDefault="007B1A54" w:rsidP="007B1A54">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compatibilização</w:t>
      </w:r>
      <w:proofErr w:type="gramEnd"/>
      <w:r w:rsidRPr="00EF10BE">
        <w:rPr>
          <w:rFonts w:ascii="Verdana" w:hAnsi="Verdana" w:cs="Times New Roman"/>
        </w:rPr>
        <w:t xml:space="preserve"> da ocupação do solo com os parâmetros definidos pela Lei de </w:t>
      </w:r>
      <w:r w:rsidR="006400E2" w:rsidRPr="00EF10BE">
        <w:rPr>
          <w:rFonts w:ascii="Verdana" w:hAnsi="Verdana" w:cs="Times New Roman"/>
        </w:rPr>
        <w:t xml:space="preserve">Zoneamento, </w:t>
      </w:r>
      <w:r w:rsidRPr="00EF10BE">
        <w:rPr>
          <w:rFonts w:ascii="Verdana" w:hAnsi="Verdana" w:cs="Times New Roman"/>
        </w:rPr>
        <w:t xml:space="preserve">Uso e Ocupação do Solo Urbano e Municipal. </w:t>
      </w:r>
    </w:p>
    <w:p w14:paraId="39392739" w14:textId="4ECD2E29" w:rsidR="007B1A54" w:rsidRPr="00EF10BE" w:rsidRDefault="007B1A54" w:rsidP="007B1A54">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O direito de propriedade sobre o solo não acarreta, obrigatoriamente, o direito de construir, cujo exercício deverá ser autorizado pelo Poder Público, segundo os critérios estabelecidos na Lei de Zoneamento, Uso e Ocupação do Solo Urbano e Municipal. </w:t>
      </w:r>
    </w:p>
    <w:p w14:paraId="60A28C66" w14:textId="77777777" w:rsidR="007B1A54" w:rsidRPr="00EF10BE" w:rsidRDefault="007B1A54" w:rsidP="007B1A54">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Os direitos decorrentes da propriedade individual estarão subordinados aos interesses da coletividade. </w:t>
      </w:r>
    </w:p>
    <w:p w14:paraId="56F104F6" w14:textId="1944E0B2" w:rsidR="007B1A54" w:rsidRPr="00EF10BE" w:rsidRDefault="007B1A54" w:rsidP="007B1A54">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Haverá descumprimento dos parâmetros urbanísticos de uso e ocupação quando o proprietário não preencher as condições determinadas na Lei de Zoneamento, Uso e Ocupação do Solo, a qual se aplica complementarmente à presente Lei e as diretrizes contidas na legislação correlata ao Plano Diretor Municipal.</w:t>
      </w:r>
    </w:p>
    <w:p w14:paraId="77583E63" w14:textId="77777777" w:rsidR="007B1A54" w:rsidRPr="00EF10BE" w:rsidRDefault="007B1A54" w:rsidP="007B1A54">
      <w:pPr>
        <w:rPr>
          <w:rFonts w:ascii="Verdana" w:hAnsi="Verdana" w:cs="Times New Roman"/>
        </w:rPr>
      </w:pPr>
      <w:r w:rsidRPr="00EF10BE">
        <w:rPr>
          <w:rFonts w:ascii="Verdana" w:hAnsi="Verdana" w:cs="Times New Roman"/>
          <w:b/>
          <w:bCs/>
        </w:rPr>
        <w:t>§ 4º.</w:t>
      </w:r>
      <w:r w:rsidRPr="00EF10BE">
        <w:rPr>
          <w:rFonts w:ascii="Verdana" w:hAnsi="Verdana" w:cs="Times New Roman"/>
        </w:rPr>
        <w:t xml:space="preserve"> No caso de descumprimento da função social da propriedade urbana poderão ser aplicados os instrumentos previstos no Art. 182 da Constituição Federal, e nos Art. 5º ao Art. 8º e Art. 52 do Estatuto da Cidade, além dos instrumentos previstos no Plano Diretor Municipal. </w:t>
      </w:r>
    </w:p>
    <w:p w14:paraId="0F5E40D2" w14:textId="77777777" w:rsidR="007B1A54" w:rsidRPr="00EF10BE" w:rsidRDefault="007B1A54" w:rsidP="007B1A54">
      <w:pPr>
        <w:rPr>
          <w:rFonts w:ascii="Verdana" w:hAnsi="Verdana" w:cs="Times New Roman"/>
        </w:rPr>
      </w:pPr>
    </w:p>
    <w:p w14:paraId="2DE97EA6" w14:textId="0A41B91E" w:rsidR="007B1A54" w:rsidRPr="00EF10BE" w:rsidRDefault="007B1A54" w:rsidP="007B1A54">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8º</w:t>
      </w:r>
      <w:r w:rsidRPr="00EF10BE">
        <w:rPr>
          <w:rFonts w:ascii="Verdana" w:hAnsi="Verdana" w:cs="Times New Roman"/>
          <w:b/>
          <w:bCs/>
        </w:rPr>
        <w:t>.</w:t>
      </w:r>
      <w:r w:rsidRPr="00EF10BE">
        <w:rPr>
          <w:rFonts w:ascii="Verdana" w:hAnsi="Verdana" w:cs="Times New Roman"/>
        </w:rPr>
        <w:t xml:space="preserve"> A propriedade rural cumprirá sua função social quando houver a correta utilização econômica da terra e a sua justa distribuição, de modo a atender o bem-estar social da coletividade, mediante a produtividade e a promoção da justiça social, tendo em vista: </w:t>
      </w:r>
    </w:p>
    <w:p w14:paraId="71AC6F48" w14:textId="77777777" w:rsidR="007B1A54" w:rsidRPr="00EF10BE" w:rsidRDefault="007B1A54" w:rsidP="007B1A54">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w:t>
      </w:r>
      <w:proofErr w:type="gramEnd"/>
      <w:r w:rsidRPr="00EF10BE">
        <w:rPr>
          <w:rFonts w:ascii="Verdana" w:hAnsi="Verdana" w:cs="Times New Roman"/>
        </w:rPr>
        <w:t xml:space="preserve"> aproveitamento racional e adequado do solo; </w:t>
      </w:r>
    </w:p>
    <w:p w14:paraId="7F361A35" w14:textId="77777777" w:rsidR="007B1A54" w:rsidRPr="00EF10BE" w:rsidRDefault="007B1A54" w:rsidP="007B1A54">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w:t>
      </w:r>
      <w:proofErr w:type="gramEnd"/>
      <w:r w:rsidRPr="00EF10BE">
        <w:rPr>
          <w:rFonts w:ascii="Verdana" w:hAnsi="Verdana" w:cs="Times New Roman"/>
        </w:rPr>
        <w:t xml:space="preserve"> utilização adequada dos recursos naturais disponíveis e preservação do meio ambiente; </w:t>
      </w:r>
    </w:p>
    <w:p w14:paraId="59986999" w14:textId="77777777" w:rsidR="007B1A54" w:rsidRPr="00EF10BE" w:rsidRDefault="007B1A54" w:rsidP="007B1A54">
      <w:pPr>
        <w:rPr>
          <w:rFonts w:ascii="Verdana" w:hAnsi="Verdana" w:cs="Times New Roman"/>
        </w:rPr>
      </w:pPr>
      <w:r w:rsidRPr="00EF10BE">
        <w:rPr>
          <w:rFonts w:ascii="Verdana" w:hAnsi="Verdana" w:cs="Times New Roman"/>
        </w:rPr>
        <w:t xml:space="preserve">III - a observância das disposições que regulam as relações de trabalho;  </w:t>
      </w:r>
    </w:p>
    <w:p w14:paraId="471806A5" w14:textId="77777777" w:rsidR="007B1A54" w:rsidRPr="00EF10BE" w:rsidRDefault="007B1A54" w:rsidP="007B1A54">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w:t>
      </w:r>
      <w:proofErr w:type="gramEnd"/>
      <w:r w:rsidRPr="00EF10BE">
        <w:rPr>
          <w:rFonts w:ascii="Verdana" w:hAnsi="Verdana" w:cs="Times New Roman"/>
        </w:rPr>
        <w:t xml:space="preserve"> exploração que favoreça o bem estar dos proprietários e dos trabalhadores. </w:t>
      </w:r>
    </w:p>
    <w:p w14:paraId="3DA24660" w14:textId="7FC3CFA3" w:rsidR="007B1A54" w:rsidRPr="00EF10BE" w:rsidRDefault="007B1A54" w:rsidP="007B1A54">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xml:space="preserve"> A propriedade rural deve ainda cumprir a função socioambiental, com vistas aos requisitos ambientais, simultaneamente aos demais elementos, quando cumprir as disposições e condutas discriminadas em normas ambientais locais, assim como, aquelas provenientes das esferas federal e estadual.</w:t>
      </w:r>
    </w:p>
    <w:p w14:paraId="3C164EC4" w14:textId="77777777" w:rsidR="007B1A54" w:rsidRPr="00EF10BE" w:rsidRDefault="007B1A54" w:rsidP="00394E03">
      <w:pPr>
        <w:rPr>
          <w:rFonts w:ascii="Verdana" w:hAnsi="Verdana" w:cs="Times New Roman"/>
        </w:rPr>
      </w:pPr>
    </w:p>
    <w:p w14:paraId="34ECE113" w14:textId="6922F447" w:rsidR="007577D6" w:rsidRDefault="007577D6" w:rsidP="00394E03">
      <w:pPr>
        <w:rPr>
          <w:rFonts w:ascii="Verdana" w:hAnsi="Verdana" w:cs="Times New Roman"/>
        </w:rPr>
      </w:pPr>
    </w:p>
    <w:p w14:paraId="7D0228D2" w14:textId="56E5091B" w:rsidR="00EF10BE" w:rsidRDefault="00EF10BE" w:rsidP="00394E03">
      <w:pPr>
        <w:rPr>
          <w:rFonts w:ascii="Verdana" w:hAnsi="Verdana" w:cs="Times New Roman"/>
        </w:rPr>
      </w:pPr>
    </w:p>
    <w:p w14:paraId="2B9B44B9" w14:textId="5415C77B" w:rsidR="00EF10BE" w:rsidRDefault="00EF10BE" w:rsidP="00394E03">
      <w:pPr>
        <w:rPr>
          <w:rFonts w:ascii="Verdana" w:hAnsi="Verdana" w:cs="Times New Roman"/>
        </w:rPr>
      </w:pPr>
    </w:p>
    <w:p w14:paraId="62928E80" w14:textId="48C3CFA2" w:rsidR="00EF10BE" w:rsidRDefault="00EF10BE" w:rsidP="00394E03">
      <w:pPr>
        <w:rPr>
          <w:rFonts w:ascii="Verdana" w:hAnsi="Verdana" w:cs="Times New Roman"/>
        </w:rPr>
      </w:pPr>
    </w:p>
    <w:p w14:paraId="1B014B60" w14:textId="77777777" w:rsidR="00EF10BE" w:rsidRPr="00EF10BE" w:rsidRDefault="00EF10BE" w:rsidP="00394E03">
      <w:pPr>
        <w:rPr>
          <w:rFonts w:ascii="Verdana" w:hAnsi="Verdana" w:cs="Times New Roman"/>
        </w:rPr>
      </w:pPr>
    </w:p>
    <w:p w14:paraId="7E835AAF" w14:textId="4C08A409" w:rsidR="007577D6" w:rsidRPr="00EF10BE" w:rsidRDefault="007577D6"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2" w:name="_Toc172659754"/>
      <w:r w:rsidRPr="00EF10BE">
        <w:rPr>
          <w:rFonts w:ascii="Verdana" w:eastAsia="Times New Roman" w:hAnsi="Verdana" w:cs="Times New Roman"/>
          <w:b/>
          <w:lang w:eastAsia="pt-BR"/>
        </w:rPr>
        <w:lastRenderedPageBreak/>
        <w:t xml:space="preserve">CAPÍTULO </w:t>
      </w:r>
      <w:r w:rsidR="00ED3F65" w:rsidRPr="00EF10BE">
        <w:rPr>
          <w:rFonts w:ascii="Verdana" w:eastAsia="Times New Roman" w:hAnsi="Verdana" w:cs="Times New Roman"/>
          <w:b/>
          <w:lang w:eastAsia="pt-BR"/>
        </w:rPr>
        <w:t>IV</w:t>
      </w:r>
      <w:bookmarkEnd w:id="12"/>
    </w:p>
    <w:p w14:paraId="103AE20A" w14:textId="0289C923" w:rsidR="007577D6" w:rsidRPr="00EF10BE" w:rsidRDefault="00ED3F65" w:rsidP="004054D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3" w:name="_Toc172659755"/>
      <w:r w:rsidRPr="00EF10BE">
        <w:rPr>
          <w:rFonts w:ascii="Verdana" w:eastAsia="Times New Roman" w:hAnsi="Verdana" w:cs="Times New Roman"/>
          <w:b/>
          <w:lang w:eastAsia="pt-BR"/>
        </w:rPr>
        <w:t>DA FUNÇÃO SOCIAL DA CIDADE</w:t>
      </w:r>
      <w:bookmarkEnd w:id="13"/>
    </w:p>
    <w:p w14:paraId="57E7349F" w14:textId="585942B8" w:rsidR="00ED3F65" w:rsidRPr="00EF10BE" w:rsidRDefault="00ED3F65" w:rsidP="00394E03">
      <w:pPr>
        <w:rPr>
          <w:rFonts w:ascii="Verdana" w:hAnsi="Verdana" w:cs="Times New Roman"/>
        </w:rPr>
      </w:pPr>
    </w:p>
    <w:p w14:paraId="44F6162E" w14:textId="19A4CC27" w:rsidR="00ED3F65" w:rsidRPr="00EF10BE" w:rsidRDefault="00ED3F65" w:rsidP="00ED3F65">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9</w:t>
      </w:r>
      <w:r w:rsidRPr="00EF10BE">
        <w:rPr>
          <w:rFonts w:ascii="Verdana" w:hAnsi="Verdana" w:cs="Times New Roman"/>
          <w:b/>
          <w:bCs/>
        </w:rPr>
        <w:t>º.</w:t>
      </w:r>
      <w:r w:rsidRPr="00EF10BE">
        <w:rPr>
          <w:rFonts w:ascii="Verdana" w:hAnsi="Verdana" w:cs="Times New Roman"/>
        </w:rPr>
        <w:t xml:space="preserve"> A função social da cidade se dará pelo exercício pleno de todos os direitos relacionados a cidade, entendido este como direito a terra, aos meios de subsistência, ao trabalho, à saúde, à educação, à cultura, à moradia, à proteção social, à segurança, ao meio ambiente ecologicamente equilibrado, ao saneamento em seus quatro eixos, ao transporte público, ao lazer, à informação e aos demais direitos assegurados pela legislação vigente.</w:t>
      </w:r>
    </w:p>
    <w:p w14:paraId="2FBDB1FD" w14:textId="77777777" w:rsidR="00ED3F65" w:rsidRPr="00EF10BE" w:rsidRDefault="00ED3F65" w:rsidP="00ED3F65">
      <w:pPr>
        <w:rPr>
          <w:rFonts w:ascii="Verdana" w:hAnsi="Verdana" w:cs="Times New Roman"/>
        </w:rPr>
      </w:pPr>
    </w:p>
    <w:p w14:paraId="1B61F122" w14:textId="0395856D" w:rsidR="00ED3F65" w:rsidRPr="00EF10BE" w:rsidRDefault="00ED3F65" w:rsidP="00ED3F65">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10</w:t>
      </w:r>
      <w:r w:rsidRPr="00EF10BE">
        <w:rPr>
          <w:rFonts w:ascii="Verdana" w:hAnsi="Verdana" w:cs="Times New Roman"/>
          <w:b/>
          <w:bCs/>
        </w:rPr>
        <w:t>.</w:t>
      </w:r>
      <w:r w:rsidRPr="00EF10BE">
        <w:rPr>
          <w:rFonts w:ascii="Verdana" w:hAnsi="Verdana" w:cs="Times New Roman"/>
        </w:rPr>
        <w:t xml:space="preserve"> A função social da cidade será garantida diante da: </w:t>
      </w:r>
    </w:p>
    <w:p w14:paraId="176C5E00" w14:textId="77777777" w:rsidR="00ED3F65" w:rsidRPr="00EF10BE" w:rsidRDefault="00ED3F65" w:rsidP="00ED3F65">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integração</w:t>
      </w:r>
      <w:proofErr w:type="gramEnd"/>
      <w:r w:rsidRPr="00EF10BE">
        <w:rPr>
          <w:rFonts w:ascii="Verdana" w:hAnsi="Verdana" w:cs="Times New Roman"/>
        </w:rPr>
        <w:t xml:space="preserve"> de ações públicas e privadas; </w:t>
      </w:r>
    </w:p>
    <w:p w14:paraId="335EE5C4" w14:textId="77777777" w:rsidR="00ED3F65" w:rsidRPr="00EF10BE" w:rsidRDefault="00ED3F65" w:rsidP="00ED3F65">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gestão</w:t>
      </w:r>
      <w:proofErr w:type="gramEnd"/>
      <w:r w:rsidRPr="00EF10BE">
        <w:rPr>
          <w:rFonts w:ascii="Verdana" w:hAnsi="Verdana" w:cs="Times New Roman"/>
        </w:rPr>
        <w:t xml:space="preserve"> democrática participativa e descentralizada; </w:t>
      </w:r>
    </w:p>
    <w:p w14:paraId="5AA159C8" w14:textId="77777777" w:rsidR="00ED3F65" w:rsidRPr="00EF10BE" w:rsidRDefault="00ED3F65" w:rsidP="00ED3F65">
      <w:pPr>
        <w:rPr>
          <w:rFonts w:ascii="Verdana" w:hAnsi="Verdana" w:cs="Times New Roman"/>
        </w:rPr>
      </w:pPr>
      <w:r w:rsidRPr="00EF10BE">
        <w:rPr>
          <w:rFonts w:ascii="Verdana" w:hAnsi="Verdana" w:cs="Times New Roman"/>
        </w:rPr>
        <w:t xml:space="preserve">III - promoção da qualidade de vida e do ambiente; </w:t>
      </w:r>
    </w:p>
    <w:p w14:paraId="7AFE35BA" w14:textId="77777777" w:rsidR="00ED3F65" w:rsidRPr="00EF10BE" w:rsidRDefault="00ED3F65" w:rsidP="00ED3F65">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observância</w:t>
      </w:r>
      <w:proofErr w:type="gramEnd"/>
      <w:r w:rsidRPr="00EF10BE">
        <w:rPr>
          <w:rFonts w:ascii="Verdana" w:hAnsi="Verdana" w:cs="Times New Roman"/>
        </w:rPr>
        <w:t xml:space="preserve"> das diretrizes de desenvolvimento do município e sua articulação com o seu contexto regional; </w:t>
      </w:r>
    </w:p>
    <w:p w14:paraId="05602C3E" w14:textId="77777777" w:rsidR="00ED3F65" w:rsidRPr="00EF10BE" w:rsidRDefault="00ED3F65" w:rsidP="00ED3F65">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cooperação</w:t>
      </w:r>
      <w:proofErr w:type="gramEnd"/>
      <w:r w:rsidRPr="00EF10BE">
        <w:rPr>
          <w:rFonts w:ascii="Verdana" w:hAnsi="Verdana" w:cs="Times New Roman"/>
        </w:rPr>
        <w:t xml:space="preserve">, diversificação e atratividade, visando o enriquecimento cultural da cidade; </w:t>
      </w:r>
    </w:p>
    <w:p w14:paraId="558DE9D0" w14:textId="77777777" w:rsidR="00ED3F65" w:rsidRPr="00EF10BE" w:rsidRDefault="00ED3F65" w:rsidP="00ED3F65">
      <w:pPr>
        <w:rPr>
          <w:rFonts w:ascii="Verdana" w:hAnsi="Verdana" w:cs="Times New Roman"/>
        </w:rPr>
      </w:pPr>
      <w:r w:rsidRPr="00EF10BE">
        <w:rPr>
          <w:rFonts w:ascii="Verdana" w:hAnsi="Verdana" w:cs="Times New Roman"/>
        </w:rPr>
        <w:t xml:space="preserve">VI - acesso à moradia digna, com a adequada oferta de habitação para as faixas de baixa renda; </w:t>
      </w:r>
    </w:p>
    <w:p w14:paraId="404FBF9B" w14:textId="77777777" w:rsidR="00ED3F65" w:rsidRPr="00EF10BE" w:rsidRDefault="00ED3F65" w:rsidP="00ED3F65">
      <w:pPr>
        <w:rPr>
          <w:rFonts w:ascii="Verdana" w:hAnsi="Verdana" w:cs="Times New Roman"/>
        </w:rPr>
      </w:pPr>
      <w:r w:rsidRPr="00EF10BE">
        <w:rPr>
          <w:rFonts w:ascii="Verdana" w:hAnsi="Verdana" w:cs="Times New Roman"/>
        </w:rPr>
        <w:t>VII - priorização na elaboração e execução de programas, planos e projetos para grupos de pessoas que se encontrem em situações de risco, vulneráveis e desfavorecidas;</w:t>
      </w:r>
    </w:p>
    <w:p w14:paraId="4198F697" w14:textId="77777777" w:rsidR="001A4A3A" w:rsidRPr="00EF10BE" w:rsidRDefault="00ED3F65" w:rsidP="00ED3F65">
      <w:pPr>
        <w:rPr>
          <w:rFonts w:ascii="Verdana" w:hAnsi="Verdana" w:cs="Times New Roman"/>
        </w:rPr>
      </w:pPr>
      <w:r w:rsidRPr="00EF10BE">
        <w:rPr>
          <w:rFonts w:ascii="Verdana" w:hAnsi="Verdana" w:cs="Times New Roman"/>
        </w:rPr>
        <w:t>VIII - amplo acesso à informação quando esta não for classificada como reservada ou confidencial</w:t>
      </w:r>
      <w:r w:rsidR="001A4A3A" w:rsidRPr="00EF10BE">
        <w:rPr>
          <w:rFonts w:ascii="Verdana" w:hAnsi="Verdana" w:cs="Times New Roman"/>
        </w:rPr>
        <w:t>;</w:t>
      </w:r>
    </w:p>
    <w:p w14:paraId="4E767E7D" w14:textId="30C74B13" w:rsidR="00ED3F65" w:rsidRPr="00EF10BE" w:rsidRDefault="001A4A3A" w:rsidP="00ED3F65">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utilização</w:t>
      </w:r>
      <w:proofErr w:type="gramEnd"/>
      <w:r w:rsidRPr="00EF10BE">
        <w:rPr>
          <w:rFonts w:ascii="Verdana" w:hAnsi="Verdana" w:cs="Times New Roman"/>
        </w:rPr>
        <w:t xml:space="preserve"> de instrumentos redistributivos da renda e da terra e controle público sobre o uso e a ocupação do espaço da cidade.</w:t>
      </w:r>
    </w:p>
    <w:p w14:paraId="32DF71CE" w14:textId="77777777" w:rsidR="00ED3F65" w:rsidRPr="00EF10BE" w:rsidRDefault="00ED3F65" w:rsidP="00ED3F65">
      <w:pPr>
        <w:rPr>
          <w:rFonts w:ascii="Verdana" w:hAnsi="Verdana" w:cs="Times New Roman"/>
        </w:rPr>
      </w:pPr>
    </w:p>
    <w:p w14:paraId="7361760A" w14:textId="24819AC0" w:rsidR="00ED3F65" w:rsidRPr="00EF10BE" w:rsidRDefault="00ED3F65" w:rsidP="00ED3F65">
      <w:pPr>
        <w:rPr>
          <w:rFonts w:ascii="Verdana" w:hAnsi="Verdana" w:cs="Times New Roman"/>
        </w:rPr>
      </w:pPr>
      <w:r w:rsidRPr="00EF10BE">
        <w:rPr>
          <w:rFonts w:ascii="Verdana" w:hAnsi="Verdana" w:cs="Times New Roman"/>
          <w:b/>
          <w:bCs/>
        </w:rPr>
        <w:t xml:space="preserve">Art. </w:t>
      </w:r>
      <w:r w:rsidR="004F5D86" w:rsidRPr="00EF10BE">
        <w:rPr>
          <w:rFonts w:ascii="Verdana" w:hAnsi="Verdana" w:cs="Times New Roman"/>
          <w:b/>
          <w:bCs/>
        </w:rPr>
        <w:t>11</w:t>
      </w:r>
      <w:r w:rsidRPr="00EF10BE">
        <w:rPr>
          <w:rFonts w:ascii="Verdana" w:hAnsi="Verdana" w:cs="Times New Roman"/>
          <w:b/>
          <w:bCs/>
        </w:rPr>
        <w:t>.</w:t>
      </w:r>
      <w:r w:rsidRPr="00EF10BE">
        <w:rPr>
          <w:rFonts w:ascii="Verdana" w:hAnsi="Verdana" w:cs="Times New Roman"/>
        </w:rPr>
        <w:t xml:space="preserve"> O não cumprimento do disposto no artigo anterior, por ação ou omissão, configura lesão à função social da cidade, nos termos estabelecidos no presente Plano Diretor Municipal.</w:t>
      </w:r>
    </w:p>
    <w:p w14:paraId="3775D6EC" w14:textId="6B48ED75" w:rsidR="007577D6" w:rsidRPr="00EF10BE" w:rsidRDefault="007577D6" w:rsidP="00394E03">
      <w:pPr>
        <w:rPr>
          <w:rFonts w:ascii="Verdana" w:hAnsi="Verdana" w:cs="Times New Roman"/>
        </w:rPr>
      </w:pPr>
    </w:p>
    <w:p w14:paraId="7086DBDA" w14:textId="4BB814DC" w:rsidR="00ED3F65" w:rsidRPr="00EF10BE" w:rsidRDefault="00ED3F65" w:rsidP="00ED3F65">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4" w:name="_Toc172659756"/>
      <w:r w:rsidRPr="00EF10BE">
        <w:rPr>
          <w:rFonts w:ascii="Verdana" w:eastAsia="Times New Roman" w:hAnsi="Verdana" w:cs="Times New Roman"/>
          <w:b/>
          <w:lang w:eastAsia="pt-BR"/>
        </w:rPr>
        <w:t>CAPÍTULO V</w:t>
      </w:r>
      <w:bookmarkEnd w:id="14"/>
    </w:p>
    <w:p w14:paraId="71F736B6" w14:textId="2EBCDA67" w:rsidR="00ED3F65" w:rsidRPr="00EF10BE" w:rsidRDefault="00ED3F65"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5" w:name="_Toc172659757"/>
      <w:r w:rsidRPr="00EF10BE">
        <w:rPr>
          <w:rFonts w:ascii="Verdana" w:eastAsia="Times New Roman" w:hAnsi="Verdana" w:cs="Times New Roman"/>
          <w:b/>
          <w:lang w:eastAsia="pt-BR"/>
        </w:rPr>
        <w:t>DO ORDENAMENTO TERRITORIAL</w:t>
      </w:r>
      <w:bookmarkEnd w:id="15"/>
    </w:p>
    <w:p w14:paraId="33FACCA5" w14:textId="77777777" w:rsidR="00ED3F65" w:rsidRPr="00EF10BE" w:rsidRDefault="00ED3F65" w:rsidP="00ED3F65">
      <w:pPr>
        <w:rPr>
          <w:rFonts w:ascii="Verdana" w:hAnsi="Verdana" w:cs="Times New Roman"/>
        </w:rPr>
      </w:pPr>
    </w:p>
    <w:p w14:paraId="37899867" w14:textId="77777777" w:rsidR="00ED3F65" w:rsidRPr="00EF10BE" w:rsidRDefault="00ED3F65" w:rsidP="00ED3F65">
      <w:pPr>
        <w:rPr>
          <w:rFonts w:ascii="Verdana" w:hAnsi="Verdana" w:cs="Times New Roman"/>
        </w:rPr>
      </w:pPr>
      <w:r w:rsidRPr="00EF10BE">
        <w:rPr>
          <w:rFonts w:ascii="Verdana" w:hAnsi="Verdana" w:cs="Times New Roman"/>
          <w:b/>
          <w:bCs/>
        </w:rPr>
        <w:t>Art. 12</w:t>
      </w:r>
      <w:r w:rsidRPr="00EF10BE">
        <w:rPr>
          <w:rFonts w:ascii="Verdana" w:hAnsi="Verdana" w:cs="Times New Roman"/>
        </w:rPr>
        <w:t xml:space="preserve">. O macrozoneamento e zoneamento têm como finalidade fixar as regras fundamentais de ordenamento do território e tem como objetivo definir diretrizes e instrumentos para o ordenamento territorial de forma a atender aos princípios e políticas de desenvolvimento municipal, objetivos gerais, programas e ações deste Plano Diretor Municipal. </w:t>
      </w:r>
    </w:p>
    <w:p w14:paraId="11377718" w14:textId="53A91E8A" w:rsidR="00ED3F65" w:rsidRPr="00EF10BE" w:rsidRDefault="00ED3F65" w:rsidP="00ED3F65">
      <w:pPr>
        <w:rPr>
          <w:rFonts w:ascii="Verdana" w:hAnsi="Verdana" w:cs="Times New Roman"/>
        </w:rPr>
      </w:pPr>
    </w:p>
    <w:p w14:paraId="30AF14CE" w14:textId="77777777" w:rsidR="00FE2D6F" w:rsidRPr="00EF10BE" w:rsidRDefault="00FE2D6F" w:rsidP="00FE2D6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6" w:name="_Toc172659758"/>
      <w:r w:rsidRPr="00EF10BE">
        <w:rPr>
          <w:rFonts w:ascii="Verdana" w:eastAsia="Times New Roman" w:hAnsi="Verdana" w:cs="Times New Roman"/>
          <w:b/>
          <w:lang w:eastAsia="pt-BR"/>
        </w:rPr>
        <w:t>SEÇÃO I</w:t>
      </w:r>
      <w:bookmarkEnd w:id="16"/>
    </w:p>
    <w:p w14:paraId="47BDE0F4" w14:textId="31A624CB" w:rsidR="00FE2D6F" w:rsidRPr="00EF10BE" w:rsidRDefault="00FE2D6F" w:rsidP="00FE2D6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7" w:name="_Toc172659759"/>
      <w:r w:rsidRPr="00EF10BE">
        <w:rPr>
          <w:rFonts w:ascii="Verdana" w:eastAsia="Times New Roman" w:hAnsi="Verdana" w:cs="Times New Roman"/>
          <w:b/>
          <w:lang w:eastAsia="pt-BR"/>
        </w:rPr>
        <w:t>DO MACROZONEAMENTO</w:t>
      </w:r>
      <w:bookmarkEnd w:id="17"/>
    </w:p>
    <w:p w14:paraId="5A6BBA5E" w14:textId="77777777" w:rsidR="00FE2D6F" w:rsidRPr="00EF10BE" w:rsidRDefault="00FE2D6F" w:rsidP="00FE2D6F">
      <w:pPr>
        <w:rPr>
          <w:rFonts w:ascii="Verdana" w:hAnsi="Verdana" w:cs="Times New Roman"/>
        </w:rPr>
      </w:pPr>
    </w:p>
    <w:p w14:paraId="71D99E28" w14:textId="0D7E76AC" w:rsidR="00FE2D6F" w:rsidRPr="00EF10BE" w:rsidRDefault="00FE2D6F" w:rsidP="00BA43CA">
      <w:pPr>
        <w:rPr>
          <w:rFonts w:ascii="Verdana" w:hAnsi="Verdana" w:cs="Times New Roman"/>
        </w:rPr>
      </w:pPr>
      <w:r w:rsidRPr="00EF10BE">
        <w:rPr>
          <w:rFonts w:ascii="Verdana" w:hAnsi="Verdana" w:cs="Times New Roman"/>
          <w:b/>
        </w:rPr>
        <w:t xml:space="preserve">Art. </w:t>
      </w:r>
      <w:r w:rsidR="008B0D3A" w:rsidRPr="00EF10BE">
        <w:rPr>
          <w:rFonts w:ascii="Verdana" w:hAnsi="Verdana" w:cs="Times New Roman"/>
          <w:b/>
        </w:rPr>
        <w:t>13</w:t>
      </w:r>
      <w:r w:rsidRPr="00EF10BE">
        <w:rPr>
          <w:rFonts w:ascii="Verdana" w:hAnsi="Verdana" w:cs="Times New Roman"/>
        </w:rPr>
        <w:t xml:space="preserve">. </w:t>
      </w:r>
      <w:r w:rsidR="00FD4A4B" w:rsidRPr="00EF10BE">
        <w:rPr>
          <w:rFonts w:ascii="Verdana" w:hAnsi="Verdana" w:cs="Times New Roman"/>
        </w:rPr>
        <w:t>O Macrozoneamento fixa as regras fundamentais de ordenamento do Território municipal e tem como objetivo definir Diretrizes para a integração harmônica entre a proteção e a conservação do patrimônio ambiental e cultural e as atividades antrópicas.</w:t>
      </w:r>
    </w:p>
    <w:p w14:paraId="573E64F8" w14:textId="77777777" w:rsidR="00FD4A4B" w:rsidRPr="00EF10BE" w:rsidRDefault="00FD4A4B" w:rsidP="00BA43CA">
      <w:pPr>
        <w:rPr>
          <w:rFonts w:ascii="Verdana" w:hAnsi="Verdana" w:cs="Times New Roman"/>
        </w:rPr>
      </w:pPr>
    </w:p>
    <w:p w14:paraId="1619AC6E" w14:textId="6798A497" w:rsidR="00FD4A4B" w:rsidRPr="00EF10BE" w:rsidRDefault="00FD4A4B" w:rsidP="00BA43CA">
      <w:pPr>
        <w:rPr>
          <w:rFonts w:ascii="Verdana" w:hAnsi="Verdana" w:cs="Times New Roman"/>
        </w:rPr>
      </w:pPr>
      <w:r w:rsidRPr="00EF10BE">
        <w:rPr>
          <w:rFonts w:ascii="Verdana" w:hAnsi="Verdana" w:cs="Times New Roman"/>
          <w:b/>
        </w:rPr>
        <w:t xml:space="preserve">Art. </w:t>
      </w:r>
      <w:r w:rsidR="008B0D3A" w:rsidRPr="00EF10BE">
        <w:rPr>
          <w:rFonts w:ascii="Verdana" w:hAnsi="Verdana" w:cs="Times New Roman"/>
          <w:b/>
        </w:rPr>
        <w:t>14</w:t>
      </w:r>
      <w:r w:rsidRPr="00EF10BE">
        <w:rPr>
          <w:rFonts w:ascii="Verdana" w:hAnsi="Verdana" w:cs="Times New Roman"/>
        </w:rPr>
        <w:t xml:space="preserve">. O Território do Município de </w:t>
      </w:r>
      <w:r w:rsidR="00BA43CA" w:rsidRPr="00EF10BE">
        <w:rPr>
          <w:rFonts w:ascii="Verdana" w:hAnsi="Verdana" w:cs="Times New Roman"/>
        </w:rPr>
        <w:t>Mallet fica subdividido em</w:t>
      </w:r>
      <w:r w:rsidR="008B0D3A" w:rsidRPr="00EF10BE">
        <w:rPr>
          <w:rFonts w:ascii="Verdana" w:hAnsi="Verdana" w:cs="Times New Roman"/>
        </w:rPr>
        <w:t xml:space="preserve"> 6</w:t>
      </w:r>
      <w:r w:rsidR="00BA43CA" w:rsidRPr="00EF10BE">
        <w:rPr>
          <w:rFonts w:ascii="Verdana" w:hAnsi="Verdana" w:cs="Times New Roman"/>
        </w:rPr>
        <w:t xml:space="preserve"> (</w:t>
      </w:r>
      <w:r w:rsidR="008B0D3A" w:rsidRPr="00EF10BE">
        <w:rPr>
          <w:rFonts w:ascii="Verdana" w:hAnsi="Verdana" w:cs="Times New Roman"/>
        </w:rPr>
        <w:t>seis</w:t>
      </w:r>
      <w:r w:rsidRPr="00EF10BE">
        <w:rPr>
          <w:rFonts w:ascii="Verdana" w:hAnsi="Verdana" w:cs="Times New Roman"/>
        </w:rPr>
        <w:t>) Macrozonas:</w:t>
      </w:r>
    </w:p>
    <w:p w14:paraId="48776D0E" w14:textId="77777777" w:rsidR="007D43EE" w:rsidRPr="00EF10BE" w:rsidRDefault="007D43EE" w:rsidP="00BA43CA">
      <w:pPr>
        <w:rPr>
          <w:rFonts w:ascii="Verdana" w:hAnsi="Verdana" w:cs="Times New Roman"/>
        </w:rPr>
      </w:pPr>
    </w:p>
    <w:p w14:paraId="41CA62FA" w14:textId="22E59C08" w:rsidR="00BA43CA" w:rsidRPr="00EF10BE" w:rsidRDefault="00BA43CA"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macrozonas de uso urbano e zonas de expansão urbana (</w:t>
      </w:r>
      <w:r w:rsidR="001D77B7" w:rsidRPr="00EF10BE">
        <w:rPr>
          <w:rFonts w:ascii="Verdana" w:eastAsiaTheme="minorHAnsi" w:hAnsi="Verdana" w:cs="Times New Roman"/>
        </w:rPr>
        <w:t>MEU</w:t>
      </w:r>
      <w:r w:rsidRPr="00EF10BE">
        <w:rPr>
          <w:rFonts w:ascii="Verdana" w:eastAsiaTheme="minorHAnsi" w:hAnsi="Verdana" w:cs="Times New Roman"/>
        </w:rPr>
        <w:t>);</w:t>
      </w:r>
    </w:p>
    <w:p w14:paraId="0882E71E" w14:textId="498EE089" w:rsidR="00BA43CA" w:rsidRPr="00EF10BE" w:rsidRDefault="00BA43CA"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macrozonas de exploração intensiva (</w:t>
      </w:r>
      <w:r w:rsidR="001D77B7" w:rsidRPr="00EF10BE">
        <w:rPr>
          <w:rFonts w:ascii="Verdana" w:eastAsiaTheme="minorHAnsi" w:hAnsi="Verdana" w:cs="Times New Roman"/>
        </w:rPr>
        <w:t>MEI</w:t>
      </w:r>
      <w:r w:rsidRPr="00EF10BE">
        <w:rPr>
          <w:rFonts w:ascii="Verdana" w:eastAsiaTheme="minorHAnsi" w:hAnsi="Verdana" w:cs="Times New Roman"/>
        </w:rPr>
        <w:t>);</w:t>
      </w:r>
    </w:p>
    <w:p w14:paraId="3B3E35CE" w14:textId="2290E75C" w:rsidR="00BA43CA" w:rsidRPr="00EF10BE" w:rsidRDefault="00BA43CA"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macrozonas de exploração extensiva (</w:t>
      </w:r>
      <w:r w:rsidR="001D77B7" w:rsidRPr="00EF10BE">
        <w:rPr>
          <w:rFonts w:ascii="Verdana" w:eastAsiaTheme="minorHAnsi" w:hAnsi="Verdana" w:cs="Times New Roman"/>
        </w:rPr>
        <w:t>MEE</w:t>
      </w:r>
      <w:r w:rsidRPr="00EF10BE">
        <w:rPr>
          <w:rFonts w:ascii="Verdana" w:eastAsiaTheme="minorHAnsi" w:hAnsi="Verdana" w:cs="Times New Roman"/>
        </w:rPr>
        <w:t>);</w:t>
      </w:r>
    </w:p>
    <w:p w14:paraId="2C0880ED" w14:textId="7E1F58D3" w:rsidR="00A70001" w:rsidRPr="00EF10BE" w:rsidRDefault="007F5554"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macrozonas de exploração semi-in</w:t>
      </w:r>
      <w:r w:rsidR="00A70001" w:rsidRPr="00EF10BE">
        <w:rPr>
          <w:rFonts w:ascii="Verdana" w:eastAsiaTheme="minorHAnsi" w:hAnsi="Verdana" w:cs="Times New Roman"/>
        </w:rPr>
        <w:t>tensiva (MES);</w:t>
      </w:r>
    </w:p>
    <w:p w14:paraId="4850DCD8" w14:textId="6B41B77A" w:rsidR="00BA43CA" w:rsidRPr="00EF10BE" w:rsidRDefault="00BA43CA"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w:t>
      </w:r>
      <w:r w:rsidR="001D77B7" w:rsidRPr="00EF10BE">
        <w:rPr>
          <w:rFonts w:ascii="Verdana" w:eastAsiaTheme="minorHAnsi" w:hAnsi="Verdana" w:cs="Times New Roman"/>
        </w:rPr>
        <w:t>zonas de uso restrito (MUR</w:t>
      </w:r>
      <w:r w:rsidRPr="00EF10BE">
        <w:rPr>
          <w:rFonts w:ascii="Verdana" w:eastAsiaTheme="minorHAnsi" w:hAnsi="Verdana" w:cs="Times New Roman"/>
        </w:rPr>
        <w:t xml:space="preserve">); </w:t>
      </w:r>
    </w:p>
    <w:p w14:paraId="4F7E05BD" w14:textId="13A54F56" w:rsidR="00FE2D6F" w:rsidRPr="00EF10BE" w:rsidRDefault="00BA43CA"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w:t>
      </w:r>
      <w:r w:rsidR="001D77B7" w:rsidRPr="00EF10BE">
        <w:rPr>
          <w:rFonts w:ascii="Verdana" w:eastAsiaTheme="minorHAnsi" w:hAnsi="Verdana" w:cs="Times New Roman"/>
        </w:rPr>
        <w:t>s de preservação ambiental (MPA); e</w:t>
      </w:r>
    </w:p>
    <w:p w14:paraId="4E2816D5" w14:textId="5948C3B7" w:rsidR="001D77B7" w:rsidRPr="00EF10BE" w:rsidRDefault="001D77B7" w:rsidP="00BA43CA">
      <w:pPr>
        <w:pStyle w:val="PargrafodaLista"/>
        <w:numPr>
          <w:ilvl w:val="0"/>
          <w:numId w:val="20"/>
        </w:numPr>
        <w:ind w:left="0" w:firstLine="426"/>
        <w:rPr>
          <w:rFonts w:ascii="Verdana" w:eastAsiaTheme="minorHAnsi" w:hAnsi="Verdana" w:cs="Times New Roman"/>
        </w:rPr>
      </w:pPr>
      <w:r w:rsidRPr="00EF10BE">
        <w:rPr>
          <w:rFonts w:ascii="Verdana" w:eastAsiaTheme="minorHAnsi" w:hAnsi="Verdana" w:cs="Times New Roman"/>
        </w:rPr>
        <w:t>macrozonas de controle ambiental (MCA).</w:t>
      </w:r>
    </w:p>
    <w:p w14:paraId="68C01FDD" w14:textId="77777777" w:rsidR="00BA43CA" w:rsidRPr="00EF10BE" w:rsidRDefault="00BA43CA" w:rsidP="00BA43CA">
      <w:pPr>
        <w:rPr>
          <w:rFonts w:ascii="Verdana" w:hAnsi="Verdana" w:cs="Times New Roman"/>
        </w:rPr>
      </w:pPr>
    </w:p>
    <w:p w14:paraId="2961FC1B" w14:textId="37207684" w:rsidR="00FE66C7" w:rsidRPr="00EF10BE" w:rsidRDefault="007D43EE" w:rsidP="00BA43CA">
      <w:pPr>
        <w:widowControl w:val="0"/>
        <w:autoSpaceDE w:val="0"/>
        <w:autoSpaceDN w:val="0"/>
        <w:adjustRightInd w:val="0"/>
        <w:rPr>
          <w:rFonts w:ascii="Verdana" w:hAnsi="Verdana" w:cs="Times New Roman"/>
        </w:rPr>
      </w:pPr>
      <w:r w:rsidRPr="00EF10BE">
        <w:rPr>
          <w:rFonts w:ascii="Verdana" w:hAnsi="Verdana" w:cs="Times New Roman"/>
          <w:b/>
        </w:rPr>
        <w:t xml:space="preserve">Art. </w:t>
      </w:r>
      <w:r w:rsidR="008B0D3A" w:rsidRPr="00EF10BE">
        <w:rPr>
          <w:rFonts w:ascii="Verdana" w:hAnsi="Verdana" w:cs="Times New Roman"/>
          <w:b/>
        </w:rPr>
        <w:t>15</w:t>
      </w:r>
      <w:r w:rsidR="00BA43CA" w:rsidRPr="00EF10BE">
        <w:rPr>
          <w:rFonts w:ascii="Verdana" w:hAnsi="Verdana" w:cs="Times New Roman"/>
        </w:rPr>
        <w:t>.</w:t>
      </w:r>
      <w:r w:rsidRPr="00EF10BE">
        <w:rPr>
          <w:rFonts w:ascii="Verdana" w:hAnsi="Verdana" w:cs="Times New Roman"/>
        </w:rPr>
        <w:t xml:space="preserve"> As </w:t>
      </w:r>
      <w:r w:rsidR="00D472B9" w:rsidRPr="00EF10BE">
        <w:rPr>
          <w:rFonts w:ascii="Verdana" w:hAnsi="Verdana" w:cs="Times New Roman"/>
        </w:rPr>
        <w:t>Macro</w:t>
      </w:r>
      <w:r w:rsidRPr="00EF10BE">
        <w:rPr>
          <w:rFonts w:ascii="Verdana" w:hAnsi="Verdana" w:cs="Times New Roman"/>
        </w:rPr>
        <w:t xml:space="preserve">zonas urbanas e as </w:t>
      </w:r>
      <w:r w:rsidR="00D472B9" w:rsidRPr="00EF10BE">
        <w:rPr>
          <w:rFonts w:ascii="Verdana" w:hAnsi="Verdana" w:cs="Times New Roman"/>
        </w:rPr>
        <w:t>Macro</w:t>
      </w:r>
      <w:r w:rsidRPr="00EF10BE">
        <w:rPr>
          <w:rFonts w:ascii="Verdana" w:hAnsi="Verdana" w:cs="Times New Roman"/>
        </w:rPr>
        <w:t>zonas de expansão urbana ficarão adstritas aos respectivos perímetros, definidos pela Lei dos Perímetros Urbanos e de Expansão Urbana, sendo o seu uso e sua ocupação regulados pela Lei do Uso e Ocupação do Solo Urbano e pelo Código de Posturas.</w:t>
      </w:r>
    </w:p>
    <w:p w14:paraId="6F6D6E4F" w14:textId="77777777" w:rsidR="00FE66C7" w:rsidRPr="00EF10BE" w:rsidRDefault="00FE66C7" w:rsidP="00BA43CA">
      <w:pPr>
        <w:widowControl w:val="0"/>
        <w:autoSpaceDE w:val="0"/>
        <w:autoSpaceDN w:val="0"/>
        <w:adjustRightInd w:val="0"/>
        <w:rPr>
          <w:rFonts w:ascii="Verdana" w:hAnsi="Verdana" w:cs="Times New Roman"/>
        </w:rPr>
      </w:pPr>
    </w:p>
    <w:p w14:paraId="2F115DDE" w14:textId="25E38711" w:rsidR="00FE66C7" w:rsidRPr="00EF10BE" w:rsidRDefault="008B0D3A" w:rsidP="00BA43CA">
      <w:pPr>
        <w:widowControl w:val="0"/>
        <w:autoSpaceDE w:val="0"/>
        <w:autoSpaceDN w:val="0"/>
        <w:adjustRightInd w:val="0"/>
        <w:rPr>
          <w:rFonts w:ascii="Verdana" w:hAnsi="Verdana" w:cs="Times New Roman"/>
        </w:rPr>
      </w:pPr>
      <w:r w:rsidRPr="00EF10BE">
        <w:rPr>
          <w:rFonts w:ascii="Verdana" w:hAnsi="Verdana" w:cs="Times New Roman"/>
          <w:b/>
        </w:rPr>
        <w:t>Art. 16</w:t>
      </w:r>
      <w:r w:rsidR="00FE66C7" w:rsidRPr="00EF10BE">
        <w:rPr>
          <w:rFonts w:ascii="Verdana" w:hAnsi="Verdana" w:cs="Times New Roman"/>
        </w:rPr>
        <w:t xml:space="preserve">. Nas Macrozonas urbanas, é vedada a exploração </w:t>
      </w:r>
      <w:proofErr w:type="spellStart"/>
      <w:r w:rsidR="00FE66C7" w:rsidRPr="00EF10BE">
        <w:rPr>
          <w:rFonts w:ascii="Verdana" w:hAnsi="Verdana" w:cs="Times New Roman"/>
        </w:rPr>
        <w:t>silviagropecuária</w:t>
      </w:r>
      <w:proofErr w:type="spellEnd"/>
      <w:r w:rsidR="00FE66C7" w:rsidRPr="00EF10BE">
        <w:rPr>
          <w:rFonts w:ascii="Verdana" w:hAnsi="Verdana" w:cs="Times New Roman"/>
        </w:rPr>
        <w:t>, permitindo-se somente a existência de hortas e pomares nos quintais dos lotes urbanos, com finalidade de proporcionar suplemento alimentar aos seus ocupantes.</w:t>
      </w:r>
    </w:p>
    <w:p w14:paraId="62D480F3" w14:textId="7575C18E" w:rsidR="00BA43CA" w:rsidRPr="00EF10BE" w:rsidRDefault="00BA43CA"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003071D8" w:rsidRPr="00EF10BE">
        <w:rPr>
          <w:rFonts w:ascii="Verdana" w:hAnsi="Verdana" w:cs="Times New Roman"/>
        </w:rPr>
        <w:t xml:space="preserve">. </w:t>
      </w:r>
      <w:r w:rsidRPr="00EF10BE">
        <w:rPr>
          <w:rFonts w:ascii="Verdana" w:hAnsi="Verdana" w:cs="Times New Roman"/>
        </w:rPr>
        <w:t xml:space="preserve">Nas zonas de expansão urbana é permitido tanto o uso do solo com características urbanas, com a ordenação imposta pela Lei do Uso e Ocupação do Solo Urbano, simultâneo com a exploração </w:t>
      </w:r>
      <w:proofErr w:type="spellStart"/>
      <w:r w:rsidRPr="00EF10BE">
        <w:rPr>
          <w:rFonts w:ascii="Verdana" w:hAnsi="Verdana" w:cs="Times New Roman"/>
        </w:rPr>
        <w:t>silviagropecuária</w:t>
      </w:r>
      <w:proofErr w:type="spellEnd"/>
      <w:r w:rsidRPr="00EF10BE">
        <w:rPr>
          <w:rFonts w:ascii="Verdana" w:hAnsi="Verdana" w:cs="Times New Roman"/>
        </w:rPr>
        <w:t xml:space="preserve"> de pequeno porte, com características intensivas idênticas às definidas para a </w:t>
      </w:r>
      <w:r w:rsidR="001D77B7" w:rsidRPr="00EF10BE">
        <w:rPr>
          <w:rFonts w:ascii="Verdana" w:hAnsi="Verdana" w:cs="Times New Roman"/>
        </w:rPr>
        <w:t>macrozona de exploração intensiva (MEI</w:t>
      </w:r>
      <w:r w:rsidRPr="00EF10BE">
        <w:rPr>
          <w:rFonts w:ascii="Verdana" w:hAnsi="Verdana" w:cs="Times New Roman"/>
        </w:rPr>
        <w:t>).</w:t>
      </w:r>
    </w:p>
    <w:p w14:paraId="3B739048" w14:textId="77777777" w:rsidR="00BA43CA" w:rsidRPr="00EF10BE" w:rsidRDefault="00BA43CA" w:rsidP="00BA43CA">
      <w:pPr>
        <w:widowControl w:val="0"/>
        <w:autoSpaceDE w:val="0"/>
        <w:autoSpaceDN w:val="0"/>
        <w:adjustRightInd w:val="0"/>
        <w:rPr>
          <w:rFonts w:ascii="Verdana" w:hAnsi="Verdana" w:cs="Times New Roman"/>
        </w:rPr>
      </w:pPr>
    </w:p>
    <w:p w14:paraId="0C044A15" w14:textId="47101969" w:rsidR="00786927" w:rsidRPr="00EF10BE" w:rsidRDefault="008B0D3A" w:rsidP="00D00207">
      <w:pPr>
        <w:widowControl w:val="0"/>
        <w:autoSpaceDE w:val="0"/>
        <w:autoSpaceDN w:val="0"/>
        <w:adjustRightInd w:val="0"/>
        <w:rPr>
          <w:rFonts w:ascii="Verdana" w:hAnsi="Verdana" w:cs="Times New Roman"/>
        </w:rPr>
      </w:pPr>
      <w:r w:rsidRPr="00EF10BE">
        <w:rPr>
          <w:rFonts w:ascii="Verdana" w:hAnsi="Verdana" w:cs="Times New Roman"/>
          <w:b/>
        </w:rPr>
        <w:t>Art. 17</w:t>
      </w:r>
      <w:r w:rsidR="00BA43CA" w:rsidRPr="00EF10BE">
        <w:rPr>
          <w:rFonts w:ascii="Verdana" w:hAnsi="Verdana" w:cs="Times New Roman"/>
        </w:rPr>
        <w:t xml:space="preserve">. As </w:t>
      </w:r>
      <w:r w:rsidR="001D77B7" w:rsidRPr="00EF10BE">
        <w:rPr>
          <w:rFonts w:ascii="Verdana" w:hAnsi="Verdana" w:cs="Times New Roman"/>
        </w:rPr>
        <w:t>macrozonas de exploração intensiva (ME</w:t>
      </w:r>
      <w:r w:rsidR="00BA43CA" w:rsidRPr="00EF10BE">
        <w:rPr>
          <w:rFonts w:ascii="Verdana" w:hAnsi="Verdana" w:cs="Times New Roman"/>
        </w:rPr>
        <w:t xml:space="preserve">I) </w:t>
      </w:r>
      <w:r w:rsidR="00D00207" w:rsidRPr="00EF10BE">
        <w:rPr>
          <w:rFonts w:ascii="Verdana" w:hAnsi="Verdana" w:cs="Times New Roman"/>
        </w:rPr>
        <w:t>são formadas por solos de fertilidade média e elevada, baixo risco de erosão e declividades abaixo de 15%</w:t>
      </w:r>
      <w:r w:rsidR="003071D8" w:rsidRPr="00EF10BE">
        <w:rPr>
          <w:rFonts w:ascii="Verdana" w:hAnsi="Verdana" w:cs="Times New Roman"/>
        </w:rPr>
        <w:t>, permitindo utilização intensa.</w:t>
      </w:r>
    </w:p>
    <w:p w14:paraId="746404A4" w14:textId="63496B61" w:rsidR="00BA43CA"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w:t>
      </w:r>
      <w:r w:rsidR="00BA43CA" w:rsidRPr="00EF10BE">
        <w:rPr>
          <w:rFonts w:ascii="Verdana" w:hAnsi="Verdana" w:cs="Times New Roman"/>
        </w:rPr>
        <w:t xml:space="preserve"> Na </w:t>
      </w:r>
      <w:r w:rsidRPr="00EF10BE">
        <w:rPr>
          <w:rFonts w:ascii="Verdana" w:hAnsi="Verdana" w:cs="Times New Roman"/>
        </w:rPr>
        <w:t>macrozona de exploração intensiva (MEI</w:t>
      </w:r>
      <w:r w:rsidR="00BA43CA" w:rsidRPr="00EF10BE">
        <w:rPr>
          <w:rFonts w:ascii="Verdana" w:hAnsi="Verdana" w:cs="Times New Roman"/>
        </w:rPr>
        <w:t xml:space="preserve">), </w:t>
      </w:r>
      <w:r w:rsidR="00D00207" w:rsidRPr="00EF10BE">
        <w:rPr>
          <w:rFonts w:ascii="Verdana" w:hAnsi="Verdana" w:cs="Times New Roman"/>
        </w:rPr>
        <w:t xml:space="preserve">considerada formada em sua maior parte por áreas de classe de capacidade de uso I, II, III e IV na classificação “Embrapa”, será permitido o cultivo em todas as suas formas, inclusive o muito intensivo, bem como o pastoreio intensivo, restringindo-se as explorações extensivas e </w:t>
      </w:r>
      <w:proofErr w:type="spellStart"/>
      <w:r w:rsidR="00D00207" w:rsidRPr="00EF10BE">
        <w:rPr>
          <w:rFonts w:ascii="Verdana" w:hAnsi="Verdana" w:cs="Times New Roman"/>
        </w:rPr>
        <w:t>semi-extensivas</w:t>
      </w:r>
      <w:proofErr w:type="spellEnd"/>
      <w:r w:rsidR="00D00207" w:rsidRPr="00EF10BE">
        <w:rPr>
          <w:rFonts w:ascii="Verdana" w:hAnsi="Verdana" w:cs="Times New Roman"/>
        </w:rPr>
        <w:t>, admitidas em área restrita, mediante exame e autorização especial do Conselho de Desenvolvimento Rural.</w:t>
      </w:r>
    </w:p>
    <w:p w14:paraId="12A9471A" w14:textId="590438A5" w:rsidR="00D00207" w:rsidRPr="00EF10BE" w:rsidRDefault="00D00207" w:rsidP="00BA43CA">
      <w:pPr>
        <w:widowControl w:val="0"/>
        <w:autoSpaceDE w:val="0"/>
        <w:autoSpaceDN w:val="0"/>
        <w:adjustRightInd w:val="0"/>
        <w:rPr>
          <w:rFonts w:ascii="Verdana" w:hAnsi="Verdana" w:cs="Times New Roman"/>
        </w:rPr>
      </w:pPr>
    </w:p>
    <w:p w14:paraId="11FDFBBE" w14:textId="61E6EA41" w:rsidR="00D00207" w:rsidRPr="00EF10BE" w:rsidRDefault="00D00207" w:rsidP="00D00207">
      <w:pPr>
        <w:widowControl w:val="0"/>
        <w:autoSpaceDE w:val="0"/>
        <w:autoSpaceDN w:val="0"/>
        <w:adjustRightInd w:val="0"/>
        <w:rPr>
          <w:rFonts w:ascii="Verdana" w:hAnsi="Verdana" w:cs="Times New Roman"/>
        </w:rPr>
      </w:pPr>
      <w:r w:rsidRPr="00EF10BE">
        <w:rPr>
          <w:rFonts w:ascii="Verdana" w:hAnsi="Verdana" w:cs="Times New Roman"/>
          <w:b/>
        </w:rPr>
        <w:t>Art. 18.</w:t>
      </w:r>
      <w:r w:rsidRPr="00EF10BE">
        <w:rPr>
          <w:rFonts w:ascii="Verdana" w:hAnsi="Verdana" w:cs="Times New Roman"/>
        </w:rPr>
        <w:t xml:space="preserve"> As macrozonas de exploração semi-intensiva (MES) são formadas por solos de fertilidade baixa e média, baixo e médio risco de erosão e declividades abaixo de 15%, permitindo utilização </w:t>
      </w:r>
      <w:proofErr w:type="spellStart"/>
      <w:r w:rsidRPr="00EF10BE">
        <w:rPr>
          <w:rFonts w:ascii="Verdana" w:hAnsi="Verdana" w:cs="Times New Roman"/>
        </w:rPr>
        <w:t>silviagropecuária</w:t>
      </w:r>
      <w:proofErr w:type="spellEnd"/>
      <w:r w:rsidRPr="00EF10BE">
        <w:rPr>
          <w:rFonts w:ascii="Verdana" w:hAnsi="Verdana" w:cs="Times New Roman"/>
        </w:rPr>
        <w:t xml:space="preserve"> mediante a adoção de prá</w:t>
      </w:r>
      <w:r w:rsidR="003071D8" w:rsidRPr="00EF10BE">
        <w:rPr>
          <w:rFonts w:ascii="Verdana" w:hAnsi="Verdana" w:cs="Times New Roman"/>
        </w:rPr>
        <w:t>ticas conservacionistas simples.</w:t>
      </w:r>
    </w:p>
    <w:p w14:paraId="6C568624" w14:textId="60BCAB83" w:rsidR="00D00207" w:rsidRPr="00EF10BE" w:rsidRDefault="00D00207" w:rsidP="00D00207">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 xml:space="preserve"> Na macrozona de exploração semi-intensiva considerada formada em sua maior parte por área de capacidade de uso III, IV, V e VI na classificação “Embrapa”, será permitido o cultivo somente mediante práticas conservacionistas adequadas ao uso moderado, bem como o pastoreio intensivo, restringindo-se os usos extensivos e os muito intensivos, admitidas em área restrita, mediante exame e </w:t>
      </w:r>
      <w:proofErr w:type="gramStart"/>
      <w:r w:rsidRPr="00EF10BE">
        <w:rPr>
          <w:rFonts w:ascii="Verdana" w:hAnsi="Verdana" w:cs="Times New Roman"/>
        </w:rPr>
        <w:t>autorização  especial</w:t>
      </w:r>
      <w:proofErr w:type="gramEnd"/>
      <w:r w:rsidRPr="00EF10BE">
        <w:rPr>
          <w:rFonts w:ascii="Verdana" w:hAnsi="Verdana" w:cs="Times New Roman"/>
        </w:rPr>
        <w:t xml:space="preserve"> do Conselho de Desenvolvimento Rural.</w:t>
      </w:r>
    </w:p>
    <w:p w14:paraId="6F5E1856" w14:textId="77777777" w:rsidR="00BA43CA" w:rsidRPr="00EF10BE" w:rsidRDefault="00BA43CA" w:rsidP="00BA43CA">
      <w:pPr>
        <w:widowControl w:val="0"/>
        <w:autoSpaceDE w:val="0"/>
        <w:autoSpaceDN w:val="0"/>
        <w:adjustRightInd w:val="0"/>
        <w:rPr>
          <w:rFonts w:ascii="Verdana" w:hAnsi="Verdana" w:cs="Times New Roman"/>
        </w:rPr>
      </w:pPr>
    </w:p>
    <w:p w14:paraId="7B52C73A" w14:textId="3A79740D" w:rsidR="003071D8"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Art</w:t>
      </w:r>
      <w:r w:rsidR="008B0D3A" w:rsidRPr="00EF10BE">
        <w:rPr>
          <w:rFonts w:ascii="Verdana" w:hAnsi="Verdana" w:cs="Times New Roman"/>
          <w:b/>
        </w:rPr>
        <w:t>.</w:t>
      </w:r>
      <w:r w:rsidRPr="00EF10BE">
        <w:rPr>
          <w:rFonts w:ascii="Verdana" w:hAnsi="Verdana" w:cs="Times New Roman"/>
          <w:b/>
        </w:rPr>
        <w:t xml:space="preserve"> </w:t>
      </w:r>
      <w:r w:rsidR="003071D8" w:rsidRPr="00EF10BE">
        <w:rPr>
          <w:rFonts w:ascii="Verdana" w:hAnsi="Verdana" w:cs="Times New Roman"/>
          <w:b/>
        </w:rPr>
        <w:t>19</w:t>
      </w:r>
      <w:r w:rsidRPr="00EF10BE">
        <w:rPr>
          <w:rFonts w:ascii="Verdana" w:hAnsi="Verdana" w:cs="Times New Roman"/>
        </w:rPr>
        <w:t>.</w:t>
      </w:r>
      <w:r w:rsidR="00BA43CA" w:rsidRPr="00EF10BE">
        <w:rPr>
          <w:rFonts w:ascii="Verdana" w:hAnsi="Verdana" w:cs="Times New Roman"/>
        </w:rPr>
        <w:t xml:space="preserve"> As </w:t>
      </w:r>
      <w:r w:rsidRPr="00EF10BE">
        <w:rPr>
          <w:rFonts w:ascii="Verdana" w:hAnsi="Verdana" w:cs="Times New Roman"/>
        </w:rPr>
        <w:t>macrozonas de exploração extensiva (ME</w:t>
      </w:r>
      <w:r w:rsidR="00BA43CA" w:rsidRPr="00EF10BE">
        <w:rPr>
          <w:rFonts w:ascii="Verdana" w:hAnsi="Verdana" w:cs="Times New Roman"/>
        </w:rPr>
        <w:t xml:space="preserve">E) </w:t>
      </w:r>
      <w:r w:rsidR="003071D8" w:rsidRPr="00EF10BE">
        <w:rPr>
          <w:rFonts w:ascii="Verdana" w:hAnsi="Verdana" w:cs="Times New Roman"/>
        </w:rPr>
        <w:t xml:space="preserve">são formadas por solos de </w:t>
      </w:r>
      <w:r w:rsidR="003071D8" w:rsidRPr="00EF10BE">
        <w:rPr>
          <w:rFonts w:ascii="Verdana" w:hAnsi="Verdana" w:cs="Times New Roman"/>
        </w:rPr>
        <w:lastRenderedPageBreak/>
        <w:t>fertilidade muito baixa, considerável risco de erosão e declividades abaixo de 15%, necessitando práticas conservacionistas custosas para o uso agrícola, de maneira que devem ser reservadas a usos menos impactantes.</w:t>
      </w:r>
    </w:p>
    <w:p w14:paraId="7B0D83F8" w14:textId="1E84EED9" w:rsidR="00BA43CA"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00BA43CA" w:rsidRPr="00EF10BE">
        <w:rPr>
          <w:rFonts w:ascii="Verdana" w:hAnsi="Verdana" w:cs="Times New Roman"/>
        </w:rPr>
        <w:t xml:space="preserve"> Na </w:t>
      </w:r>
      <w:r w:rsidRPr="00EF10BE">
        <w:rPr>
          <w:rFonts w:ascii="Verdana" w:hAnsi="Verdana" w:cs="Times New Roman"/>
        </w:rPr>
        <w:t>macrozona de exploração extensiva (ME</w:t>
      </w:r>
      <w:r w:rsidR="00BA43CA" w:rsidRPr="00EF10BE">
        <w:rPr>
          <w:rFonts w:ascii="Verdana" w:hAnsi="Verdana" w:cs="Times New Roman"/>
        </w:rPr>
        <w:t xml:space="preserve">E), </w:t>
      </w:r>
      <w:r w:rsidR="003071D8" w:rsidRPr="00EF10BE">
        <w:rPr>
          <w:rFonts w:ascii="Verdana" w:hAnsi="Verdana" w:cs="Times New Roman"/>
        </w:rPr>
        <w:t>considerada formada em sua maior parte por área de capacidade de uso IV, V, VI e VII, na classificação “Embrapa”, será permitido o cultivo apenas mediante práticas conservacionistas aprofundadas, bem como o pastoreio e o reflorestamento em áreas amplas, admitindo-se o uso agrícola moderado e intensivo apenas nas porções territoriais onde a declividade seja pontualmente inferior a 10%, devidamente examinados, em seus aspectos técnicos, pelo Conselho de Desenvolvimento Rural.</w:t>
      </w:r>
    </w:p>
    <w:p w14:paraId="6CCBAA2F" w14:textId="77777777" w:rsidR="003071D8" w:rsidRPr="00EF10BE" w:rsidRDefault="003071D8" w:rsidP="00BA43CA">
      <w:pPr>
        <w:widowControl w:val="0"/>
        <w:autoSpaceDE w:val="0"/>
        <w:autoSpaceDN w:val="0"/>
        <w:adjustRightInd w:val="0"/>
        <w:rPr>
          <w:rFonts w:ascii="Verdana" w:hAnsi="Verdana" w:cs="Times New Roman"/>
        </w:rPr>
      </w:pPr>
    </w:p>
    <w:p w14:paraId="561FCF6F" w14:textId="2BB4578F" w:rsidR="00BA43CA" w:rsidRPr="00EF10BE" w:rsidRDefault="00BA43CA" w:rsidP="00BA43CA">
      <w:pPr>
        <w:widowControl w:val="0"/>
        <w:autoSpaceDE w:val="0"/>
        <w:autoSpaceDN w:val="0"/>
        <w:adjustRightInd w:val="0"/>
        <w:rPr>
          <w:rFonts w:ascii="Verdana" w:hAnsi="Verdana" w:cs="Times New Roman"/>
        </w:rPr>
      </w:pPr>
      <w:r w:rsidRPr="00EF10BE">
        <w:rPr>
          <w:rFonts w:ascii="Verdana" w:hAnsi="Verdana" w:cs="Times New Roman"/>
          <w:b/>
        </w:rPr>
        <w:t>Art.</w:t>
      </w:r>
      <w:r w:rsidR="001D77B7" w:rsidRPr="00EF10BE">
        <w:rPr>
          <w:rFonts w:ascii="Verdana" w:hAnsi="Verdana" w:cs="Times New Roman"/>
          <w:b/>
        </w:rPr>
        <w:t xml:space="preserve"> </w:t>
      </w:r>
      <w:r w:rsidR="003071D8" w:rsidRPr="00EF10BE">
        <w:rPr>
          <w:rFonts w:ascii="Verdana" w:hAnsi="Verdana" w:cs="Times New Roman"/>
          <w:b/>
        </w:rPr>
        <w:t>20</w:t>
      </w:r>
      <w:r w:rsidR="001D77B7" w:rsidRPr="00EF10BE">
        <w:rPr>
          <w:rFonts w:ascii="Verdana" w:hAnsi="Verdana" w:cs="Times New Roman"/>
        </w:rPr>
        <w:t xml:space="preserve">. </w:t>
      </w:r>
      <w:r w:rsidRPr="00EF10BE">
        <w:rPr>
          <w:rFonts w:ascii="Verdana" w:hAnsi="Verdana" w:cs="Times New Roman"/>
        </w:rPr>
        <w:t xml:space="preserve"> As </w:t>
      </w:r>
      <w:r w:rsidR="001D77B7" w:rsidRPr="00EF10BE">
        <w:rPr>
          <w:rFonts w:ascii="Verdana" w:hAnsi="Verdana" w:cs="Times New Roman"/>
        </w:rPr>
        <w:t>macrozonas de uso restrito (MU</w:t>
      </w:r>
      <w:r w:rsidRPr="00EF10BE">
        <w:rPr>
          <w:rFonts w:ascii="Verdana" w:hAnsi="Verdana" w:cs="Times New Roman"/>
        </w:rPr>
        <w:t xml:space="preserve">R) são aquelas formadas por solos de qualquer classe de fertilidade, mas considerável risco de erosão e declividades acima de 15%, os quais, devido a sua fragilidade ambiental, não devem ser utilizadas para a exploração </w:t>
      </w:r>
      <w:proofErr w:type="spellStart"/>
      <w:r w:rsidR="001D77B7" w:rsidRPr="00EF10BE">
        <w:rPr>
          <w:rFonts w:ascii="Verdana" w:hAnsi="Verdana" w:cs="Times New Roman"/>
        </w:rPr>
        <w:t>silviagropecuária</w:t>
      </w:r>
      <w:proofErr w:type="spellEnd"/>
      <w:r w:rsidRPr="00EF10BE">
        <w:rPr>
          <w:rFonts w:ascii="Verdana" w:hAnsi="Verdana" w:cs="Times New Roman"/>
        </w:rPr>
        <w:t xml:space="preserve">, admitindo, </w:t>
      </w:r>
      <w:r w:rsidR="008B0D3A" w:rsidRPr="00EF10BE">
        <w:rPr>
          <w:rFonts w:ascii="Verdana" w:hAnsi="Verdana" w:cs="Times New Roman"/>
        </w:rPr>
        <w:t>porém,</w:t>
      </w:r>
      <w:r w:rsidRPr="00EF10BE">
        <w:rPr>
          <w:rFonts w:ascii="Verdana" w:hAnsi="Verdana" w:cs="Times New Roman"/>
        </w:rPr>
        <w:t xml:space="preserve"> a silvicultura, a exploração sustentada da cobertura vegetal de recobrimento e o u</w:t>
      </w:r>
      <w:r w:rsidR="001D77B7" w:rsidRPr="00EF10BE">
        <w:rPr>
          <w:rFonts w:ascii="Verdana" w:hAnsi="Verdana" w:cs="Times New Roman"/>
        </w:rPr>
        <w:t>so para finalidades turísticas</w:t>
      </w:r>
      <w:r w:rsidR="003071D8" w:rsidRPr="00EF10BE">
        <w:rPr>
          <w:rFonts w:ascii="Verdana" w:hAnsi="Verdana" w:cs="Times New Roman"/>
        </w:rPr>
        <w:t>.</w:t>
      </w:r>
    </w:p>
    <w:p w14:paraId="4841355F" w14:textId="74B9B37A" w:rsidR="00BA43CA"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w:t>
      </w:r>
      <w:r w:rsidR="00BA43CA" w:rsidRPr="00EF10BE">
        <w:rPr>
          <w:rFonts w:ascii="Verdana" w:hAnsi="Verdana" w:cs="Times New Roman"/>
        </w:rPr>
        <w:t xml:space="preserve"> Na </w:t>
      </w:r>
      <w:r w:rsidRPr="00EF10BE">
        <w:rPr>
          <w:rFonts w:ascii="Verdana" w:hAnsi="Verdana" w:cs="Times New Roman"/>
        </w:rPr>
        <w:t>macrozona de uso restrito (MU</w:t>
      </w:r>
      <w:r w:rsidR="00BA43CA" w:rsidRPr="00EF10BE">
        <w:rPr>
          <w:rFonts w:ascii="Verdana" w:hAnsi="Verdana" w:cs="Times New Roman"/>
        </w:rPr>
        <w:t xml:space="preserve">R), </w:t>
      </w:r>
      <w:r w:rsidR="003071D8" w:rsidRPr="00EF10BE">
        <w:rPr>
          <w:rFonts w:ascii="Verdana" w:hAnsi="Verdana" w:cs="Times New Roman"/>
        </w:rPr>
        <w:t>não será admitido cultivo nem pastoreio, devendo as mesmas ser destinadas à formação de florestas, reservas legais ou voluntárias, admitindo-se manejo florestal ou agricultura consorciada com a cobertura natural e aquicultura sustentável, desde que autorizados pelo Instituto Ambiental do Paraná.</w:t>
      </w:r>
    </w:p>
    <w:p w14:paraId="234425BB" w14:textId="27B9E8E5" w:rsidR="00BA43CA" w:rsidRPr="00EF10BE" w:rsidRDefault="00BA43CA" w:rsidP="00BA43CA">
      <w:pPr>
        <w:widowControl w:val="0"/>
        <w:autoSpaceDE w:val="0"/>
        <w:autoSpaceDN w:val="0"/>
        <w:adjustRightInd w:val="0"/>
        <w:rPr>
          <w:rFonts w:ascii="Verdana" w:hAnsi="Verdana" w:cs="Times New Roman"/>
        </w:rPr>
      </w:pPr>
    </w:p>
    <w:p w14:paraId="22285E34" w14:textId="6A0D9BC9" w:rsidR="00BA43CA"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 xml:space="preserve">Art. </w:t>
      </w:r>
      <w:r w:rsidR="008B0D3A" w:rsidRPr="00EF10BE">
        <w:rPr>
          <w:rFonts w:ascii="Verdana" w:hAnsi="Verdana" w:cs="Times New Roman"/>
          <w:b/>
        </w:rPr>
        <w:t>2</w:t>
      </w:r>
      <w:r w:rsidR="003071D8" w:rsidRPr="00EF10BE">
        <w:rPr>
          <w:rFonts w:ascii="Verdana" w:hAnsi="Verdana" w:cs="Times New Roman"/>
          <w:b/>
        </w:rPr>
        <w:t>1</w:t>
      </w:r>
      <w:r w:rsidRPr="00EF10BE">
        <w:rPr>
          <w:rFonts w:ascii="Verdana" w:hAnsi="Verdana" w:cs="Times New Roman"/>
        </w:rPr>
        <w:t xml:space="preserve">. </w:t>
      </w:r>
      <w:r w:rsidR="00BA43CA" w:rsidRPr="00EF10BE">
        <w:rPr>
          <w:rFonts w:ascii="Verdana" w:hAnsi="Verdana" w:cs="Times New Roman"/>
        </w:rPr>
        <w:t xml:space="preserve">As </w:t>
      </w:r>
      <w:r w:rsidRPr="00EF10BE">
        <w:rPr>
          <w:rFonts w:ascii="Verdana" w:hAnsi="Verdana" w:cs="Times New Roman"/>
        </w:rPr>
        <w:t>macro</w:t>
      </w:r>
      <w:r w:rsidR="00BA43CA" w:rsidRPr="00EF10BE">
        <w:rPr>
          <w:rFonts w:ascii="Verdana" w:hAnsi="Verdana" w:cs="Times New Roman"/>
        </w:rPr>
        <w:t>z</w:t>
      </w:r>
      <w:r w:rsidRPr="00EF10BE">
        <w:rPr>
          <w:rFonts w:ascii="Verdana" w:hAnsi="Verdana" w:cs="Times New Roman"/>
        </w:rPr>
        <w:t>onas de preservação ambiental (MP</w:t>
      </w:r>
      <w:r w:rsidR="00BA43CA" w:rsidRPr="00EF10BE">
        <w:rPr>
          <w:rFonts w:ascii="Verdana" w:hAnsi="Verdana" w:cs="Times New Roman"/>
        </w:rPr>
        <w:t xml:space="preserve">A) serão compostas pelas áreas consideradas protegidas pelo Código Florestal (Lei Federal 12.651/2012), nas nascentes e margens dos cursos d´água, e adicionalmente, as porções territoriais com declividade superior a 30% quando localizados sobre solo frágil, os corredores formados pelas margens do </w:t>
      </w:r>
      <w:r w:rsidR="00856EE9" w:rsidRPr="00EF10BE">
        <w:rPr>
          <w:rFonts w:ascii="Verdana" w:hAnsi="Verdana" w:cs="Times New Roman"/>
        </w:rPr>
        <w:t>R</w:t>
      </w:r>
      <w:r w:rsidR="00BA43CA" w:rsidRPr="00EF10BE">
        <w:rPr>
          <w:rFonts w:ascii="Verdana" w:hAnsi="Verdana" w:cs="Times New Roman"/>
        </w:rPr>
        <w:t xml:space="preserve">io Braço do </w:t>
      </w:r>
      <w:proofErr w:type="spellStart"/>
      <w:r w:rsidR="00BA43CA" w:rsidRPr="00EF10BE">
        <w:rPr>
          <w:rFonts w:ascii="Verdana" w:hAnsi="Verdana" w:cs="Times New Roman"/>
        </w:rPr>
        <w:t>Potinga</w:t>
      </w:r>
      <w:proofErr w:type="spellEnd"/>
      <w:r w:rsidR="00BA43CA" w:rsidRPr="00EF10BE">
        <w:rPr>
          <w:rFonts w:ascii="Verdana" w:hAnsi="Verdana" w:cs="Times New Roman"/>
        </w:rPr>
        <w:t xml:space="preserve"> e do </w:t>
      </w:r>
      <w:r w:rsidR="002B1088" w:rsidRPr="00EF10BE">
        <w:rPr>
          <w:rFonts w:ascii="Verdana" w:hAnsi="Verdana" w:cs="Times New Roman"/>
        </w:rPr>
        <w:t>R</w:t>
      </w:r>
      <w:r w:rsidR="00BA43CA" w:rsidRPr="00EF10BE">
        <w:rPr>
          <w:rFonts w:ascii="Verdana" w:hAnsi="Verdana" w:cs="Times New Roman"/>
        </w:rPr>
        <w:t>io Claro do Sul, e todas as reservas públicas e particulares do patrimônio natural já existentes ou que vierem a ser instituídas, inclusive parques e florestas.</w:t>
      </w:r>
      <w:r w:rsidR="003071D8" w:rsidRPr="00EF10BE">
        <w:rPr>
          <w:rFonts w:ascii="Verdana" w:hAnsi="Verdana" w:cs="Times New Roman"/>
        </w:rPr>
        <w:t xml:space="preserve"> </w:t>
      </w:r>
    </w:p>
    <w:p w14:paraId="033FED19" w14:textId="2F2C7A9A" w:rsidR="00BA43CA" w:rsidRPr="00EF10BE" w:rsidRDefault="001D77B7"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 xml:space="preserve">. </w:t>
      </w:r>
      <w:r w:rsidR="00BA43CA" w:rsidRPr="00EF10BE">
        <w:rPr>
          <w:rFonts w:ascii="Verdana" w:hAnsi="Verdana" w:cs="Times New Roman"/>
        </w:rPr>
        <w:t xml:space="preserve">Na </w:t>
      </w:r>
      <w:r w:rsidRPr="00EF10BE">
        <w:rPr>
          <w:rFonts w:ascii="Verdana" w:hAnsi="Verdana" w:cs="Times New Roman"/>
        </w:rPr>
        <w:t>macrozona de preservação ambiental (MP</w:t>
      </w:r>
      <w:r w:rsidR="00BA43CA" w:rsidRPr="00EF10BE">
        <w:rPr>
          <w:rFonts w:ascii="Verdana" w:hAnsi="Verdana" w:cs="Times New Roman"/>
        </w:rPr>
        <w:t xml:space="preserve">A), somente será admitida a preservação </w:t>
      </w:r>
      <w:proofErr w:type="spellStart"/>
      <w:r w:rsidR="00BA43CA" w:rsidRPr="00EF10BE">
        <w:rPr>
          <w:rFonts w:ascii="Verdana" w:hAnsi="Verdana" w:cs="Times New Roman"/>
        </w:rPr>
        <w:t>strictu</w:t>
      </w:r>
      <w:proofErr w:type="spellEnd"/>
      <w:r w:rsidR="00BA43CA" w:rsidRPr="00EF10BE">
        <w:rPr>
          <w:rFonts w:ascii="Verdana" w:hAnsi="Verdana" w:cs="Times New Roman"/>
        </w:rPr>
        <w:t xml:space="preserve"> sensu, conforme o Código Florestal (Lei Federal 12.651/2012).</w:t>
      </w:r>
    </w:p>
    <w:p w14:paraId="0AB6170F" w14:textId="079F5E14" w:rsidR="001D77B7" w:rsidRPr="00EF10BE" w:rsidRDefault="001D77B7" w:rsidP="00BA43CA">
      <w:pPr>
        <w:widowControl w:val="0"/>
        <w:autoSpaceDE w:val="0"/>
        <w:autoSpaceDN w:val="0"/>
        <w:adjustRightInd w:val="0"/>
        <w:rPr>
          <w:rFonts w:ascii="Verdana" w:hAnsi="Verdana" w:cs="Times New Roman"/>
        </w:rPr>
      </w:pPr>
    </w:p>
    <w:p w14:paraId="07E8EB07" w14:textId="4225E7FC" w:rsidR="001D77B7" w:rsidRPr="00EF10BE" w:rsidRDefault="001D77B7" w:rsidP="001D77B7">
      <w:pPr>
        <w:widowControl w:val="0"/>
        <w:autoSpaceDE w:val="0"/>
        <w:autoSpaceDN w:val="0"/>
        <w:adjustRightInd w:val="0"/>
        <w:rPr>
          <w:rFonts w:ascii="Verdana" w:hAnsi="Verdana" w:cs="Times New Roman"/>
        </w:rPr>
      </w:pPr>
      <w:r w:rsidRPr="00EF10BE">
        <w:rPr>
          <w:rFonts w:ascii="Verdana" w:hAnsi="Verdana" w:cs="Times New Roman"/>
          <w:b/>
        </w:rPr>
        <w:t xml:space="preserve">Art. </w:t>
      </w:r>
      <w:r w:rsidR="003071D8" w:rsidRPr="00EF10BE">
        <w:rPr>
          <w:rFonts w:ascii="Verdana" w:hAnsi="Verdana" w:cs="Times New Roman"/>
          <w:b/>
        </w:rPr>
        <w:t>22</w:t>
      </w:r>
      <w:r w:rsidRPr="00EF10BE">
        <w:rPr>
          <w:rFonts w:ascii="Verdana" w:hAnsi="Verdana" w:cs="Times New Roman"/>
        </w:rPr>
        <w:t xml:space="preserve">. As macrozonas de controle ambiental (MCA) são compostas </w:t>
      </w:r>
      <w:r w:rsidR="00210A57" w:rsidRPr="00EF10BE">
        <w:rPr>
          <w:rFonts w:ascii="Verdana" w:hAnsi="Verdana" w:cs="Times New Roman"/>
        </w:rPr>
        <w:t>por áreas que possuem passivo ambiental e já licenciadas pelo órgão ambiental estadual,</w:t>
      </w:r>
      <w:r w:rsidR="00A7376B" w:rsidRPr="00EF10BE">
        <w:rPr>
          <w:rFonts w:ascii="Verdana" w:hAnsi="Verdana" w:cs="Times New Roman"/>
        </w:rPr>
        <w:t xml:space="preserve"> </w:t>
      </w:r>
      <w:r w:rsidR="00210A57" w:rsidRPr="00EF10BE">
        <w:rPr>
          <w:rFonts w:ascii="Verdana" w:hAnsi="Verdana" w:cs="Times New Roman"/>
        </w:rPr>
        <w:t>sendo designada como</w:t>
      </w:r>
      <w:r w:rsidR="00A7376B" w:rsidRPr="00EF10BE">
        <w:rPr>
          <w:rFonts w:ascii="Verdana" w:hAnsi="Verdana" w:cs="Times New Roman"/>
        </w:rPr>
        <w:t xml:space="preserve"> urbana para</w:t>
      </w:r>
      <w:r w:rsidR="00210A57" w:rsidRPr="00EF10BE">
        <w:rPr>
          <w:rFonts w:ascii="Verdana" w:hAnsi="Verdana" w:cs="Times New Roman"/>
        </w:rPr>
        <w:t xml:space="preserve"> permitir a aplicação de políticas e regulamentos específicos de proteção ambiental e restringir a ocupação desordenada e ilegal, facilitando a fiscalização e atuação dos órgãos municipais.</w:t>
      </w:r>
      <w:r w:rsidR="00A7376B" w:rsidRPr="00EF10BE">
        <w:rPr>
          <w:rFonts w:ascii="Verdana" w:hAnsi="Verdana" w:cs="Times New Roman"/>
        </w:rPr>
        <w:t xml:space="preserve"> </w:t>
      </w:r>
      <w:r w:rsidR="00210A57" w:rsidRPr="00EF10BE">
        <w:rPr>
          <w:rFonts w:ascii="Verdana" w:hAnsi="Verdana" w:cs="Times New Roman"/>
        </w:rPr>
        <w:t>São áreas</w:t>
      </w:r>
      <w:r w:rsidR="00A7376B" w:rsidRPr="00EF10BE">
        <w:rPr>
          <w:rFonts w:ascii="Verdana" w:hAnsi="Verdana" w:cs="Times New Roman"/>
        </w:rPr>
        <w:t xml:space="preserve"> que necessitam de cuidados e monitoramento ambiental de forma permanente.</w:t>
      </w:r>
    </w:p>
    <w:p w14:paraId="69093A38" w14:textId="0A3BA52A" w:rsidR="00A7376B" w:rsidRPr="00EF10BE" w:rsidRDefault="00A7376B" w:rsidP="00A7376B">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 Nas macrozonas de controle ambiental (MCA) somente serão admitidas atividades relacionadas ao monitoramento ambiental e à recuperação de área degradada. Tais atividades deverão ser autorizadas pelo órgão municipal ambiental, independentemente de qualquer outro processo na esfera estadual.</w:t>
      </w:r>
    </w:p>
    <w:p w14:paraId="265989AA" w14:textId="04248158" w:rsidR="00786927" w:rsidRPr="00EF10BE" w:rsidRDefault="00786927" w:rsidP="001D77B7">
      <w:pPr>
        <w:widowControl w:val="0"/>
        <w:autoSpaceDE w:val="0"/>
        <w:autoSpaceDN w:val="0"/>
        <w:adjustRightInd w:val="0"/>
        <w:rPr>
          <w:rFonts w:ascii="Verdana" w:hAnsi="Verdana" w:cs="Times New Roman"/>
        </w:rPr>
      </w:pPr>
    </w:p>
    <w:p w14:paraId="540301BE" w14:textId="75A50D5B" w:rsidR="00786927" w:rsidRPr="00EF10BE" w:rsidRDefault="00786927" w:rsidP="00BA43CA">
      <w:pPr>
        <w:widowControl w:val="0"/>
        <w:autoSpaceDE w:val="0"/>
        <w:autoSpaceDN w:val="0"/>
        <w:adjustRightInd w:val="0"/>
        <w:rPr>
          <w:rFonts w:ascii="Verdana" w:hAnsi="Verdana" w:cs="Times New Roman"/>
        </w:rPr>
      </w:pPr>
      <w:r w:rsidRPr="00EF10BE">
        <w:rPr>
          <w:rFonts w:ascii="Verdana" w:hAnsi="Verdana" w:cs="Times New Roman"/>
          <w:b/>
        </w:rPr>
        <w:t xml:space="preserve">Art. </w:t>
      </w:r>
      <w:r w:rsidR="003071D8" w:rsidRPr="00EF10BE">
        <w:rPr>
          <w:rFonts w:ascii="Verdana" w:hAnsi="Verdana" w:cs="Times New Roman"/>
          <w:b/>
        </w:rPr>
        <w:t>23</w:t>
      </w:r>
      <w:r w:rsidRPr="00EF10BE">
        <w:rPr>
          <w:rFonts w:ascii="Verdana" w:hAnsi="Verdana" w:cs="Times New Roman"/>
        </w:rPr>
        <w:t xml:space="preserve">. As edificações para fins residenciais e para fins não-residenciais de baixo impacto, de qualquer porte, sujeitas às definições contidas na Lei de Uso e Ocupação do Solo Urbano, serão admitidas em qualquer local da zona rural, excetuada a </w:t>
      </w:r>
      <w:r w:rsidR="00A04B81" w:rsidRPr="00EF10BE">
        <w:rPr>
          <w:rFonts w:ascii="Verdana" w:hAnsi="Verdana" w:cs="Times New Roman"/>
        </w:rPr>
        <w:t>macrozona de preservação ambiental (MP</w:t>
      </w:r>
      <w:r w:rsidRPr="00EF10BE">
        <w:rPr>
          <w:rFonts w:ascii="Verdana" w:hAnsi="Verdana" w:cs="Times New Roman"/>
        </w:rPr>
        <w:t xml:space="preserve">A), obedecendo às normas </w:t>
      </w:r>
      <w:r w:rsidRPr="00EF10BE">
        <w:rPr>
          <w:rFonts w:ascii="Verdana" w:hAnsi="Verdana" w:cs="Times New Roman"/>
        </w:rPr>
        <w:lastRenderedPageBreak/>
        <w:t xml:space="preserve">de ocupação estipuladas, na lei citada, para a zona residencial de baixa densidade (Z1), sendo as autorizações concedidas: </w:t>
      </w:r>
    </w:p>
    <w:p w14:paraId="1266BEB4" w14:textId="77777777" w:rsidR="00786927" w:rsidRPr="00EF10BE" w:rsidRDefault="00786927" w:rsidP="00BA43CA">
      <w:pPr>
        <w:widowControl w:val="0"/>
        <w:autoSpaceDE w:val="0"/>
        <w:autoSpaceDN w:val="0"/>
        <w:adjustRightInd w:val="0"/>
        <w:rPr>
          <w:rFonts w:ascii="Verdana" w:hAnsi="Verdana" w:cs="Times New Roman"/>
        </w:rPr>
      </w:pPr>
    </w:p>
    <w:p w14:paraId="0AAEA95B" w14:textId="77777777" w:rsidR="00786927" w:rsidRPr="00EF10BE" w:rsidRDefault="00786927" w:rsidP="00BA43CA">
      <w:pPr>
        <w:widowControl w:val="0"/>
        <w:numPr>
          <w:ilvl w:val="0"/>
          <w:numId w:val="17"/>
        </w:numPr>
        <w:tabs>
          <w:tab w:val="left" w:pos="720"/>
        </w:tabs>
        <w:autoSpaceDE w:val="0"/>
        <w:autoSpaceDN w:val="0"/>
        <w:adjustRightInd w:val="0"/>
        <w:ind w:firstLine="360"/>
        <w:rPr>
          <w:rFonts w:ascii="Verdana" w:hAnsi="Verdana" w:cs="Times New Roman"/>
        </w:rPr>
      </w:pPr>
      <w:r w:rsidRPr="00EF10BE">
        <w:rPr>
          <w:rFonts w:ascii="Verdana" w:hAnsi="Verdana" w:cs="Times New Roman"/>
        </w:rPr>
        <w:t>pelo Poder Executivo Municipal, para as edificações residenciais e as atividades não-residenciais de baixo impacto (NRB) que forem anexas à moradia ou de pequeno porte;</w:t>
      </w:r>
    </w:p>
    <w:p w14:paraId="69A3B0BE" w14:textId="7DE3CE68" w:rsidR="00786927" w:rsidRPr="00EF10BE" w:rsidRDefault="00786927" w:rsidP="00BA43CA">
      <w:pPr>
        <w:widowControl w:val="0"/>
        <w:numPr>
          <w:ilvl w:val="0"/>
          <w:numId w:val="18"/>
        </w:numPr>
        <w:tabs>
          <w:tab w:val="left" w:pos="720"/>
        </w:tabs>
        <w:autoSpaceDE w:val="0"/>
        <w:autoSpaceDN w:val="0"/>
        <w:adjustRightInd w:val="0"/>
        <w:ind w:firstLine="360"/>
        <w:rPr>
          <w:rFonts w:ascii="Verdana" w:hAnsi="Verdana" w:cs="Times New Roman"/>
        </w:rPr>
      </w:pPr>
      <w:r w:rsidRPr="00EF10BE">
        <w:rPr>
          <w:rFonts w:ascii="Verdana" w:hAnsi="Verdana" w:cs="Times New Roman"/>
        </w:rPr>
        <w:t>pelo Conselho</w:t>
      </w:r>
      <w:r w:rsidR="00856EE9" w:rsidRPr="00EF10BE">
        <w:rPr>
          <w:rFonts w:ascii="Verdana" w:hAnsi="Verdana" w:cs="Times New Roman"/>
        </w:rPr>
        <w:t xml:space="preserve"> Municipal</w:t>
      </w:r>
      <w:r w:rsidRPr="00EF10BE">
        <w:rPr>
          <w:rFonts w:ascii="Verdana" w:hAnsi="Verdana" w:cs="Times New Roman"/>
        </w:rPr>
        <w:t xml:space="preserve"> de Desenvolvimento Rural, sem necessidade de estudo prévio de impacto de vizinhança (EIV), para as atividades não-residenciais de baixo impacto (NRB) de porte médio;</w:t>
      </w:r>
    </w:p>
    <w:p w14:paraId="47C05B10" w14:textId="774191C3" w:rsidR="00786927" w:rsidRPr="00EF10BE" w:rsidRDefault="00786927" w:rsidP="00BA43CA">
      <w:pPr>
        <w:widowControl w:val="0"/>
        <w:numPr>
          <w:ilvl w:val="0"/>
          <w:numId w:val="19"/>
        </w:numPr>
        <w:tabs>
          <w:tab w:val="left" w:pos="720"/>
        </w:tabs>
        <w:autoSpaceDE w:val="0"/>
        <w:autoSpaceDN w:val="0"/>
        <w:adjustRightInd w:val="0"/>
        <w:ind w:firstLine="360"/>
        <w:rPr>
          <w:rFonts w:ascii="Verdana" w:hAnsi="Verdana" w:cs="Times New Roman"/>
        </w:rPr>
      </w:pPr>
      <w:r w:rsidRPr="00EF10BE">
        <w:rPr>
          <w:rFonts w:ascii="Verdana" w:hAnsi="Verdana" w:cs="Times New Roman"/>
        </w:rPr>
        <w:t>pelo Conselho de Desenvolvimento</w:t>
      </w:r>
      <w:r w:rsidR="00856EE9" w:rsidRPr="00EF10BE">
        <w:rPr>
          <w:rFonts w:ascii="Verdana" w:hAnsi="Verdana" w:cs="Times New Roman"/>
        </w:rPr>
        <w:t xml:space="preserve"> Municipal</w:t>
      </w:r>
      <w:r w:rsidRPr="00EF10BE">
        <w:rPr>
          <w:rFonts w:ascii="Verdana" w:hAnsi="Verdana" w:cs="Times New Roman"/>
        </w:rPr>
        <w:t>, mediante emissão de estudo prévio de impacto de vizinhança (EIV), para qualquer atividade não-residencial de baixo impacto (NRB) de grande porte e qualquer atividade não-residencial de alto impacto (NRA).</w:t>
      </w:r>
    </w:p>
    <w:p w14:paraId="0675F1CC" w14:textId="77777777" w:rsidR="001D77B7" w:rsidRPr="00EF10BE" w:rsidRDefault="001D77B7" w:rsidP="00BA43CA">
      <w:pPr>
        <w:widowControl w:val="0"/>
        <w:autoSpaceDE w:val="0"/>
        <w:autoSpaceDN w:val="0"/>
        <w:adjustRightInd w:val="0"/>
        <w:rPr>
          <w:rFonts w:ascii="Verdana" w:hAnsi="Verdana" w:cs="Times New Roman"/>
        </w:rPr>
      </w:pPr>
    </w:p>
    <w:p w14:paraId="73E0D013" w14:textId="78EBBB1B" w:rsidR="00786927" w:rsidRPr="00EF10BE" w:rsidRDefault="00786927" w:rsidP="00BA43CA">
      <w:pPr>
        <w:widowControl w:val="0"/>
        <w:autoSpaceDE w:val="0"/>
        <w:autoSpaceDN w:val="0"/>
        <w:adjustRightInd w:val="0"/>
        <w:rPr>
          <w:rFonts w:ascii="Verdana" w:hAnsi="Verdana" w:cs="Times New Roman"/>
        </w:rPr>
      </w:pPr>
      <w:r w:rsidRPr="00EF10BE">
        <w:rPr>
          <w:rFonts w:ascii="Verdana" w:hAnsi="Verdana" w:cs="Times New Roman"/>
          <w:b/>
        </w:rPr>
        <w:t>Parágrafo único</w:t>
      </w:r>
      <w:r w:rsidRPr="00EF10BE">
        <w:rPr>
          <w:rFonts w:ascii="Verdana" w:hAnsi="Verdana" w:cs="Times New Roman"/>
        </w:rPr>
        <w:t>. Nenhuma atividade que proporcione riscos de poluição ou contaminação hídrica será admitida sobre a Área de Proteção Ambiental (APA), a menos que tomadas rigorosas medidas para evitá-las e com expressa autorização do Instituto Ambiental do Paraná.</w:t>
      </w:r>
    </w:p>
    <w:p w14:paraId="05064628" w14:textId="7432FB72" w:rsidR="007D43EE" w:rsidRPr="00EF10BE" w:rsidRDefault="007D43EE" w:rsidP="00BA43CA">
      <w:pPr>
        <w:rPr>
          <w:rFonts w:ascii="Verdana" w:hAnsi="Verdana" w:cs="Times New Roman"/>
        </w:rPr>
      </w:pPr>
    </w:p>
    <w:p w14:paraId="76CE7DA0" w14:textId="4437322E" w:rsidR="00BA43CA" w:rsidRPr="00EF10BE" w:rsidRDefault="00BA43CA" w:rsidP="00BA43CA">
      <w:pPr>
        <w:rPr>
          <w:rFonts w:ascii="Verdana" w:hAnsi="Verdana" w:cs="Times New Roman"/>
        </w:rPr>
      </w:pPr>
      <w:r w:rsidRPr="00EF10BE">
        <w:rPr>
          <w:rFonts w:ascii="Verdana" w:hAnsi="Verdana" w:cs="Times New Roman"/>
          <w:b/>
        </w:rPr>
        <w:t xml:space="preserve">Art. </w:t>
      </w:r>
      <w:r w:rsidR="003071D8" w:rsidRPr="00EF10BE">
        <w:rPr>
          <w:rFonts w:ascii="Verdana" w:hAnsi="Verdana" w:cs="Times New Roman"/>
          <w:b/>
        </w:rPr>
        <w:t>24</w:t>
      </w:r>
      <w:r w:rsidRPr="00EF10BE">
        <w:rPr>
          <w:rFonts w:ascii="Verdana" w:hAnsi="Verdana" w:cs="Times New Roman"/>
          <w:b/>
        </w:rPr>
        <w:t>.</w:t>
      </w:r>
      <w:r w:rsidRPr="00EF10BE">
        <w:rPr>
          <w:rFonts w:ascii="Verdana" w:hAnsi="Verdana" w:cs="Times New Roman"/>
        </w:rPr>
        <w:t xml:space="preserve"> Fica revogada a Lei Municipal Complementar nº 1.147/2013. </w:t>
      </w:r>
    </w:p>
    <w:p w14:paraId="0FDCB292" w14:textId="77777777" w:rsidR="00BA43CA" w:rsidRPr="00EF10BE" w:rsidRDefault="00BA43CA" w:rsidP="00BA43CA">
      <w:pPr>
        <w:rPr>
          <w:rFonts w:ascii="Verdana" w:hAnsi="Verdana" w:cs="Times New Roman"/>
        </w:rPr>
      </w:pPr>
    </w:p>
    <w:p w14:paraId="3466B814" w14:textId="29001BBC" w:rsidR="00FE2D6F" w:rsidRPr="00EF10BE" w:rsidRDefault="00FE2D6F" w:rsidP="00FE2D6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8" w:name="_Toc172659760"/>
      <w:r w:rsidRPr="00EF10BE">
        <w:rPr>
          <w:rFonts w:ascii="Verdana" w:eastAsia="Times New Roman" w:hAnsi="Verdana" w:cs="Times New Roman"/>
          <w:b/>
          <w:lang w:eastAsia="pt-BR"/>
        </w:rPr>
        <w:t>SEÇÃO II</w:t>
      </w:r>
      <w:bookmarkEnd w:id="18"/>
    </w:p>
    <w:p w14:paraId="63B0A963" w14:textId="0973A7FF" w:rsidR="00FE2D6F" w:rsidRPr="00EF10BE" w:rsidRDefault="00FE2D6F" w:rsidP="00FE2D6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19" w:name="_Toc172659761"/>
      <w:r w:rsidRPr="00EF10BE">
        <w:rPr>
          <w:rFonts w:ascii="Verdana" w:eastAsia="Times New Roman" w:hAnsi="Verdana" w:cs="Times New Roman"/>
          <w:b/>
          <w:lang w:eastAsia="pt-BR"/>
        </w:rPr>
        <w:t>DO ZONEAMENTO</w:t>
      </w:r>
      <w:bookmarkEnd w:id="19"/>
    </w:p>
    <w:p w14:paraId="0B5F17CE" w14:textId="77777777" w:rsidR="00FE2D6F" w:rsidRPr="00EF10BE" w:rsidRDefault="00FE2D6F" w:rsidP="00FE2D6F">
      <w:pPr>
        <w:rPr>
          <w:rFonts w:ascii="Verdana" w:hAnsi="Verdana" w:cs="Times New Roman"/>
        </w:rPr>
      </w:pPr>
    </w:p>
    <w:p w14:paraId="383091A9" w14:textId="15649C0C" w:rsidR="002B7669" w:rsidRPr="00EF10BE" w:rsidRDefault="002B7669" w:rsidP="002B7669">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25</w:t>
      </w:r>
      <w:r w:rsidRPr="00EF10BE">
        <w:rPr>
          <w:rFonts w:ascii="Verdana" w:hAnsi="Verdana" w:cs="Times New Roman"/>
        </w:rPr>
        <w:t xml:space="preserve">. O zoneamento urbano, será definida em legislação específica. </w:t>
      </w:r>
    </w:p>
    <w:p w14:paraId="3A50C794" w14:textId="77777777" w:rsidR="002B7669" w:rsidRPr="00EF10BE" w:rsidRDefault="002B7669" w:rsidP="002B7669">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As definições e objetivos específicos zona estará definida na lei municipal de zoneamento, uso e ocupação do solo urbano, integrante da legislação que compõe o Plano Diretor Municipal. </w:t>
      </w:r>
    </w:p>
    <w:p w14:paraId="480541AC" w14:textId="77777777" w:rsidR="002B7669" w:rsidRPr="00EF10BE" w:rsidRDefault="002B7669" w:rsidP="002B7669">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Leis municipais específicas poderão definir outras áreas do território como setores especiais, desde que estejam de acordo com os objetivos, critérios e parâmetros das macrozonas onde estão inseridos.</w:t>
      </w:r>
    </w:p>
    <w:p w14:paraId="3C8A843E" w14:textId="77777777" w:rsidR="00FE2D6F" w:rsidRPr="00EF10BE" w:rsidRDefault="00FE2D6F" w:rsidP="00FE2D6F">
      <w:pPr>
        <w:rPr>
          <w:rFonts w:ascii="Verdana" w:hAnsi="Verdana" w:cs="Times New Roman"/>
        </w:rPr>
      </w:pPr>
    </w:p>
    <w:p w14:paraId="3EC2E04B" w14:textId="5A13B713" w:rsidR="007577D6" w:rsidRPr="00EF10BE" w:rsidRDefault="007577D6" w:rsidP="00394E03">
      <w:pPr>
        <w:rPr>
          <w:rFonts w:ascii="Verdana" w:hAnsi="Verdana" w:cs="Times New Roman"/>
        </w:rPr>
      </w:pPr>
    </w:p>
    <w:p w14:paraId="7BDC56A9" w14:textId="77777777" w:rsidR="006F33FA" w:rsidRPr="00EF10BE" w:rsidRDefault="006F33FA" w:rsidP="006F33FA">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0" w:name="_Toc172659762"/>
      <w:r w:rsidRPr="00EF10BE">
        <w:rPr>
          <w:rFonts w:ascii="Verdana" w:eastAsia="Times New Roman" w:hAnsi="Verdana" w:cs="Times New Roman"/>
          <w:b/>
          <w:lang w:eastAsia="pt-BR"/>
        </w:rPr>
        <w:t>TÍTULO II</w:t>
      </w:r>
      <w:bookmarkEnd w:id="20"/>
    </w:p>
    <w:p w14:paraId="00328899" w14:textId="43ED7E98" w:rsidR="006F33FA" w:rsidRPr="00EF10BE" w:rsidRDefault="006F33FA" w:rsidP="008B575B">
      <w:pPr>
        <w:tabs>
          <w:tab w:val="left" w:pos="4320"/>
        </w:tabs>
        <w:overflowPunct w:val="0"/>
        <w:autoSpaceDE w:val="0"/>
        <w:autoSpaceDN w:val="0"/>
        <w:adjustRightInd w:val="0"/>
        <w:jc w:val="center"/>
        <w:textAlignment w:val="baseline"/>
        <w:outlineLvl w:val="0"/>
        <w:rPr>
          <w:rFonts w:ascii="Verdana" w:hAnsi="Verdana" w:cs="Times New Roman"/>
        </w:rPr>
      </w:pPr>
      <w:r w:rsidRPr="00EF10BE">
        <w:rPr>
          <w:rFonts w:ascii="Verdana" w:hAnsi="Verdana" w:cs="Times New Roman"/>
        </w:rPr>
        <w:t xml:space="preserve"> </w:t>
      </w:r>
      <w:bookmarkStart w:id="21" w:name="_Toc172659763"/>
      <w:r w:rsidRPr="00EF10BE">
        <w:rPr>
          <w:rFonts w:ascii="Verdana" w:eastAsia="Times New Roman" w:hAnsi="Verdana" w:cs="Times New Roman"/>
          <w:b/>
          <w:lang w:eastAsia="pt-BR"/>
        </w:rPr>
        <w:t>DOS EIXOS E DIRETRIZES DE DESENVOLVIMENTO</w:t>
      </w:r>
      <w:bookmarkEnd w:id="21"/>
    </w:p>
    <w:p w14:paraId="2DAF11D3" w14:textId="77777777" w:rsidR="006F33FA" w:rsidRPr="00EF10BE" w:rsidRDefault="006F33FA" w:rsidP="006F33FA">
      <w:pPr>
        <w:rPr>
          <w:rFonts w:ascii="Verdana" w:hAnsi="Verdana" w:cs="Times New Roman"/>
          <w:b/>
          <w:bCs/>
        </w:rPr>
      </w:pPr>
    </w:p>
    <w:p w14:paraId="304BA6FE" w14:textId="5298B015" w:rsidR="006F33FA" w:rsidRPr="00EF10BE" w:rsidRDefault="006F33FA" w:rsidP="006F33FA">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26</w:t>
      </w:r>
      <w:r w:rsidRPr="00EF10BE">
        <w:rPr>
          <w:rFonts w:ascii="Verdana" w:hAnsi="Verdana" w:cs="Times New Roman"/>
        </w:rPr>
        <w:t>. A consecução dos objetivos do Plano Diretor Municipal dar-se-ão com base na implementação de políticas integradas, visando ordenar a expansão e o desenvolvimento do município, permitindo o seu crescimento planejado e ambientalmente sustentável, com vistas à melhoria da qualidade de vida da população local.</w:t>
      </w:r>
    </w:p>
    <w:p w14:paraId="6152303E" w14:textId="77777777" w:rsidR="006F33FA" w:rsidRPr="00EF10BE" w:rsidRDefault="006F33FA" w:rsidP="006F33FA">
      <w:pPr>
        <w:rPr>
          <w:rFonts w:ascii="Verdana" w:hAnsi="Verdana" w:cs="Times New Roman"/>
        </w:rPr>
      </w:pPr>
    </w:p>
    <w:p w14:paraId="2911AFCA" w14:textId="02B377FF" w:rsidR="006F33FA" w:rsidRPr="00EF10BE" w:rsidRDefault="006F33FA" w:rsidP="006F33FA">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27</w:t>
      </w:r>
      <w:r w:rsidRPr="00EF10BE">
        <w:rPr>
          <w:rFonts w:ascii="Verdana" w:hAnsi="Verdana" w:cs="Times New Roman"/>
        </w:rPr>
        <w:t xml:space="preserve">. A política de desenvolvimento do município é composta por </w:t>
      </w:r>
      <w:r w:rsidR="00EC7897" w:rsidRPr="00EF10BE">
        <w:rPr>
          <w:rFonts w:ascii="Verdana" w:hAnsi="Verdana" w:cs="Times New Roman"/>
        </w:rPr>
        <w:t xml:space="preserve">seis </w:t>
      </w:r>
      <w:r w:rsidRPr="00EF10BE">
        <w:rPr>
          <w:rFonts w:ascii="Verdana" w:hAnsi="Verdana" w:cs="Times New Roman"/>
        </w:rPr>
        <w:t>eixos e as respectivas diretrizes, definidas de acordo com as condicionantes, deficiências e potencialidades do município.</w:t>
      </w:r>
    </w:p>
    <w:p w14:paraId="26919620" w14:textId="534146C8" w:rsidR="006F33FA" w:rsidRPr="00EF10BE" w:rsidRDefault="006F33FA" w:rsidP="006F33FA">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xml:space="preserve">. Os eixos e diretrizes de desenvolvimento do Município, decorrentes do processo participativo voltado para a identificação das propostas em cada diretriz de trabalho, estruturam-se da seguinte forma: </w:t>
      </w:r>
    </w:p>
    <w:p w14:paraId="3A3916E0" w14:textId="6E7521E4" w:rsidR="006F33FA" w:rsidRPr="00EF10BE" w:rsidRDefault="006F33FA" w:rsidP="006F33FA">
      <w:pPr>
        <w:rPr>
          <w:rFonts w:ascii="Verdana" w:hAnsi="Verdana" w:cs="Times New Roman"/>
        </w:rPr>
      </w:pPr>
      <w:r w:rsidRPr="00EF10BE">
        <w:rPr>
          <w:rFonts w:ascii="Verdana" w:hAnsi="Verdana" w:cs="Times New Roman"/>
        </w:rPr>
        <w:t>I –</w:t>
      </w:r>
      <w:r w:rsidR="002B1ED0" w:rsidRPr="00EF10BE">
        <w:rPr>
          <w:rFonts w:ascii="Verdana" w:hAnsi="Verdana" w:cs="Times New Roman"/>
        </w:rPr>
        <w:t xml:space="preserve"> </w:t>
      </w:r>
      <w:r w:rsidRPr="00EF10BE">
        <w:rPr>
          <w:rFonts w:ascii="Verdana" w:hAnsi="Verdana" w:cs="Times New Roman"/>
        </w:rPr>
        <w:t xml:space="preserve">Qualidade Ambiental; </w:t>
      </w:r>
    </w:p>
    <w:p w14:paraId="3B2F73A1" w14:textId="03B329CF" w:rsidR="006F33FA" w:rsidRPr="00EF10BE" w:rsidRDefault="006F33FA" w:rsidP="006F33FA">
      <w:pPr>
        <w:rPr>
          <w:rFonts w:ascii="Verdana" w:hAnsi="Verdana" w:cs="Times New Roman"/>
        </w:rPr>
      </w:pPr>
      <w:r w:rsidRPr="00EF10BE">
        <w:rPr>
          <w:rFonts w:ascii="Verdana" w:hAnsi="Verdana" w:cs="Times New Roman"/>
        </w:rPr>
        <w:t xml:space="preserve">II – </w:t>
      </w:r>
      <w:r w:rsidR="00A55794" w:rsidRPr="00EF10BE">
        <w:rPr>
          <w:rFonts w:ascii="Verdana" w:hAnsi="Verdana" w:cs="Times New Roman"/>
        </w:rPr>
        <w:t xml:space="preserve">Reordenamento </w:t>
      </w:r>
      <w:r w:rsidRPr="00EF10BE">
        <w:rPr>
          <w:rFonts w:ascii="Verdana" w:hAnsi="Verdana" w:cs="Times New Roman"/>
        </w:rPr>
        <w:t xml:space="preserve">Territorial; </w:t>
      </w:r>
    </w:p>
    <w:p w14:paraId="2673C2AE" w14:textId="595203AE" w:rsidR="006F33FA" w:rsidRPr="00EF10BE" w:rsidRDefault="006F33FA" w:rsidP="006F33FA">
      <w:pPr>
        <w:rPr>
          <w:rFonts w:ascii="Verdana" w:hAnsi="Verdana" w:cs="Times New Roman"/>
        </w:rPr>
      </w:pPr>
      <w:r w:rsidRPr="00EF10BE">
        <w:rPr>
          <w:rFonts w:ascii="Verdana" w:hAnsi="Verdana" w:cs="Times New Roman"/>
        </w:rPr>
        <w:t>III –</w:t>
      </w:r>
      <w:r w:rsidR="00316524" w:rsidRPr="00EF10BE">
        <w:rPr>
          <w:rFonts w:ascii="Verdana" w:hAnsi="Verdana" w:cs="Times New Roman"/>
        </w:rPr>
        <w:t xml:space="preserve"> </w:t>
      </w:r>
      <w:r w:rsidRPr="00EF10BE">
        <w:rPr>
          <w:rFonts w:ascii="Verdana" w:hAnsi="Verdana" w:cs="Times New Roman"/>
        </w:rPr>
        <w:t>Mobilidade Sustentável;</w:t>
      </w:r>
    </w:p>
    <w:p w14:paraId="420042DC" w14:textId="3F76A447" w:rsidR="006F33FA" w:rsidRPr="00EF10BE" w:rsidRDefault="006F33FA" w:rsidP="006F33FA">
      <w:pPr>
        <w:rPr>
          <w:rFonts w:ascii="Verdana" w:hAnsi="Verdana" w:cs="Times New Roman"/>
        </w:rPr>
      </w:pPr>
      <w:r w:rsidRPr="00EF10BE">
        <w:rPr>
          <w:rFonts w:ascii="Verdana" w:hAnsi="Verdana" w:cs="Times New Roman"/>
        </w:rPr>
        <w:lastRenderedPageBreak/>
        <w:t>IV – Promoção da Qualidade de Vida;</w:t>
      </w:r>
    </w:p>
    <w:p w14:paraId="1F11CDDC" w14:textId="3BDB60ED" w:rsidR="006F33FA" w:rsidRPr="00EF10BE" w:rsidRDefault="006F33FA" w:rsidP="006F33FA">
      <w:pPr>
        <w:rPr>
          <w:rFonts w:ascii="Verdana" w:hAnsi="Verdana" w:cs="Times New Roman"/>
        </w:rPr>
      </w:pPr>
      <w:r w:rsidRPr="00EF10BE">
        <w:rPr>
          <w:rFonts w:ascii="Verdana" w:hAnsi="Verdana" w:cs="Times New Roman"/>
        </w:rPr>
        <w:t xml:space="preserve">V – </w:t>
      </w:r>
      <w:r w:rsidR="008B575B" w:rsidRPr="00EF10BE">
        <w:rPr>
          <w:rFonts w:ascii="Verdana" w:hAnsi="Verdana" w:cs="Times New Roman"/>
        </w:rPr>
        <w:t xml:space="preserve">Estruturação </w:t>
      </w:r>
      <w:r w:rsidR="00A55794" w:rsidRPr="00EF10BE">
        <w:rPr>
          <w:rFonts w:ascii="Verdana" w:hAnsi="Verdana" w:cs="Times New Roman"/>
        </w:rPr>
        <w:t>do Setor Econômico</w:t>
      </w:r>
      <w:r w:rsidRPr="00EF10BE">
        <w:rPr>
          <w:rFonts w:ascii="Verdana" w:hAnsi="Verdana" w:cs="Times New Roman"/>
        </w:rPr>
        <w:t>;</w:t>
      </w:r>
      <w:r w:rsidR="00A55794" w:rsidRPr="00EF10BE">
        <w:rPr>
          <w:rFonts w:ascii="Verdana" w:hAnsi="Verdana" w:cs="Times New Roman"/>
        </w:rPr>
        <w:t xml:space="preserve"> e</w:t>
      </w:r>
    </w:p>
    <w:p w14:paraId="091345E5" w14:textId="3BDD7252" w:rsidR="006F33FA" w:rsidRPr="00EF10BE" w:rsidRDefault="006F33FA" w:rsidP="006F33FA">
      <w:pPr>
        <w:rPr>
          <w:rFonts w:ascii="Verdana" w:hAnsi="Verdana" w:cs="Times New Roman"/>
        </w:rPr>
      </w:pPr>
      <w:r w:rsidRPr="00EF10BE">
        <w:rPr>
          <w:rFonts w:ascii="Verdana" w:hAnsi="Verdana" w:cs="Times New Roman"/>
        </w:rPr>
        <w:t xml:space="preserve">VI – </w:t>
      </w:r>
      <w:r w:rsidR="00A55794" w:rsidRPr="00EF10BE">
        <w:rPr>
          <w:rFonts w:ascii="Verdana" w:hAnsi="Verdana" w:cs="Times New Roman"/>
        </w:rPr>
        <w:t>Sistema de Planejamento Municipal.</w:t>
      </w:r>
    </w:p>
    <w:p w14:paraId="4AC85416" w14:textId="77777777" w:rsidR="006F33FA" w:rsidRPr="00EF10BE" w:rsidRDefault="006F33FA" w:rsidP="006F33FA">
      <w:pPr>
        <w:rPr>
          <w:rFonts w:ascii="Verdana" w:hAnsi="Verdana" w:cs="Times New Roman"/>
        </w:rPr>
      </w:pPr>
    </w:p>
    <w:p w14:paraId="024EAC3C" w14:textId="04EA0910" w:rsidR="006F33FA" w:rsidRPr="00EF10BE" w:rsidRDefault="006F33FA" w:rsidP="006F33FA">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28</w:t>
      </w:r>
      <w:r w:rsidRPr="00EF10BE">
        <w:rPr>
          <w:rFonts w:ascii="Verdana" w:hAnsi="Verdana" w:cs="Times New Roman"/>
          <w:b/>
          <w:bCs/>
        </w:rPr>
        <w:t>.</w:t>
      </w:r>
      <w:r w:rsidRPr="00EF10BE">
        <w:rPr>
          <w:rFonts w:ascii="Verdana" w:hAnsi="Verdana" w:cs="Times New Roman"/>
        </w:rPr>
        <w:t xml:space="preserve"> As diretrizes estabelecidas nesta Lei deverão ser observadas de forma integral e simultânea pelo Poder Público, visando garantir o atendimento ao Plano Diretor Municipal.</w:t>
      </w:r>
    </w:p>
    <w:p w14:paraId="1F321DEA" w14:textId="77777777" w:rsidR="006F33FA" w:rsidRPr="00EF10BE" w:rsidRDefault="006F33FA" w:rsidP="006F33FA">
      <w:pPr>
        <w:rPr>
          <w:rFonts w:ascii="Verdana" w:hAnsi="Verdana" w:cs="Times New Roman"/>
        </w:rPr>
      </w:pPr>
    </w:p>
    <w:p w14:paraId="28DFC060" w14:textId="1EC152F8" w:rsidR="006F33FA" w:rsidRPr="00EF10BE" w:rsidRDefault="006F33FA" w:rsidP="006F33FA">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29</w:t>
      </w:r>
      <w:r w:rsidRPr="00EF10BE">
        <w:rPr>
          <w:rFonts w:ascii="Verdana" w:hAnsi="Verdana" w:cs="Times New Roman"/>
          <w:b/>
          <w:bCs/>
        </w:rPr>
        <w:t>.</w:t>
      </w:r>
      <w:r w:rsidRPr="00EF10BE">
        <w:rPr>
          <w:rFonts w:ascii="Verdana" w:hAnsi="Verdana" w:cs="Times New Roman"/>
        </w:rPr>
        <w:t xml:space="preserve"> As ações </w:t>
      </w:r>
      <w:r w:rsidR="00C864D3" w:rsidRPr="00EF10BE">
        <w:rPr>
          <w:rFonts w:ascii="Verdana" w:hAnsi="Verdana" w:cs="Times New Roman"/>
        </w:rPr>
        <w:t xml:space="preserve">de todos os eixos, </w:t>
      </w:r>
      <w:r w:rsidRPr="00EF10BE">
        <w:rPr>
          <w:rFonts w:ascii="Verdana" w:hAnsi="Verdana" w:cs="Times New Roman"/>
        </w:rPr>
        <w:t>para garantir a implantação das diretrizes de desenvolvimento do município</w:t>
      </w:r>
      <w:r w:rsidR="00C864D3" w:rsidRPr="00EF10BE">
        <w:rPr>
          <w:rFonts w:ascii="Verdana" w:hAnsi="Verdana" w:cs="Times New Roman"/>
        </w:rPr>
        <w:t>,</w:t>
      </w:r>
      <w:r w:rsidRPr="00EF10BE">
        <w:rPr>
          <w:rFonts w:ascii="Verdana" w:hAnsi="Verdana" w:cs="Times New Roman"/>
        </w:rPr>
        <w:t xml:space="preserve"> encontram-se no Anexo Único da presente Lei.</w:t>
      </w:r>
    </w:p>
    <w:p w14:paraId="2027066A" w14:textId="5E3A7DD9" w:rsidR="006F33FA" w:rsidRPr="00EF10BE" w:rsidRDefault="006F33FA" w:rsidP="00394E03">
      <w:pPr>
        <w:rPr>
          <w:rFonts w:ascii="Verdana" w:hAnsi="Verdana" w:cs="Times New Roman"/>
        </w:rPr>
      </w:pPr>
    </w:p>
    <w:p w14:paraId="53CD8128" w14:textId="03105A7B" w:rsidR="00162161" w:rsidRPr="00EF10BE" w:rsidRDefault="00162161" w:rsidP="00394E03">
      <w:pPr>
        <w:rPr>
          <w:rFonts w:ascii="Verdana" w:hAnsi="Verdana" w:cs="Times New Roman"/>
          <w:color w:val="FF0000"/>
        </w:rPr>
      </w:pPr>
    </w:p>
    <w:p w14:paraId="3E40A585" w14:textId="1DF8F16F" w:rsidR="007577D6" w:rsidRPr="00EF10BE" w:rsidRDefault="007E7B05"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2" w:name="_Toc172659764"/>
      <w:r w:rsidRPr="00EF10BE">
        <w:rPr>
          <w:rFonts w:ascii="Verdana" w:eastAsia="Times New Roman" w:hAnsi="Verdana" w:cs="Times New Roman"/>
          <w:b/>
          <w:lang w:eastAsia="pt-BR"/>
        </w:rPr>
        <w:t xml:space="preserve">CAPÍTULO </w:t>
      </w:r>
      <w:r w:rsidR="007577D6" w:rsidRPr="00EF10BE">
        <w:rPr>
          <w:rFonts w:ascii="Verdana" w:eastAsia="Times New Roman" w:hAnsi="Verdana" w:cs="Times New Roman"/>
          <w:b/>
          <w:lang w:eastAsia="pt-BR"/>
        </w:rPr>
        <w:t>I</w:t>
      </w:r>
      <w:bookmarkEnd w:id="22"/>
    </w:p>
    <w:p w14:paraId="511ABF26" w14:textId="74D7FBC3" w:rsidR="007577D6" w:rsidRPr="00EF10BE" w:rsidRDefault="007E7B05"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3" w:name="_Toc172659765"/>
      <w:r w:rsidRPr="00EF10BE">
        <w:rPr>
          <w:rFonts w:ascii="Verdana" w:eastAsia="Times New Roman" w:hAnsi="Verdana" w:cs="Times New Roman"/>
          <w:b/>
          <w:lang w:eastAsia="pt-BR"/>
        </w:rPr>
        <w:t>DA QUALIDADE AMBIENTAL</w:t>
      </w:r>
      <w:bookmarkEnd w:id="23"/>
    </w:p>
    <w:p w14:paraId="0A23FADC" w14:textId="77777777" w:rsidR="007577D6" w:rsidRPr="00EF10BE" w:rsidRDefault="007577D6" w:rsidP="00394E03">
      <w:pPr>
        <w:rPr>
          <w:rFonts w:ascii="Verdana" w:hAnsi="Verdana" w:cs="Times New Roman"/>
        </w:rPr>
      </w:pPr>
    </w:p>
    <w:p w14:paraId="256D1DFE" w14:textId="03E56ED1" w:rsidR="007A0D7E" w:rsidRPr="00EF10BE" w:rsidRDefault="007E7B05" w:rsidP="007A0D7E">
      <w:pPr>
        <w:rPr>
          <w:rFonts w:ascii="Verdana" w:hAnsi="Verdana" w:cs="Times New Roman"/>
          <w:b/>
          <w:bCs/>
        </w:rPr>
      </w:pPr>
      <w:r w:rsidRPr="00EF10BE">
        <w:rPr>
          <w:rFonts w:ascii="Verdana" w:hAnsi="Verdana" w:cs="Times New Roman"/>
          <w:b/>
          <w:bCs/>
        </w:rPr>
        <w:t xml:space="preserve">Art. </w:t>
      </w:r>
      <w:r w:rsidR="003071D8" w:rsidRPr="00EF10BE">
        <w:rPr>
          <w:rFonts w:ascii="Verdana" w:hAnsi="Verdana" w:cs="Times New Roman"/>
          <w:b/>
          <w:bCs/>
        </w:rPr>
        <w:t>30</w:t>
      </w:r>
      <w:r w:rsidRPr="00EF10BE">
        <w:rPr>
          <w:rFonts w:ascii="Verdana" w:hAnsi="Verdana" w:cs="Times New Roman"/>
          <w:b/>
          <w:bCs/>
        </w:rPr>
        <w:t xml:space="preserve">. </w:t>
      </w:r>
      <w:r w:rsidRPr="00EF10BE">
        <w:rPr>
          <w:rFonts w:ascii="Verdana" w:hAnsi="Verdana" w:cs="Times New Roman"/>
        </w:rPr>
        <w:t xml:space="preserve">O Eixo </w:t>
      </w:r>
      <w:r w:rsidR="0088653B" w:rsidRPr="00EF10BE">
        <w:rPr>
          <w:rFonts w:ascii="Verdana" w:hAnsi="Verdana" w:cs="Times New Roman"/>
        </w:rPr>
        <w:t xml:space="preserve">da </w:t>
      </w:r>
      <w:r w:rsidRPr="00EF10BE">
        <w:rPr>
          <w:rFonts w:ascii="Verdana" w:hAnsi="Verdana" w:cs="Times New Roman"/>
        </w:rPr>
        <w:t xml:space="preserve">Qualidade Ambiental orienta-se pela necessidade de proteção, conservação e preservação do meio ambiente, em especial dos recursos hídricos, bem como pela recuperação </w:t>
      </w:r>
      <w:r w:rsidR="00A55794" w:rsidRPr="00EF10BE">
        <w:rPr>
          <w:rFonts w:ascii="Verdana" w:hAnsi="Verdana" w:cs="Times New Roman"/>
        </w:rPr>
        <w:t xml:space="preserve">de </w:t>
      </w:r>
      <w:r w:rsidRPr="00EF10BE">
        <w:rPr>
          <w:rFonts w:ascii="Verdana" w:hAnsi="Verdana" w:cs="Times New Roman"/>
        </w:rPr>
        <w:t>áreas degradadas, de modo a garantir a qualidade hídrica, florestal e conservação do solo municipal.</w:t>
      </w:r>
    </w:p>
    <w:p w14:paraId="5B49820E" w14:textId="77777777" w:rsidR="00BA595B" w:rsidRPr="00EF10BE" w:rsidRDefault="00BA595B" w:rsidP="007A0D7E">
      <w:pPr>
        <w:rPr>
          <w:rFonts w:ascii="Verdana" w:hAnsi="Verdana" w:cs="Times New Roman"/>
          <w:b/>
          <w:bCs/>
        </w:rPr>
      </w:pPr>
    </w:p>
    <w:p w14:paraId="662454B1" w14:textId="6BA8C8C4" w:rsidR="007A0D7E" w:rsidRPr="00EF10BE" w:rsidRDefault="007A0D7E" w:rsidP="007A0D7E">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31</w:t>
      </w:r>
      <w:r w:rsidRPr="00EF10BE">
        <w:rPr>
          <w:rFonts w:ascii="Verdana" w:hAnsi="Verdana" w:cs="Times New Roman"/>
        </w:rPr>
        <w:t xml:space="preserve">. São </w:t>
      </w:r>
      <w:r w:rsidRPr="00EF10BE">
        <w:rPr>
          <w:rFonts w:ascii="Verdana" w:hAnsi="Verdana" w:cs="Times New Roman"/>
          <w:b/>
        </w:rPr>
        <w:t>diretrizes gerais</w:t>
      </w:r>
      <w:r w:rsidRPr="00EF10BE">
        <w:rPr>
          <w:rFonts w:ascii="Verdana" w:hAnsi="Verdana" w:cs="Times New Roman"/>
        </w:rPr>
        <w:t xml:space="preserve"> da política de qualidade ambiental:</w:t>
      </w:r>
    </w:p>
    <w:p w14:paraId="1AD1E5B7" w14:textId="77777777" w:rsidR="007A0D7E" w:rsidRPr="00EF10BE" w:rsidRDefault="007A0D7E" w:rsidP="007A0D7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promover</w:t>
      </w:r>
      <w:proofErr w:type="gramEnd"/>
      <w:r w:rsidRPr="00EF10BE">
        <w:rPr>
          <w:rFonts w:ascii="Verdana" w:hAnsi="Verdana" w:cs="Times New Roman"/>
        </w:rPr>
        <w:t xml:space="preserve"> a conservação dos recursos hídricos, visando garantir a qualidade dos mananciais de abastecimento subterrâneos e cursos d'água superficiais; </w:t>
      </w:r>
    </w:p>
    <w:p w14:paraId="0166680A" w14:textId="4A800F92" w:rsidR="007A0D7E" w:rsidRPr="00EF10BE" w:rsidRDefault="007A0D7E" w:rsidP="007A0D7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garantir</w:t>
      </w:r>
      <w:proofErr w:type="gramEnd"/>
      <w:r w:rsidRPr="00EF10BE">
        <w:rPr>
          <w:rFonts w:ascii="Verdana" w:hAnsi="Verdana" w:cs="Times New Roman"/>
        </w:rPr>
        <w:t xml:space="preserve"> medidas de recuperação e conservação de áreas de preservação permanente e áreas de vegetação nativa;</w:t>
      </w:r>
    </w:p>
    <w:p w14:paraId="50B1F0D8" w14:textId="77777777" w:rsidR="007A0D7E" w:rsidRPr="00EF10BE" w:rsidRDefault="007A0D7E" w:rsidP="007A0D7E">
      <w:pPr>
        <w:rPr>
          <w:rFonts w:ascii="Verdana" w:hAnsi="Verdana" w:cs="Times New Roman"/>
        </w:rPr>
      </w:pPr>
      <w:r w:rsidRPr="00EF10BE">
        <w:rPr>
          <w:rFonts w:ascii="Verdana" w:hAnsi="Verdana" w:cs="Times New Roman"/>
        </w:rPr>
        <w:t>III - promover ações de monitoramento e fiscalização ambiental no Município;</w:t>
      </w:r>
    </w:p>
    <w:p w14:paraId="55716490" w14:textId="77777777" w:rsidR="007A0D7E" w:rsidRPr="00EF10BE" w:rsidRDefault="007A0D7E" w:rsidP="007A0D7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promover</w:t>
      </w:r>
      <w:proofErr w:type="gramEnd"/>
      <w:r w:rsidRPr="00EF10BE">
        <w:rPr>
          <w:rFonts w:ascii="Verdana" w:hAnsi="Verdana" w:cs="Times New Roman"/>
        </w:rPr>
        <w:t xml:space="preserve"> o desenvolvimento econômico sustentável aliado a preservação do meio biológico.</w:t>
      </w:r>
    </w:p>
    <w:p w14:paraId="3437A78D" w14:textId="735A5630" w:rsidR="007577D6" w:rsidRPr="00EF10BE" w:rsidRDefault="007577D6" w:rsidP="00394E03">
      <w:pPr>
        <w:rPr>
          <w:rFonts w:ascii="Verdana" w:hAnsi="Verdana" w:cs="Times New Roman"/>
          <w:color w:val="FF0000"/>
        </w:rPr>
      </w:pPr>
    </w:p>
    <w:p w14:paraId="5623A982" w14:textId="5F398CF6" w:rsidR="007577D6" w:rsidRPr="00EF10BE" w:rsidRDefault="007577D6"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4" w:name="_Toc172659766"/>
      <w:r w:rsidRPr="00EF10BE">
        <w:rPr>
          <w:rFonts w:ascii="Verdana" w:eastAsia="Times New Roman" w:hAnsi="Verdana" w:cs="Times New Roman"/>
          <w:b/>
          <w:lang w:eastAsia="pt-BR"/>
        </w:rPr>
        <w:t>CAPÍTULO I</w:t>
      </w:r>
      <w:r w:rsidR="007E7B05" w:rsidRPr="00EF10BE">
        <w:rPr>
          <w:rFonts w:ascii="Verdana" w:eastAsia="Times New Roman" w:hAnsi="Verdana" w:cs="Times New Roman"/>
          <w:b/>
          <w:lang w:eastAsia="pt-BR"/>
        </w:rPr>
        <w:t>I</w:t>
      </w:r>
      <w:bookmarkEnd w:id="24"/>
    </w:p>
    <w:p w14:paraId="312ABF89" w14:textId="1CD01DBF" w:rsidR="007577D6" w:rsidRPr="00EF10BE" w:rsidRDefault="00FA0E37"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5" w:name="_Toc172659767"/>
      <w:r w:rsidRPr="00EF10BE">
        <w:rPr>
          <w:rFonts w:ascii="Verdana" w:eastAsia="Times New Roman" w:hAnsi="Verdana" w:cs="Times New Roman"/>
          <w:b/>
          <w:lang w:eastAsia="pt-BR"/>
        </w:rPr>
        <w:t>DO REORDENAMENTO</w:t>
      </w:r>
      <w:r w:rsidR="0088653B" w:rsidRPr="00EF10BE">
        <w:rPr>
          <w:rFonts w:ascii="Verdana" w:eastAsia="Times New Roman" w:hAnsi="Verdana" w:cs="Times New Roman"/>
          <w:b/>
          <w:bCs/>
          <w:lang w:eastAsia="pt-BR"/>
        </w:rPr>
        <w:t xml:space="preserve"> </w:t>
      </w:r>
      <w:r w:rsidR="007E7B05" w:rsidRPr="00EF10BE">
        <w:rPr>
          <w:rFonts w:ascii="Verdana" w:eastAsia="Times New Roman" w:hAnsi="Verdana" w:cs="Times New Roman"/>
          <w:b/>
          <w:lang w:eastAsia="pt-BR"/>
        </w:rPr>
        <w:t>TERRITORIAL</w:t>
      </w:r>
      <w:bookmarkEnd w:id="25"/>
      <w:r w:rsidR="007E7B05" w:rsidRPr="00EF10BE" w:rsidDel="007E7B05">
        <w:rPr>
          <w:rFonts w:ascii="Verdana" w:eastAsia="Times New Roman" w:hAnsi="Verdana" w:cs="Times New Roman"/>
          <w:b/>
          <w:lang w:eastAsia="pt-BR"/>
        </w:rPr>
        <w:t xml:space="preserve"> </w:t>
      </w:r>
    </w:p>
    <w:p w14:paraId="5002C668" w14:textId="77777777" w:rsidR="007577D6" w:rsidRPr="00EF10BE" w:rsidRDefault="007577D6" w:rsidP="00394E03">
      <w:pPr>
        <w:rPr>
          <w:rFonts w:ascii="Verdana" w:hAnsi="Verdana" w:cs="Times New Roman"/>
        </w:rPr>
      </w:pPr>
    </w:p>
    <w:p w14:paraId="6DB98F29" w14:textId="7B9FCA81" w:rsidR="007E7B05" w:rsidRPr="00EF10BE" w:rsidRDefault="007E7B05" w:rsidP="007E7B0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32</w:t>
      </w:r>
      <w:r w:rsidRPr="00EF10BE">
        <w:rPr>
          <w:rFonts w:ascii="Verdana" w:hAnsi="Verdana" w:cs="Times New Roman"/>
          <w:b/>
          <w:bCs/>
        </w:rPr>
        <w:t>.</w:t>
      </w:r>
      <w:r w:rsidRPr="00EF10BE">
        <w:rPr>
          <w:rFonts w:ascii="Verdana" w:hAnsi="Verdana" w:cs="Times New Roman"/>
        </w:rPr>
        <w:t xml:space="preserve"> O Eixo </w:t>
      </w:r>
      <w:r w:rsidR="00FA0E37" w:rsidRPr="00EF10BE">
        <w:rPr>
          <w:rFonts w:ascii="Verdana" w:hAnsi="Verdana" w:cs="Times New Roman"/>
        </w:rPr>
        <w:t>de Reordenamento</w:t>
      </w:r>
      <w:r w:rsidRPr="00EF10BE">
        <w:rPr>
          <w:rFonts w:ascii="Verdana" w:hAnsi="Verdana" w:cs="Times New Roman"/>
        </w:rPr>
        <w:t xml:space="preserve"> Territorial tem como objetivo </w:t>
      </w:r>
      <w:r w:rsidR="00E130AE" w:rsidRPr="00EF10BE">
        <w:rPr>
          <w:rFonts w:ascii="Verdana" w:hAnsi="Verdana" w:cs="Times New Roman"/>
        </w:rPr>
        <w:t xml:space="preserve">promover o </w:t>
      </w:r>
      <w:r w:rsidR="00FA0E37" w:rsidRPr="00EF10BE">
        <w:rPr>
          <w:rFonts w:ascii="Verdana" w:hAnsi="Verdana" w:cs="Times New Roman"/>
        </w:rPr>
        <w:t>crescimento ordenado das áreas urbanas e o desenvolvimento do município como um todo de forma sustentável, compatibilizando as necessidades sociais relacionadas ao uso e ocupação do solo com a capacidade de suporte do seu território, considerando as questões ambientais</w:t>
      </w:r>
      <w:r w:rsidRPr="00EF10BE">
        <w:rPr>
          <w:rFonts w:ascii="Verdana" w:hAnsi="Verdana" w:cs="Times New Roman"/>
        </w:rPr>
        <w:t xml:space="preserve">. </w:t>
      </w:r>
    </w:p>
    <w:p w14:paraId="02B617CD" w14:textId="77777777" w:rsidR="007E7B05" w:rsidRPr="00EF10BE" w:rsidRDefault="007E7B05" w:rsidP="007E7B05">
      <w:pPr>
        <w:rPr>
          <w:rFonts w:ascii="Verdana" w:hAnsi="Verdana" w:cs="Times New Roman"/>
          <w:color w:val="FF0000"/>
        </w:rPr>
      </w:pPr>
    </w:p>
    <w:p w14:paraId="1E9B686D" w14:textId="7862933D" w:rsidR="007A0D7E" w:rsidRPr="00EF10BE" w:rsidRDefault="007A0D7E" w:rsidP="007A0D7E">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33</w:t>
      </w:r>
      <w:r w:rsidRPr="00EF10BE">
        <w:rPr>
          <w:rFonts w:ascii="Verdana" w:hAnsi="Verdana" w:cs="Times New Roman"/>
        </w:rPr>
        <w:t xml:space="preserve">. São </w:t>
      </w:r>
      <w:r w:rsidRPr="00EF10BE">
        <w:rPr>
          <w:rFonts w:ascii="Verdana" w:hAnsi="Verdana" w:cs="Times New Roman"/>
          <w:b/>
        </w:rPr>
        <w:t>diretrizes gerais</w:t>
      </w:r>
      <w:r w:rsidRPr="00EF10BE">
        <w:rPr>
          <w:rFonts w:ascii="Verdana" w:hAnsi="Verdana" w:cs="Times New Roman"/>
        </w:rPr>
        <w:t xml:space="preserve"> da política de reordenamento territorial:</w:t>
      </w:r>
    </w:p>
    <w:p w14:paraId="4B01D9B1" w14:textId="77777777" w:rsidR="007A0D7E" w:rsidRPr="00EF10BE" w:rsidRDefault="007A0D7E" w:rsidP="007A0D7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promover</w:t>
      </w:r>
      <w:proofErr w:type="gramEnd"/>
      <w:r w:rsidRPr="00EF10BE">
        <w:rPr>
          <w:rFonts w:ascii="Verdana" w:hAnsi="Verdana" w:cs="Times New Roman"/>
        </w:rPr>
        <w:t xml:space="preserve"> a ocupação do solo prioritariamente nas áreas aptas, respeitando as restrições impostas pelas características naturais do terreno;</w:t>
      </w:r>
    </w:p>
    <w:p w14:paraId="210928B4" w14:textId="77777777" w:rsidR="007A0D7E" w:rsidRPr="00EF10BE" w:rsidRDefault="007A0D7E" w:rsidP="007A0D7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garantir</w:t>
      </w:r>
      <w:proofErr w:type="gramEnd"/>
      <w:r w:rsidRPr="00EF10BE">
        <w:rPr>
          <w:rFonts w:ascii="Verdana" w:hAnsi="Verdana" w:cs="Times New Roman"/>
        </w:rPr>
        <w:t xml:space="preserve"> a infraestrutura adequada para a população rural visando a permanência do homem no campo;</w:t>
      </w:r>
    </w:p>
    <w:p w14:paraId="776B4D37" w14:textId="77777777" w:rsidR="007A0D7E" w:rsidRPr="00EF10BE" w:rsidRDefault="007A0D7E" w:rsidP="007A0D7E">
      <w:pPr>
        <w:rPr>
          <w:rFonts w:ascii="Verdana" w:hAnsi="Verdana" w:cs="Times New Roman"/>
        </w:rPr>
      </w:pPr>
      <w:r w:rsidRPr="00EF10BE">
        <w:rPr>
          <w:rFonts w:ascii="Verdana" w:hAnsi="Verdana" w:cs="Times New Roman"/>
        </w:rPr>
        <w:t>III - promover o ordenamento territorial da área rural, garantindo o manejo sustentável dos recursos naturais;</w:t>
      </w:r>
    </w:p>
    <w:p w14:paraId="6A7E304A" w14:textId="77777777" w:rsidR="007A0D7E" w:rsidRPr="00EF10BE" w:rsidRDefault="007A0D7E" w:rsidP="007A0D7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promover</w:t>
      </w:r>
      <w:proofErr w:type="gramEnd"/>
      <w:r w:rsidRPr="00EF10BE">
        <w:rPr>
          <w:rFonts w:ascii="Verdana" w:hAnsi="Verdana" w:cs="Times New Roman"/>
        </w:rPr>
        <w:t xml:space="preserve"> o ordenamento territorial, fomentando a ocupação, o crescimento e o desenvolvimento sustentável do Município; e</w:t>
      </w:r>
    </w:p>
    <w:p w14:paraId="2AAD5A1B" w14:textId="6453423E" w:rsidR="007A0D7E" w:rsidRPr="00EF10BE" w:rsidRDefault="007A0D7E" w:rsidP="007E7B05">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organizar</w:t>
      </w:r>
      <w:proofErr w:type="gramEnd"/>
      <w:r w:rsidRPr="00EF10BE">
        <w:rPr>
          <w:rFonts w:ascii="Verdana" w:hAnsi="Verdana" w:cs="Times New Roman"/>
        </w:rPr>
        <w:t xml:space="preserve"> o desenvolvimento da cidade, através da distribuição espacial da população e das atividades econômicas do Município, priorizando a ocupação dos vazios urbanos e o crescimento ordenado do espaço urbano sustentável.</w:t>
      </w:r>
    </w:p>
    <w:p w14:paraId="69212960" w14:textId="024D79BA" w:rsidR="00C27AD6" w:rsidRPr="00EF10BE" w:rsidRDefault="00C27AD6" w:rsidP="007E7B05">
      <w:pPr>
        <w:rPr>
          <w:rFonts w:ascii="Verdana" w:hAnsi="Verdana" w:cs="Times New Roman"/>
        </w:rPr>
      </w:pPr>
      <w:r w:rsidRPr="00EF10BE">
        <w:rPr>
          <w:rFonts w:ascii="Verdana" w:hAnsi="Verdana" w:cs="Times New Roman"/>
        </w:rPr>
        <w:lastRenderedPageBreak/>
        <w:t xml:space="preserve">VI - </w:t>
      </w:r>
      <w:proofErr w:type="gramStart"/>
      <w:r w:rsidRPr="00EF10BE">
        <w:rPr>
          <w:rFonts w:ascii="Verdana" w:hAnsi="Verdana" w:cs="Times New Roman"/>
        </w:rPr>
        <w:t>promover</w:t>
      </w:r>
      <w:proofErr w:type="gramEnd"/>
      <w:r w:rsidRPr="00EF10BE">
        <w:rPr>
          <w:rFonts w:ascii="Verdana" w:hAnsi="Verdana" w:cs="Times New Roman"/>
        </w:rPr>
        <w:t xml:space="preserve"> a centralização das sedes distritais, incentivando a ocupação urbana em áreas estratégicas, com o objetivo de fortalecer o desenvolvimento econômico e social local</w:t>
      </w:r>
      <w:r w:rsidR="005E64F6" w:rsidRPr="00EF10BE">
        <w:rPr>
          <w:rFonts w:ascii="Verdana" w:hAnsi="Verdana" w:cs="Times New Roman"/>
        </w:rPr>
        <w:t>.</w:t>
      </w:r>
    </w:p>
    <w:p w14:paraId="77FA4052" w14:textId="2062BAE9" w:rsidR="007A0D7E" w:rsidRPr="00EF10BE" w:rsidRDefault="007A0D7E" w:rsidP="007A0D7E">
      <w:pPr>
        <w:tabs>
          <w:tab w:val="left" w:pos="426"/>
        </w:tabs>
        <w:rPr>
          <w:rFonts w:ascii="Verdana" w:hAnsi="Verdana" w:cs="Times New Roman"/>
          <w:color w:val="FF0000"/>
        </w:rPr>
      </w:pPr>
    </w:p>
    <w:p w14:paraId="6A9B55FA" w14:textId="77777777" w:rsidR="007577D6" w:rsidRPr="00EF10BE" w:rsidRDefault="007577D6" w:rsidP="00394E03">
      <w:pPr>
        <w:rPr>
          <w:rFonts w:ascii="Verdana" w:hAnsi="Verdana" w:cs="Times New Roman"/>
          <w:color w:val="FF0000"/>
        </w:rPr>
      </w:pPr>
    </w:p>
    <w:p w14:paraId="643E5673" w14:textId="4CD727AD" w:rsidR="007577D6" w:rsidRPr="00EF10BE" w:rsidRDefault="007577D6"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6" w:name="_Toc172659768"/>
      <w:r w:rsidRPr="00EF10BE">
        <w:rPr>
          <w:rFonts w:ascii="Verdana" w:eastAsia="Times New Roman" w:hAnsi="Verdana" w:cs="Times New Roman"/>
          <w:b/>
          <w:lang w:eastAsia="pt-BR"/>
        </w:rPr>
        <w:t>CAPÍTULO I</w:t>
      </w:r>
      <w:r w:rsidR="00C864D3" w:rsidRPr="00EF10BE">
        <w:rPr>
          <w:rFonts w:ascii="Verdana" w:eastAsia="Times New Roman" w:hAnsi="Verdana" w:cs="Times New Roman"/>
          <w:b/>
          <w:lang w:eastAsia="pt-BR"/>
        </w:rPr>
        <w:t>II</w:t>
      </w:r>
      <w:bookmarkEnd w:id="26"/>
    </w:p>
    <w:p w14:paraId="46876992" w14:textId="29192D3C" w:rsidR="007577D6" w:rsidRPr="00EF10BE" w:rsidRDefault="007577D6"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7" w:name="_Toc172659769"/>
      <w:r w:rsidRPr="00EF10BE">
        <w:rPr>
          <w:rFonts w:ascii="Verdana" w:eastAsia="Times New Roman" w:hAnsi="Verdana" w:cs="Times New Roman"/>
          <w:b/>
          <w:lang w:eastAsia="pt-BR"/>
        </w:rPr>
        <w:t xml:space="preserve">DA </w:t>
      </w:r>
      <w:r w:rsidR="007E7B05" w:rsidRPr="00EF10BE">
        <w:rPr>
          <w:rFonts w:ascii="Verdana" w:eastAsia="Times New Roman" w:hAnsi="Verdana" w:cs="Times New Roman"/>
          <w:b/>
          <w:lang w:eastAsia="pt-BR"/>
        </w:rPr>
        <w:t>MOBILIDADE SUSTENTÁVEL</w:t>
      </w:r>
      <w:bookmarkEnd w:id="27"/>
    </w:p>
    <w:p w14:paraId="53E9E02D" w14:textId="77777777" w:rsidR="007577D6" w:rsidRPr="00EF10BE" w:rsidRDefault="007577D6" w:rsidP="00394E03">
      <w:pPr>
        <w:rPr>
          <w:rFonts w:ascii="Verdana" w:hAnsi="Verdana" w:cs="Times New Roman"/>
          <w:color w:val="FF0000"/>
        </w:rPr>
      </w:pPr>
    </w:p>
    <w:p w14:paraId="7B0262C2" w14:textId="2ECF8694" w:rsidR="007E7B05" w:rsidRPr="00EF10BE" w:rsidRDefault="007E7B05" w:rsidP="007E7B0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34</w:t>
      </w:r>
      <w:r w:rsidR="004F5D86" w:rsidRPr="00EF10BE">
        <w:rPr>
          <w:rFonts w:ascii="Verdana" w:hAnsi="Verdana" w:cs="Times New Roman"/>
          <w:b/>
          <w:bCs/>
        </w:rPr>
        <w:t>.</w:t>
      </w:r>
      <w:r w:rsidRPr="00EF10BE">
        <w:rPr>
          <w:rFonts w:ascii="Verdana" w:hAnsi="Verdana" w:cs="Times New Roman"/>
          <w:b/>
          <w:bCs/>
        </w:rPr>
        <w:t xml:space="preserve"> </w:t>
      </w:r>
      <w:r w:rsidRPr="00EF10BE">
        <w:rPr>
          <w:rFonts w:ascii="Verdana" w:hAnsi="Verdana" w:cs="Times New Roman"/>
        </w:rPr>
        <w:t xml:space="preserve">O Eixo da Mobilidade Sustentável objetiva promover melhorias no sistema viário tanto urbano quanto rural, em especial, reduzir os conflitos de tráfego na sede urbana e melhorar a infraestrutura para deslocamento não motorizado. </w:t>
      </w:r>
    </w:p>
    <w:p w14:paraId="6B1041A0" w14:textId="53DD4B72" w:rsidR="007A0D7E" w:rsidRPr="00EF10BE" w:rsidRDefault="007A0D7E" w:rsidP="007E7B05">
      <w:pPr>
        <w:rPr>
          <w:rFonts w:ascii="Verdana" w:hAnsi="Verdana" w:cs="Times New Roman"/>
        </w:rPr>
      </w:pPr>
    </w:p>
    <w:p w14:paraId="50A5E567" w14:textId="438B9D1C" w:rsidR="007A0D7E" w:rsidRPr="00EF10BE" w:rsidRDefault="007A0D7E" w:rsidP="007A0D7E">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35</w:t>
      </w:r>
      <w:r w:rsidRPr="00EF10BE">
        <w:rPr>
          <w:rFonts w:ascii="Verdana" w:hAnsi="Verdana" w:cs="Times New Roman"/>
          <w:b/>
          <w:bCs/>
        </w:rPr>
        <w:t xml:space="preserve">. </w:t>
      </w:r>
      <w:r w:rsidRPr="00EF10BE">
        <w:rPr>
          <w:rFonts w:ascii="Verdana" w:hAnsi="Verdana" w:cs="Times New Roman"/>
        </w:rPr>
        <w:t xml:space="preserve">São </w:t>
      </w:r>
      <w:r w:rsidRPr="00EF10BE">
        <w:rPr>
          <w:rFonts w:ascii="Verdana" w:hAnsi="Verdana" w:cs="Times New Roman"/>
          <w:b/>
        </w:rPr>
        <w:t>diretrizes gerais</w:t>
      </w:r>
      <w:r w:rsidRPr="00EF10BE">
        <w:rPr>
          <w:rFonts w:ascii="Verdana" w:hAnsi="Verdana" w:cs="Times New Roman"/>
        </w:rPr>
        <w:t xml:space="preserve"> da política de mobilidade sustentável:  </w:t>
      </w:r>
    </w:p>
    <w:p w14:paraId="24178FF3" w14:textId="564C6AF8" w:rsidR="00C864D3" w:rsidRPr="00EF10BE" w:rsidRDefault="00C864D3" w:rsidP="007A0D7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garantir</w:t>
      </w:r>
      <w:proofErr w:type="gramEnd"/>
      <w:r w:rsidRPr="00EF10BE">
        <w:rPr>
          <w:rFonts w:ascii="Verdana" w:hAnsi="Verdana" w:cs="Times New Roman"/>
        </w:rPr>
        <w:t xml:space="preserve"> o efetivo escoamento da produção rural e a manutenção da qualidade das vias municipais, apoiando a criação de acessos industriais estratégicos para melhorar a logística e o fluxo de transporte</w:t>
      </w:r>
      <w:r w:rsidR="005E64F6" w:rsidRPr="00EF10BE">
        <w:rPr>
          <w:rFonts w:ascii="Verdana" w:hAnsi="Verdana" w:cs="Times New Roman"/>
        </w:rPr>
        <w:t>;</w:t>
      </w:r>
    </w:p>
    <w:p w14:paraId="4D2C172B" w14:textId="26D0674C" w:rsidR="007A0D7E" w:rsidRPr="00EF10BE" w:rsidRDefault="007A0D7E" w:rsidP="007A0D7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planejar, executar</w:t>
      </w:r>
      <w:proofErr w:type="gramEnd"/>
      <w:r w:rsidRPr="00EF10BE">
        <w:rPr>
          <w:rFonts w:ascii="Verdana" w:hAnsi="Verdana" w:cs="Times New Roman"/>
        </w:rPr>
        <w:t xml:space="preserve"> e manter o sistema viário segundo critérios de segurança e conforto da população, respeitando o meio ambiente, obedecidas as diretrizes de uso e ocupação do solo e do transporte de passageiros e cargas;</w:t>
      </w:r>
    </w:p>
    <w:p w14:paraId="2F81A1D1" w14:textId="347C5538" w:rsidR="007A0D7E" w:rsidRPr="00EF10BE" w:rsidRDefault="007A0D7E" w:rsidP="007A0D7E">
      <w:pPr>
        <w:rPr>
          <w:rFonts w:ascii="Verdana" w:hAnsi="Verdana" w:cs="Times New Roman"/>
        </w:rPr>
      </w:pPr>
      <w:r w:rsidRPr="00EF10BE">
        <w:rPr>
          <w:rFonts w:ascii="Verdana" w:hAnsi="Verdana" w:cs="Times New Roman"/>
        </w:rPr>
        <w:t>III - fomentar a atratividade do uso do transporte coletivo de passageiros, a ser implementado quando da sua viabilidade, por intermédio de deslocamentos rápidos, seguros, confortáveis e custos compatíveis</w:t>
      </w:r>
      <w:r w:rsidR="00585DA9" w:rsidRPr="00EF10BE">
        <w:rPr>
          <w:rFonts w:ascii="Verdana" w:hAnsi="Verdana" w:cs="Times New Roman"/>
        </w:rPr>
        <w:t xml:space="preserve">, inclusive prevendo a ligação efetiva e de qualidade </w:t>
      </w:r>
      <w:r w:rsidR="00C864D3" w:rsidRPr="00EF10BE">
        <w:rPr>
          <w:rFonts w:ascii="Verdana" w:hAnsi="Verdana" w:cs="Times New Roman"/>
        </w:rPr>
        <w:t>das vilas e colônias com a sede;</w:t>
      </w:r>
    </w:p>
    <w:p w14:paraId="1B29968F" w14:textId="77777777" w:rsidR="007A0D7E" w:rsidRPr="00EF10BE" w:rsidRDefault="007A0D7E" w:rsidP="007A0D7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garantir</w:t>
      </w:r>
      <w:proofErr w:type="gramEnd"/>
      <w:r w:rsidRPr="00EF10BE">
        <w:rPr>
          <w:rFonts w:ascii="Verdana" w:hAnsi="Verdana" w:cs="Times New Roman"/>
        </w:rPr>
        <w:t xml:space="preserve"> o atendimento por transporte escolar às localidades rurais, vila rural e distritos;</w:t>
      </w:r>
    </w:p>
    <w:p w14:paraId="7C883F54" w14:textId="66F1BBDC" w:rsidR="007A0D7E" w:rsidRPr="00EF10BE" w:rsidRDefault="007A0D7E" w:rsidP="007A0D7E">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melhorar</w:t>
      </w:r>
      <w:proofErr w:type="gramEnd"/>
      <w:r w:rsidRPr="00EF10BE">
        <w:rPr>
          <w:rFonts w:ascii="Verdana" w:hAnsi="Verdana" w:cs="Times New Roman"/>
        </w:rPr>
        <w:t xml:space="preserve"> a infraestrutura de transporte de cargas</w:t>
      </w:r>
      <w:r w:rsidR="00C864D3" w:rsidRPr="00EF10BE">
        <w:rPr>
          <w:rFonts w:ascii="Verdana" w:hAnsi="Verdana" w:cs="Times New Roman"/>
        </w:rPr>
        <w:t>; e</w:t>
      </w:r>
    </w:p>
    <w:p w14:paraId="65F50715" w14:textId="58935BFE" w:rsidR="00C864D3" w:rsidRPr="00EF10BE" w:rsidRDefault="00C864D3" w:rsidP="007E7B05">
      <w:pPr>
        <w:rPr>
          <w:rFonts w:ascii="Verdana" w:hAnsi="Verdana" w:cs="Times New Roman"/>
        </w:rPr>
      </w:pPr>
      <w:r w:rsidRPr="00EF10BE">
        <w:rPr>
          <w:rFonts w:ascii="Verdana" w:hAnsi="Verdana" w:cs="Times New Roman"/>
        </w:rPr>
        <w:t>VII - incrementar a acessibilidade regional e urbana através de apoio à pavimentação de estradas e melhoria da infraestrutura viária.</w:t>
      </w:r>
    </w:p>
    <w:p w14:paraId="36B8F4BF" w14:textId="6D1A3ECA" w:rsidR="00FB3550" w:rsidRPr="00EF10BE" w:rsidRDefault="00FB3550" w:rsidP="00394E03">
      <w:pPr>
        <w:rPr>
          <w:rFonts w:ascii="Verdana" w:hAnsi="Verdana" w:cs="Times New Roman"/>
          <w:color w:val="FF0000"/>
        </w:rPr>
      </w:pPr>
    </w:p>
    <w:p w14:paraId="098E4139" w14:textId="30651CB4"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8" w:name="_Toc172659770"/>
      <w:r w:rsidRPr="00EF10BE">
        <w:rPr>
          <w:rFonts w:ascii="Verdana" w:eastAsia="Times New Roman" w:hAnsi="Verdana" w:cs="Times New Roman"/>
          <w:b/>
          <w:lang w:eastAsia="pt-BR"/>
        </w:rPr>
        <w:t>CAPÍTULO I</w:t>
      </w:r>
      <w:r w:rsidR="00C864D3" w:rsidRPr="00EF10BE">
        <w:rPr>
          <w:rFonts w:ascii="Verdana" w:eastAsia="Times New Roman" w:hAnsi="Verdana" w:cs="Times New Roman"/>
          <w:b/>
          <w:lang w:eastAsia="pt-BR"/>
        </w:rPr>
        <w:t>V</w:t>
      </w:r>
      <w:bookmarkEnd w:id="28"/>
    </w:p>
    <w:p w14:paraId="3168DFD4" w14:textId="462A705F"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29" w:name="_Toc172659771"/>
      <w:r w:rsidRPr="00EF10BE">
        <w:rPr>
          <w:rFonts w:ascii="Verdana" w:eastAsia="Times New Roman" w:hAnsi="Verdana" w:cs="Times New Roman"/>
          <w:b/>
          <w:lang w:eastAsia="pt-BR"/>
        </w:rPr>
        <w:t xml:space="preserve">DA </w:t>
      </w:r>
      <w:r w:rsidR="004B7A46" w:rsidRPr="00EF10BE">
        <w:rPr>
          <w:rFonts w:ascii="Verdana" w:eastAsia="Times New Roman" w:hAnsi="Verdana" w:cs="Times New Roman"/>
          <w:b/>
          <w:lang w:eastAsia="pt-BR"/>
        </w:rPr>
        <w:t xml:space="preserve">PROMOÇÃO DA </w:t>
      </w:r>
      <w:r w:rsidRPr="00EF10BE">
        <w:rPr>
          <w:rFonts w:ascii="Verdana" w:eastAsia="Times New Roman" w:hAnsi="Verdana" w:cs="Times New Roman"/>
          <w:b/>
          <w:lang w:eastAsia="pt-BR"/>
        </w:rPr>
        <w:t>QUALIDADE DE VIDA</w:t>
      </w:r>
      <w:bookmarkEnd w:id="29"/>
      <w:r w:rsidRPr="00EF10BE">
        <w:rPr>
          <w:rFonts w:ascii="Verdana" w:eastAsia="Times New Roman" w:hAnsi="Verdana" w:cs="Times New Roman"/>
          <w:b/>
          <w:lang w:eastAsia="pt-BR"/>
        </w:rPr>
        <w:t xml:space="preserve"> </w:t>
      </w:r>
    </w:p>
    <w:p w14:paraId="1F5FA3BB" w14:textId="77777777" w:rsidR="003D3368" w:rsidRPr="00EF10BE" w:rsidRDefault="003D3368" w:rsidP="003D3368">
      <w:pPr>
        <w:rPr>
          <w:rFonts w:ascii="Verdana" w:hAnsi="Verdana" w:cs="Times New Roman"/>
        </w:rPr>
      </w:pPr>
    </w:p>
    <w:p w14:paraId="3318FD00" w14:textId="399BB2EC"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36</w:t>
      </w:r>
      <w:r w:rsidRPr="00EF10BE">
        <w:rPr>
          <w:rFonts w:ascii="Verdana" w:hAnsi="Verdana" w:cs="Times New Roman"/>
          <w:b/>
          <w:bCs/>
        </w:rPr>
        <w:t>.</w:t>
      </w:r>
      <w:r w:rsidRPr="00EF10BE">
        <w:rPr>
          <w:rFonts w:ascii="Verdana" w:hAnsi="Verdana" w:cs="Times New Roman"/>
        </w:rPr>
        <w:t xml:space="preserve"> O Eixo da Qualidade de Vida visa o pleno atendimento dos munícipes no que diz respeito à oferta adequada de infraestrutura e serviços de saneamento básico, saúde, educação, assistência social, segurança, cultura, lazer, entre outros voltados para o bem-estar social.</w:t>
      </w:r>
    </w:p>
    <w:p w14:paraId="60AEA817" w14:textId="77777777" w:rsidR="003D3368" w:rsidRPr="00EF10BE" w:rsidRDefault="003D3368" w:rsidP="003D3368">
      <w:pPr>
        <w:rPr>
          <w:rFonts w:ascii="Verdana" w:hAnsi="Verdana" w:cs="Times New Roman"/>
        </w:rPr>
      </w:pPr>
    </w:p>
    <w:p w14:paraId="277351F3" w14:textId="758E79AB"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37</w:t>
      </w:r>
      <w:r w:rsidRPr="00EF10BE">
        <w:rPr>
          <w:rFonts w:ascii="Verdana" w:hAnsi="Verdana" w:cs="Times New Roman"/>
        </w:rPr>
        <w:t>. São diretrizes gerais do Eixo da Qualidade de Vida:</w:t>
      </w:r>
    </w:p>
    <w:p w14:paraId="0E1B97B8"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universalizar</w:t>
      </w:r>
      <w:proofErr w:type="gramEnd"/>
      <w:r w:rsidRPr="00EF10BE">
        <w:rPr>
          <w:rFonts w:ascii="Verdana" w:hAnsi="Verdana" w:cs="Times New Roman"/>
        </w:rPr>
        <w:t xml:space="preserve"> o atendimento e garantir adequada distribuição espacial das políticas sociais;</w:t>
      </w:r>
    </w:p>
    <w:p w14:paraId="53982969"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articular e integrar</w:t>
      </w:r>
      <w:proofErr w:type="gramEnd"/>
      <w:r w:rsidRPr="00EF10BE">
        <w:rPr>
          <w:rFonts w:ascii="Verdana" w:hAnsi="Verdana" w:cs="Times New Roman"/>
        </w:rPr>
        <w:t xml:space="preserve"> as ações de políticas sociais em nível programático, orçamentário e administrativo;</w:t>
      </w:r>
    </w:p>
    <w:p w14:paraId="0F798A7F" w14:textId="77777777" w:rsidR="003D3368" w:rsidRPr="00EF10BE" w:rsidRDefault="003D3368" w:rsidP="003D3368">
      <w:pPr>
        <w:rPr>
          <w:rFonts w:ascii="Verdana" w:hAnsi="Verdana" w:cs="Times New Roman"/>
        </w:rPr>
      </w:pPr>
      <w:r w:rsidRPr="00EF10BE">
        <w:rPr>
          <w:rFonts w:ascii="Verdana" w:hAnsi="Verdana" w:cs="Times New Roman"/>
        </w:rPr>
        <w:t>III - assegurar meios de participação e controle popular sobre as ações e resultados de política social; e</w:t>
      </w:r>
    </w:p>
    <w:p w14:paraId="18407DDE" w14:textId="0B51F677" w:rsidR="004B7A46" w:rsidRPr="00EF10BE" w:rsidRDefault="003D3368"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promover</w:t>
      </w:r>
      <w:proofErr w:type="gramEnd"/>
      <w:r w:rsidRPr="00EF10BE">
        <w:rPr>
          <w:rFonts w:ascii="Verdana" w:hAnsi="Verdana" w:cs="Times New Roman"/>
        </w:rPr>
        <w:t xml:space="preserve"> iniciativas de cooperação com agentes sociais, organizações governamentais e não governamentais e instituições de ensino e pesquisa para a contínua melhoria da </w:t>
      </w:r>
      <w:r w:rsidR="00C864D3" w:rsidRPr="00EF10BE">
        <w:rPr>
          <w:rFonts w:ascii="Verdana" w:hAnsi="Verdana" w:cs="Times New Roman"/>
        </w:rPr>
        <w:t>qualidade das políticas sociais; e</w:t>
      </w:r>
    </w:p>
    <w:p w14:paraId="594866B9" w14:textId="5EF9E87E" w:rsidR="00C864D3" w:rsidRPr="00EF10BE" w:rsidRDefault="00C864D3" w:rsidP="003D3368">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implantar</w:t>
      </w:r>
      <w:proofErr w:type="gramEnd"/>
      <w:r w:rsidRPr="00EF10BE">
        <w:rPr>
          <w:rFonts w:ascii="Verdana" w:hAnsi="Verdana" w:cs="Times New Roman"/>
        </w:rPr>
        <w:t xml:space="preserve"> pontos de apoio nas colônias para melhorar o acesso aos serviços públicos essenciais, como saúde, educação, segurança, saneamento, comunicações e transportes, através de pequenas instalações comunitárias.</w:t>
      </w:r>
    </w:p>
    <w:p w14:paraId="278ABB08" w14:textId="2B935A52" w:rsidR="003D3368" w:rsidRPr="00EF10BE" w:rsidRDefault="003D3368" w:rsidP="003D3368">
      <w:pPr>
        <w:rPr>
          <w:rFonts w:ascii="Verdana" w:hAnsi="Verdana" w:cs="Times New Roman"/>
        </w:rPr>
      </w:pPr>
    </w:p>
    <w:p w14:paraId="4EFCC84A" w14:textId="77777777" w:rsidR="00C864D3" w:rsidRPr="00EF10BE" w:rsidRDefault="00C864D3" w:rsidP="003D3368">
      <w:pPr>
        <w:rPr>
          <w:rFonts w:ascii="Verdana" w:hAnsi="Verdana" w:cs="Times New Roman"/>
        </w:rPr>
      </w:pPr>
    </w:p>
    <w:p w14:paraId="1035F6F4"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0" w:name="_Toc172659772"/>
      <w:r w:rsidRPr="00EF10BE">
        <w:rPr>
          <w:rFonts w:ascii="Verdana" w:eastAsia="Times New Roman" w:hAnsi="Verdana" w:cs="Times New Roman"/>
          <w:b/>
          <w:lang w:eastAsia="pt-BR"/>
        </w:rPr>
        <w:t>SEÇÃO I</w:t>
      </w:r>
      <w:bookmarkEnd w:id="30"/>
    </w:p>
    <w:p w14:paraId="014FA857"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1" w:name="_Toc172659773"/>
      <w:r w:rsidRPr="00EF10BE">
        <w:rPr>
          <w:rFonts w:ascii="Verdana" w:eastAsia="Times New Roman" w:hAnsi="Verdana" w:cs="Times New Roman"/>
          <w:b/>
          <w:lang w:eastAsia="pt-BR"/>
        </w:rPr>
        <w:t>DA SAÚDE</w:t>
      </w:r>
      <w:bookmarkEnd w:id="31"/>
    </w:p>
    <w:p w14:paraId="67F9BFD6" w14:textId="77777777" w:rsidR="003D3368" w:rsidRPr="00EF10BE" w:rsidRDefault="003D3368" w:rsidP="003D3368">
      <w:pPr>
        <w:rPr>
          <w:rFonts w:ascii="Verdana" w:hAnsi="Verdana" w:cs="Times New Roman"/>
        </w:rPr>
      </w:pPr>
    </w:p>
    <w:p w14:paraId="7341515A" w14:textId="7AEB9BE3"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38</w:t>
      </w:r>
      <w:r w:rsidRPr="00EF10BE">
        <w:rPr>
          <w:rFonts w:ascii="Verdana" w:hAnsi="Verdana" w:cs="Times New Roman"/>
        </w:rPr>
        <w:t>. A Política de Saúde objetiva garantir a toda população, plenas condições de saúde, observados os seguintes princípios:</w:t>
      </w:r>
    </w:p>
    <w:p w14:paraId="2BDAE27B"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acesso</w:t>
      </w:r>
      <w:proofErr w:type="gramEnd"/>
      <w:r w:rsidRPr="00EF10BE">
        <w:rPr>
          <w:rFonts w:ascii="Verdana" w:hAnsi="Verdana" w:cs="Times New Roman"/>
        </w:rPr>
        <w:t xml:space="preserve"> universal e igualitário às ações e serviços de saúde, para a sua promoção, proteção e recuperação;</w:t>
      </w:r>
    </w:p>
    <w:p w14:paraId="072F5B09" w14:textId="77777777" w:rsidR="003D3368" w:rsidRPr="00EF10BE" w:rsidRDefault="003D3368" w:rsidP="003D3368">
      <w:pPr>
        <w:rPr>
          <w:rFonts w:ascii="Verdana" w:hAnsi="Verdana" w:cs="Times New Roman"/>
        </w:rPr>
      </w:pPr>
      <w:r w:rsidRPr="00EF10BE">
        <w:rPr>
          <w:rFonts w:ascii="Verdana" w:hAnsi="Verdana" w:cs="Times New Roman"/>
        </w:rPr>
        <w:t>II - ênfase em programas de ação preventiva;</w:t>
      </w:r>
    </w:p>
    <w:p w14:paraId="3EC40D49" w14:textId="77777777" w:rsidR="003D3368" w:rsidRPr="00EF10BE" w:rsidRDefault="003D3368" w:rsidP="003D3368">
      <w:pPr>
        <w:rPr>
          <w:rFonts w:ascii="Verdana" w:hAnsi="Verdana" w:cs="Times New Roman"/>
        </w:rPr>
      </w:pPr>
      <w:r w:rsidRPr="00EF10BE">
        <w:rPr>
          <w:rFonts w:ascii="Verdana" w:hAnsi="Verdana" w:cs="Times New Roman"/>
        </w:rPr>
        <w:t>III - humanização do atendimento;</w:t>
      </w:r>
    </w:p>
    <w:p w14:paraId="023E7906" w14:textId="77777777" w:rsidR="003D3368" w:rsidRPr="00EF10BE" w:rsidRDefault="003D3368"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gestão</w:t>
      </w:r>
      <w:proofErr w:type="gramEnd"/>
      <w:r w:rsidRPr="00EF10BE">
        <w:rPr>
          <w:rFonts w:ascii="Verdana" w:hAnsi="Verdana" w:cs="Times New Roman"/>
        </w:rPr>
        <w:t xml:space="preserve"> participativa do sistema municipal de saúde.</w:t>
      </w:r>
    </w:p>
    <w:p w14:paraId="31B583F1" w14:textId="77777777" w:rsidR="003D3368" w:rsidRPr="00EF10BE" w:rsidRDefault="003D3368" w:rsidP="003D3368">
      <w:pPr>
        <w:rPr>
          <w:rFonts w:ascii="Verdana" w:hAnsi="Verdana" w:cs="Times New Roman"/>
          <w:color w:val="FF0000"/>
        </w:rPr>
      </w:pPr>
    </w:p>
    <w:p w14:paraId="47A1A5B6" w14:textId="36237B3B" w:rsidR="00B40B85"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39</w:t>
      </w:r>
      <w:r w:rsidRPr="00EF10BE">
        <w:rPr>
          <w:rFonts w:ascii="Verdana" w:hAnsi="Verdana" w:cs="Times New Roman"/>
          <w:b/>
          <w:bCs/>
        </w:rPr>
        <w:t>.</w:t>
      </w:r>
      <w:r w:rsidRPr="00EF10BE">
        <w:rPr>
          <w:rFonts w:ascii="Verdana" w:hAnsi="Verdana" w:cs="Times New Roman"/>
        </w:rPr>
        <w:t xml:space="preserve"> </w:t>
      </w:r>
      <w:r w:rsidR="00C864D3" w:rsidRPr="00EF10BE">
        <w:rPr>
          <w:rFonts w:ascii="Verdana" w:hAnsi="Verdana" w:cs="Times New Roman"/>
        </w:rPr>
        <w:t xml:space="preserve">São diretrizes gerais da </w:t>
      </w:r>
      <w:r w:rsidRPr="00EF10BE">
        <w:rPr>
          <w:rFonts w:ascii="Verdana" w:hAnsi="Verdana" w:cs="Times New Roman"/>
        </w:rPr>
        <w:t>política de saúde</w:t>
      </w:r>
      <w:r w:rsidR="00B40B85" w:rsidRPr="00EF10BE">
        <w:rPr>
          <w:rFonts w:ascii="Verdana" w:hAnsi="Verdana" w:cs="Times New Roman"/>
        </w:rPr>
        <w:t xml:space="preserve"> de Mallet:</w:t>
      </w:r>
    </w:p>
    <w:p w14:paraId="3A1E80CB" w14:textId="5E1AD9DD" w:rsidR="00B40B85" w:rsidRPr="00EF10BE" w:rsidRDefault="00C864D3"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g</w:t>
      </w:r>
      <w:r w:rsidR="00B40B85" w:rsidRPr="00EF10BE">
        <w:rPr>
          <w:rFonts w:ascii="Verdana" w:hAnsi="Verdana" w:cs="Times New Roman"/>
        </w:rPr>
        <w:t>arantir</w:t>
      </w:r>
      <w:proofErr w:type="gramEnd"/>
      <w:r w:rsidR="00B40B85" w:rsidRPr="00EF10BE">
        <w:rPr>
          <w:rFonts w:ascii="Verdana" w:hAnsi="Verdana" w:cs="Times New Roman"/>
        </w:rPr>
        <w:t xml:space="preserve"> Atenção Primária à Saúde, considerada a base para um sistema de saúde forte e resiliente, envolvendo a prestação de cuidados de saúde básicos, a promoção da</w:t>
      </w:r>
      <w:r w:rsidRPr="00EF10BE">
        <w:rPr>
          <w:rFonts w:ascii="Verdana" w:hAnsi="Verdana" w:cs="Times New Roman"/>
        </w:rPr>
        <w:t xml:space="preserve"> saúde e a prevenção de doenças; e</w:t>
      </w:r>
    </w:p>
    <w:p w14:paraId="09596003" w14:textId="14BA2609" w:rsidR="00B40B85" w:rsidRPr="00EF10BE" w:rsidRDefault="00C864D3"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garantir</w:t>
      </w:r>
      <w:proofErr w:type="gramEnd"/>
      <w:r w:rsidRPr="00EF10BE">
        <w:rPr>
          <w:rFonts w:ascii="Verdana" w:hAnsi="Verdana" w:cs="Times New Roman"/>
        </w:rPr>
        <w:t xml:space="preserve"> o acesso e a qualidade dos s</w:t>
      </w:r>
      <w:r w:rsidR="00B40B85" w:rsidRPr="00EF10BE">
        <w:rPr>
          <w:rFonts w:ascii="Verdana" w:hAnsi="Verdana" w:cs="Times New Roman"/>
        </w:rPr>
        <w:t>erviços, envolvendo a oferta de cuidado integral e assistência multiprofissional e interdisciplinar</w:t>
      </w:r>
      <w:r w:rsidRPr="00EF10BE">
        <w:rPr>
          <w:rFonts w:ascii="Verdana" w:hAnsi="Verdana" w:cs="Times New Roman"/>
        </w:rPr>
        <w:t>.</w:t>
      </w:r>
    </w:p>
    <w:p w14:paraId="4675F02F" w14:textId="77777777" w:rsidR="003D3368" w:rsidRPr="00EF10BE" w:rsidRDefault="003D3368" w:rsidP="003D3368">
      <w:pPr>
        <w:rPr>
          <w:rFonts w:ascii="Verdana" w:hAnsi="Verdana" w:cs="Times New Roman"/>
          <w:color w:val="FF0000"/>
        </w:rPr>
      </w:pPr>
    </w:p>
    <w:p w14:paraId="358C0C86"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2" w:name="_Toc172659774"/>
      <w:r w:rsidRPr="00EF10BE">
        <w:rPr>
          <w:rFonts w:ascii="Verdana" w:eastAsia="Times New Roman" w:hAnsi="Verdana" w:cs="Times New Roman"/>
          <w:b/>
          <w:lang w:eastAsia="pt-BR"/>
        </w:rPr>
        <w:t>SEÇÃO II</w:t>
      </w:r>
      <w:bookmarkEnd w:id="32"/>
    </w:p>
    <w:p w14:paraId="58C9352A"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3" w:name="_Toc172659775"/>
      <w:r w:rsidRPr="00EF10BE">
        <w:rPr>
          <w:rFonts w:ascii="Verdana" w:eastAsia="Times New Roman" w:hAnsi="Verdana" w:cs="Times New Roman"/>
          <w:b/>
          <w:lang w:eastAsia="pt-BR"/>
        </w:rPr>
        <w:t>DA EDUCAÇÃO</w:t>
      </w:r>
      <w:bookmarkEnd w:id="33"/>
    </w:p>
    <w:p w14:paraId="3A0966D9" w14:textId="77777777" w:rsidR="003D3368" w:rsidRPr="00EF10BE" w:rsidRDefault="003D3368" w:rsidP="003D3368">
      <w:pPr>
        <w:rPr>
          <w:rFonts w:ascii="Verdana" w:hAnsi="Verdana" w:cs="Times New Roman"/>
          <w:color w:val="FF0000"/>
        </w:rPr>
      </w:pPr>
    </w:p>
    <w:p w14:paraId="15BB5D77" w14:textId="21DB726B"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40</w:t>
      </w:r>
      <w:r w:rsidRPr="00EF10BE">
        <w:rPr>
          <w:rFonts w:ascii="Verdana" w:hAnsi="Verdana" w:cs="Times New Roman"/>
        </w:rPr>
        <w:t>. A política de educação objetiva garantir a oferta adequada do ensino fundamental e da educação infantil, observando-se os princípios e diretrizes constantes da Lei de Diretrizes e Bases da Educação Nacional.</w:t>
      </w:r>
    </w:p>
    <w:p w14:paraId="4FFD4E69" w14:textId="77777777" w:rsidR="003D3368" w:rsidRPr="00EF10BE" w:rsidRDefault="003D3368" w:rsidP="003D3368">
      <w:pPr>
        <w:rPr>
          <w:rFonts w:ascii="Verdana" w:hAnsi="Verdana" w:cs="Times New Roman"/>
        </w:rPr>
      </w:pPr>
    </w:p>
    <w:p w14:paraId="43B5E41E" w14:textId="2790CB0D"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41</w:t>
      </w:r>
      <w:r w:rsidRPr="00EF10BE">
        <w:rPr>
          <w:rFonts w:ascii="Verdana" w:hAnsi="Verdana" w:cs="Times New Roman"/>
        </w:rPr>
        <w:t>. São diretrizes gerais da política educacional</w:t>
      </w:r>
      <w:r w:rsidR="005B2368" w:rsidRPr="00EF10BE">
        <w:rPr>
          <w:rFonts w:ascii="Verdana" w:hAnsi="Verdana" w:cs="Times New Roman"/>
        </w:rPr>
        <w:t xml:space="preserve"> do município</w:t>
      </w:r>
      <w:r w:rsidRPr="00EF10BE">
        <w:rPr>
          <w:rFonts w:ascii="Verdana" w:hAnsi="Verdana" w:cs="Times New Roman"/>
        </w:rPr>
        <w:t>:</w:t>
      </w:r>
    </w:p>
    <w:p w14:paraId="33FD21CD"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garantir</w:t>
      </w:r>
      <w:proofErr w:type="gramEnd"/>
      <w:r w:rsidRPr="00EF10BE">
        <w:rPr>
          <w:rFonts w:ascii="Verdana" w:hAnsi="Verdana" w:cs="Times New Roman"/>
        </w:rPr>
        <w:t xml:space="preserve"> a oferta de vagas para o ensino infantil, de modo a superar o déficit educacional;</w:t>
      </w:r>
    </w:p>
    <w:p w14:paraId="11067337"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garantir</w:t>
      </w:r>
      <w:proofErr w:type="gramEnd"/>
      <w:r w:rsidRPr="00EF10BE">
        <w:rPr>
          <w:rFonts w:ascii="Verdana" w:hAnsi="Verdana" w:cs="Times New Roman"/>
        </w:rPr>
        <w:t xml:space="preserve"> o acesso universal à educação para habitantes de localidades além da sede urbana;</w:t>
      </w:r>
    </w:p>
    <w:p w14:paraId="3F7ED23B" w14:textId="77777777" w:rsidR="003D3368" w:rsidRPr="00EF10BE" w:rsidRDefault="003D3368" w:rsidP="003D3368">
      <w:pPr>
        <w:rPr>
          <w:rFonts w:ascii="Verdana" w:hAnsi="Verdana" w:cs="Times New Roman"/>
        </w:rPr>
      </w:pPr>
      <w:r w:rsidRPr="00EF10BE">
        <w:rPr>
          <w:rFonts w:ascii="Verdana" w:hAnsi="Verdana" w:cs="Times New Roman"/>
        </w:rPr>
        <w:t>III - assegurar a contínua oferta de educação pública de qualidade, acessível e inclusiva;</w:t>
      </w:r>
    </w:p>
    <w:p w14:paraId="7F5405AF" w14:textId="77777777" w:rsidR="003D3368" w:rsidRPr="00EF10BE" w:rsidRDefault="003D3368"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garantir</w:t>
      </w:r>
      <w:proofErr w:type="gramEnd"/>
      <w:r w:rsidRPr="00EF10BE">
        <w:rPr>
          <w:rFonts w:ascii="Verdana" w:hAnsi="Verdana" w:cs="Times New Roman"/>
        </w:rPr>
        <w:t xml:space="preserve"> o ensino de qualidade, provendo aos equipamentos de ensino investimentos nas estruturas físicas, qualificação dos profissionais da educação e investimentos em equipamentos adequados; e</w:t>
      </w:r>
    </w:p>
    <w:p w14:paraId="1C444006" w14:textId="0212808E" w:rsidR="003D3368" w:rsidRPr="00EF10BE" w:rsidRDefault="00F45B35" w:rsidP="003D3368">
      <w:pPr>
        <w:rPr>
          <w:rFonts w:ascii="Verdana" w:hAnsi="Verdana" w:cs="Times New Roman"/>
        </w:rPr>
      </w:pPr>
      <w:r w:rsidRPr="00EF10BE">
        <w:rPr>
          <w:rFonts w:ascii="Verdana" w:hAnsi="Verdana" w:cs="Times New Roman"/>
        </w:rPr>
        <w:t xml:space="preserve">V </w:t>
      </w:r>
      <w:r w:rsidR="00C864D3" w:rsidRPr="00EF10BE">
        <w:rPr>
          <w:rFonts w:ascii="Verdana" w:hAnsi="Verdana" w:cs="Times New Roman"/>
        </w:rPr>
        <w:t xml:space="preserve">- </w:t>
      </w:r>
      <w:proofErr w:type="gramStart"/>
      <w:r w:rsidR="00C864D3" w:rsidRPr="00EF10BE">
        <w:rPr>
          <w:rFonts w:ascii="Verdana" w:hAnsi="Verdana" w:cs="Times New Roman"/>
        </w:rPr>
        <w:t>p</w:t>
      </w:r>
      <w:r w:rsidR="00B735A8" w:rsidRPr="00EF10BE">
        <w:rPr>
          <w:rFonts w:ascii="Verdana" w:hAnsi="Verdana" w:cs="Times New Roman"/>
        </w:rPr>
        <w:t>romover</w:t>
      </w:r>
      <w:proofErr w:type="gramEnd"/>
      <w:r w:rsidR="00B735A8" w:rsidRPr="00EF10BE">
        <w:rPr>
          <w:rFonts w:ascii="Verdana" w:hAnsi="Verdana" w:cs="Times New Roman"/>
        </w:rPr>
        <w:t xml:space="preserve"> a oferta de programas de formação e aperfeiçoamento para professores e educadores da rede</w:t>
      </w:r>
      <w:r w:rsidR="00B554EC" w:rsidRPr="00EF10BE">
        <w:rPr>
          <w:rFonts w:ascii="Verdana" w:hAnsi="Verdana" w:cs="Times New Roman"/>
        </w:rPr>
        <w:t>.</w:t>
      </w:r>
    </w:p>
    <w:p w14:paraId="1ADA8421" w14:textId="77777777" w:rsidR="00F45B35" w:rsidRPr="00EF10BE" w:rsidRDefault="00F45B35" w:rsidP="003D3368">
      <w:pPr>
        <w:rPr>
          <w:rFonts w:ascii="Verdana" w:hAnsi="Verdana" w:cs="Times New Roman"/>
        </w:rPr>
      </w:pPr>
    </w:p>
    <w:p w14:paraId="6302F538" w14:textId="7E51E6BD" w:rsidR="003D3368" w:rsidRPr="00EF10BE" w:rsidRDefault="003D3368" w:rsidP="003D3368">
      <w:pPr>
        <w:rPr>
          <w:rFonts w:ascii="Verdana" w:hAnsi="Verdana" w:cs="Times New Roman"/>
          <w:color w:val="FF0000"/>
        </w:rPr>
      </w:pPr>
    </w:p>
    <w:p w14:paraId="03866181"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4" w:name="_Toc172659776"/>
      <w:r w:rsidRPr="00EF10BE">
        <w:rPr>
          <w:rFonts w:ascii="Verdana" w:eastAsia="Times New Roman" w:hAnsi="Verdana" w:cs="Times New Roman"/>
          <w:b/>
          <w:lang w:eastAsia="pt-BR"/>
        </w:rPr>
        <w:t>SEÇÃO III</w:t>
      </w:r>
      <w:bookmarkEnd w:id="34"/>
    </w:p>
    <w:p w14:paraId="55574484"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5" w:name="_Toc172659777"/>
      <w:r w:rsidRPr="00EF10BE">
        <w:rPr>
          <w:rFonts w:ascii="Verdana" w:eastAsia="Times New Roman" w:hAnsi="Verdana" w:cs="Times New Roman"/>
          <w:b/>
          <w:lang w:eastAsia="pt-BR"/>
        </w:rPr>
        <w:t>DA ASSISTÊNCIA SOCIAL</w:t>
      </w:r>
      <w:bookmarkEnd w:id="35"/>
    </w:p>
    <w:p w14:paraId="0FEC4DB4" w14:textId="77777777" w:rsidR="003D3368" w:rsidRPr="00EF10BE" w:rsidRDefault="003D3368" w:rsidP="003D3368">
      <w:pPr>
        <w:rPr>
          <w:rFonts w:ascii="Verdana" w:hAnsi="Verdana" w:cs="Times New Roman"/>
          <w:lang w:eastAsia="pt-BR"/>
        </w:rPr>
      </w:pPr>
    </w:p>
    <w:p w14:paraId="776DAC62" w14:textId="213C565B"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42</w:t>
      </w:r>
      <w:r w:rsidRPr="00EF10BE">
        <w:rPr>
          <w:rFonts w:ascii="Verdana" w:hAnsi="Verdana" w:cs="Times New Roman"/>
          <w:b/>
          <w:bCs/>
        </w:rPr>
        <w:t>.</w:t>
      </w:r>
      <w:r w:rsidRPr="00EF10BE">
        <w:rPr>
          <w:rFonts w:ascii="Verdana" w:hAnsi="Verdana" w:cs="Times New Roman"/>
        </w:rPr>
        <w:t xml:space="preserve"> A política de assistência social objetiva proporcionar aos indivíduos e às famílias carentes condições para a conquista de sua autonomia, mediante:</w:t>
      </w:r>
    </w:p>
    <w:p w14:paraId="457B1C12"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combate</w:t>
      </w:r>
      <w:proofErr w:type="gramEnd"/>
      <w:r w:rsidRPr="00EF10BE">
        <w:rPr>
          <w:rFonts w:ascii="Verdana" w:hAnsi="Verdana" w:cs="Times New Roman"/>
        </w:rPr>
        <w:t xml:space="preserve"> às causas da pobreza;</w:t>
      </w:r>
    </w:p>
    <w:p w14:paraId="1EF0AABE"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redução</w:t>
      </w:r>
      <w:proofErr w:type="gramEnd"/>
      <w:r w:rsidRPr="00EF10BE">
        <w:rPr>
          <w:rFonts w:ascii="Verdana" w:hAnsi="Verdana" w:cs="Times New Roman"/>
        </w:rPr>
        <w:t xml:space="preserve"> das desigualdades sociais;</w:t>
      </w:r>
    </w:p>
    <w:p w14:paraId="11D30A73" w14:textId="77777777" w:rsidR="003D3368" w:rsidRPr="00EF10BE" w:rsidRDefault="003D3368" w:rsidP="003D3368">
      <w:pPr>
        <w:rPr>
          <w:rFonts w:ascii="Verdana" w:hAnsi="Verdana" w:cs="Times New Roman"/>
        </w:rPr>
      </w:pPr>
      <w:r w:rsidRPr="00EF10BE">
        <w:rPr>
          <w:rFonts w:ascii="Verdana" w:hAnsi="Verdana" w:cs="Times New Roman"/>
        </w:rPr>
        <w:t>III - promoção da integração social.</w:t>
      </w:r>
    </w:p>
    <w:p w14:paraId="6844A5EE" w14:textId="77777777" w:rsidR="003D3368" w:rsidRPr="00EF10BE" w:rsidRDefault="003D3368" w:rsidP="003D3368">
      <w:pPr>
        <w:rPr>
          <w:rFonts w:ascii="Verdana" w:hAnsi="Verdana" w:cs="Times New Roman"/>
          <w:color w:val="FF0000"/>
        </w:rPr>
      </w:pPr>
    </w:p>
    <w:p w14:paraId="2C9E9898" w14:textId="69920F07"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43</w:t>
      </w:r>
      <w:r w:rsidRPr="00EF10BE">
        <w:rPr>
          <w:rFonts w:ascii="Verdana" w:hAnsi="Verdana" w:cs="Times New Roman"/>
        </w:rPr>
        <w:t>. São diretrizes gerais da política de assistência social:</w:t>
      </w:r>
    </w:p>
    <w:p w14:paraId="5B50BFBB" w14:textId="77777777" w:rsidR="003D3368" w:rsidRPr="00EF10BE" w:rsidRDefault="003D3368" w:rsidP="003D3368">
      <w:pPr>
        <w:rPr>
          <w:rFonts w:ascii="Verdana" w:hAnsi="Verdana" w:cs="Times New Roman"/>
        </w:rPr>
      </w:pPr>
      <w:r w:rsidRPr="00EF10BE">
        <w:rPr>
          <w:rFonts w:ascii="Verdana" w:hAnsi="Verdana" w:cs="Times New Roman"/>
        </w:rPr>
        <w:lastRenderedPageBreak/>
        <w:t xml:space="preserve">I - </w:t>
      </w:r>
      <w:proofErr w:type="gramStart"/>
      <w:r w:rsidRPr="00EF10BE">
        <w:rPr>
          <w:rFonts w:ascii="Verdana" w:hAnsi="Verdana" w:cs="Times New Roman"/>
        </w:rPr>
        <w:t>garantir</w:t>
      </w:r>
      <w:proofErr w:type="gramEnd"/>
      <w:r w:rsidRPr="00EF10BE">
        <w:rPr>
          <w:rFonts w:ascii="Verdana" w:hAnsi="Verdana" w:cs="Times New Roman"/>
        </w:rPr>
        <w:t xml:space="preserve"> a oferta dos serviços e programas de assistência social de qualidade, de modo que os direitos básicos humanos sejam assegurados;</w:t>
      </w:r>
    </w:p>
    <w:p w14:paraId="43D851D5"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promover</w:t>
      </w:r>
      <w:proofErr w:type="gramEnd"/>
      <w:r w:rsidRPr="00EF10BE">
        <w:rPr>
          <w:rFonts w:ascii="Verdana" w:hAnsi="Verdana" w:cs="Times New Roman"/>
        </w:rPr>
        <w:t xml:space="preserve"> a assistência social no município, garantindo que os serviços possuam estruturas e equipamentos adequados e profissionais qualificados.</w:t>
      </w:r>
    </w:p>
    <w:p w14:paraId="06407660" w14:textId="5A554529" w:rsidR="00B735A8" w:rsidRPr="00EF10BE" w:rsidRDefault="00C864D3" w:rsidP="003D3368">
      <w:pPr>
        <w:rPr>
          <w:rFonts w:ascii="Verdana" w:hAnsi="Verdana" w:cs="Times New Roman"/>
        </w:rPr>
      </w:pPr>
      <w:r w:rsidRPr="00EF10BE">
        <w:rPr>
          <w:rFonts w:ascii="Verdana" w:hAnsi="Verdana" w:cs="Times New Roman"/>
        </w:rPr>
        <w:t>III - g</w:t>
      </w:r>
      <w:r w:rsidR="00B735A8" w:rsidRPr="00EF10BE">
        <w:rPr>
          <w:rFonts w:ascii="Verdana" w:hAnsi="Verdana" w:cs="Times New Roman"/>
        </w:rPr>
        <w:t>arantir o cumprimento do Plano de Assistência Social, com recursos materiais e humanos, além dos financeiros disponíveis e necessários</w:t>
      </w:r>
    </w:p>
    <w:p w14:paraId="5CC83D9B" w14:textId="77777777" w:rsidR="003D3368" w:rsidRPr="00EF10BE" w:rsidRDefault="003D3368" w:rsidP="003D3368">
      <w:pPr>
        <w:rPr>
          <w:rFonts w:ascii="Verdana" w:hAnsi="Verdana" w:cs="Times New Roman"/>
          <w:color w:val="FF0000"/>
        </w:rPr>
      </w:pPr>
    </w:p>
    <w:p w14:paraId="08F04C5D" w14:textId="77777777" w:rsidR="003D3368" w:rsidRPr="00EF10BE" w:rsidRDefault="003D3368" w:rsidP="003D3368">
      <w:pPr>
        <w:rPr>
          <w:rFonts w:ascii="Verdana" w:hAnsi="Verdana" w:cs="Times New Roman"/>
          <w:color w:val="FF0000"/>
        </w:rPr>
      </w:pPr>
    </w:p>
    <w:p w14:paraId="05AE323A"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6" w:name="_Toc172659778"/>
      <w:r w:rsidRPr="00EF10BE">
        <w:rPr>
          <w:rFonts w:ascii="Verdana" w:eastAsia="Times New Roman" w:hAnsi="Verdana" w:cs="Times New Roman"/>
          <w:b/>
          <w:lang w:eastAsia="pt-BR"/>
        </w:rPr>
        <w:t>SEÇÃO IV</w:t>
      </w:r>
      <w:bookmarkEnd w:id="36"/>
    </w:p>
    <w:p w14:paraId="06C99585"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7" w:name="_Toc172659779"/>
      <w:r w:rsidRPr="00EF10BE">
        <w:rPr>
          <w:rFonts w:ascii="Verdana" w:eastAsia="Times New Roman" w:hAnsi="Verdana" w:cs="Times New Roman"/>
          <w:b/>
          <w:lang w:eastAsia="pt-BR"/>
        </w:rPr>
        <w:t>DA HABITAÇÃO</w:t>
      </w:r>
      <w:bookmarkEnd w:id="37"/>
    </w:p>
    <w:p w14:paraId="7E79B680" w14:textId="77777777" w:rsidR="003D3368" w:rsidRPr="00EF10BE" w:rsidRDefault="003D3368" w:rsidP="003D3368">
      <w:pPr>
        <w:rPr>
          <w:rFonts w:ascii="Verdana" w:hAnsi="Verdana" w:cs="Times New Roman"/>
          <w:color w:val="FF0000"/>
        </w:rPr>
      </w:pPr>
    </w:p>
    <w:p w14:paraId="1E5B4CA1" w14:textId="06321BAF"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44</w:t>
      </w:r>
      <w:r w:rsidRPr="00EF10BE">
        <w:rPr>
          <w:rFonts w:ascii="Verdana" w:hAnsi="Verdana" w:cs="Times New Roman"/>
          <w:b/>
          <w:bCs/>
        </w:rPr>
        <w:t>.</w:t>
      </w:r>
      <w:r w:rsidRPr="00EF10BE">
        <w:rPr>
          <w:rFonts w:ascii="Verdana" w:hAnsi="Verdana" w:cs="Times New Roman"/>
        </w:rPr>
        <w:t xml:space="preserve"> A política de habitação objetiva assegurar a todos o direito à moradia, devendo orientar-se pelos seguintes princípios:</w:t>
      </w:r>
    </w:p>
    <w:p w14:paraId="2F978758"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w:t>
      </w:r>
      <w:proofErr w:type="gramEnd"/>
      <w:r w:rsidRPr="00EF10BE">
        <w:rPr>
          <w:rFonts w:ascii="Verdana" w:hAnsi="Verdana" w:cs="Times New Roman"/>
        </w:rPr>
        <w:t xml:space="preserve"> garantia de condições adequadas de higiene, conforto e segurança às moradias;</w:t>
      </w:r>
    </w:p>
    <w:p w14:paraId="6330000D"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w:t>
      </w:r>
      <w:proofErr w:type="gramEnd"/>
      <w:r w:rsidRPr="00EF10BE">
        <w:rPr>
          <w:rFonts w:ascii="Verdana" w:hAnsi="Verdana" w:cs="Times New Roman"/>
        </w:rPr>
        <w:t xml:space="preserve"> consideração das identidades e vínculos sociais e comunitários das populações beneficiárias;</w:t>
      </w:r>
    </w:p>
    <w:p w14:paraId="437EDEB2" w14:textId="77777777" w:rsidR="003D3368" w:rsidRPr="00EF10BE" w:rsidRDefault="003D3368" w:rsidP="003D3368">
      <w:pPr>
        <w:rPr>
          <w:rFonts w:ascii="Verdana" w:hAnsi="Verdana" w:cs="Times New Roman"/>
        </w:rPr>
      </w:pPr>
      <w:r w:rsidRPr="00EF10BE">
        <w:rPr>
          <w:rFonts w:ascii="Verdana" w:hAnsi="Verdana" w:cs="Times New Roman"/>
        </w:rPr>
        <w:t>III - o atendimento prioritário aos segmentos populacionais socialmente mais vulneráveis.</w:t>
      </w:r>
    </w:p>
    <w:p w14:paraId="753222AF" w14:textId="77777777" w:rsidR="003D3368" w:rsidRPr="00EF10BE" w:rsidRDefault="003D3368" w:rsidP="003D3368">
      <w:pPr>
        <w:rPr>
          <w:rFonts w:ascii="Verdana" w:hAnsi="Verdana" w:cs="Times New Roman"/>
          <w:color w:val="FF0000"/>
        </w:rPr>
      </w:pPr>
    </w:p>
    <w:p w14:paraId="1F69937B" w14:textId="3DE31B27"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45</w:t>
      </w:r>
      <w:r w:rsidRPr="00EF10BE">
        <w:rPr>
          <w:rFonts w:ascii="Verdana" w:hAnsi="Verdana" w:cs="Times New Roman"/>
        </w:rPr>
        <w:t xml:space="preserve">. São </w:t>
      </w:r>
      <w:r w:rsidRPr="00EF10BE">
        <w:rPr>
          <w:rFonts w:ascii="Verdana" w:hAnsi="Verdana" w:cs="Times New Roman"/>
          <w:b/>
        </w:rPr>
        <w:t>diretrizes gerais</w:t>
      </w:r>
      <w:r w:rsidRPr="00EF10BE">
        <w:rPr>
          <w:rFonts w:ascii="Verdana" w:hAnsi="Verdana" w:cs="Times New Roman"/>
        </w:rPr>
        <w:t xml:space="preserve"> da política de habitação:</w:t>
      </w:r>
    </w:p>
    <w:p w14:paraId="222B2C75" w14:textId="77777777" w:rsidR="00B735A8" w:rsidRPr="00EF10BE" w:rsidRDefault="003D3368" w:rsidP="003D3368">
      <w:pPr>
        <w:rPr>
          <w:rFonts w:ascii="Verdana" w:hAnsi="Verdana" w:cs="Times New Roman"/>
        </w:rPr>
      </w:pPr>
      <w:r w:rsidRPr="00EF10BE">
        <w:rPr>
          <w:rFonts w:ascii="Verdana" w:hAnsi="Verdana" w:cs="Times New Roman"/>
        </w:rPr>
        <w:t xml:space="preserve">I </w:t>
      </w:r>
      <w:r w:rsidR="00B735A8" w:rsidRPr="00EF10BE">
        <w:rPr>
          <w:rFonts w:ascii="Verdana" w:hAnsi="Verdana" w:cs="Times New Roman"/>
        </w:rPr>
        <w:t>–</w:t>
      </w:r>
      <w:r w:rsidRPr="00EF10BE">
        <w:rPr>
          <w:rFonts w:ascii="Verdana" w:hAnsi="Verdana" w:cs="Times New Roman"/>
        </w:rPr>
        <w:t xml:space="preserve"> </w:t>
      </w:r>
      <w:proofErr w:type="gramStart"/>
      <w:r w:rsidR="00B735A8" w:rsidRPr="00EF10BE">
        <w:rPr>
          <w:rFonts w:ascii="Verdana" w:hAnsi="Verdana" w:cs="Times New Roman"/>
        </w:rPr>
        <w:t>priorizar</w:t>
      </w:r>
      <w:proofErr w:type="gramEnd"/>
      <w:r w:rsidR="00B735A8" w:rsidRPr="00EF10BE">
        <w:rPr>
          <w:rFonts w:ascii="Verdana" w:hAnsi="Verdana" w:cs="Times New Roman"/>
        </w:rPr>
        <w:t xml:space="preserve"> a participação da população na elaboração e implementação do Plano de Habitação de Interesse Social</w:t>
      </w:r>
    </w:p>
    <w:p w14:paraId="304B8B8F" w14:textId="4FBF5A91" w:rsidR="003D3368" w:rsidRPr="00EF10BE" w:rsidRDefault="00B735A8" w:rsidP="003D3368">
      <w:pPr>
        <w:rPr>
          <w:rFonts w:ascii="Verdana" w:hAnsi="Verdana" w:cs="Times New Roman"/>
        </w:rPr>
      </w:pPr>
      <w:r w:rsidRPr="00EF10BE">
        <w:rPr>
          <w:rFonts w:ascii="Verdana" w:hAnsi="Verdana" w:cs="Times New Roman"/>
        </w:rPr>
        <w:t xml:space="preserve">II - </w:t>
      </w:r>
      <w:proofErr w:type="gramStart"/>
      <w:r w:rsidR="003D3368" w:rsidRPr="00EF10BE">
        <w:rPr>
          <w:rFonts w:ascii="Verdana" w:hAnsi="Verdana" w:cs="Times New Roman"/>
        </w:rPr>
        <w:t>promover</w:t>
      </w:r>
      <w:proofErr w:type="gramEnd"/>
      <w:r w:rsidR="003D3368" w:rsidRPr="00EF10BE">
        <w:rPr>
          <w:rFonts w:ascii="Verdana" w:hAnsi="Verdana" w:cs="Times New Roman"/>
        </w:rPr>
        <w:t xml:space="preserve"> a regularização fundiária de loteamentos irregulares;</w:t>
      </w:r>
    </w:p>
    <w:p w14:paraId="5D35B76D"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promover</w:t>
      </w:r>
      <w:proofErr w:type="gramEnd"/>
      <w:r w:rsidRPr="00EF10BE">
        <w:rPr>
          <w:rFonts w:ascii="Verdana" w:hAnsi="Verdana" w:cs="Times New Roman"/>
        </w:rPr>
        <w:t xml:space="preserve"> a regulamentação das ZEIS de diferentes modalidades;</w:t>
      </w:r>
    </w:p>
    <w:p w14:paraId="70CABF90" w14:textId="77777777" w:rsidR="003D3368" w:rsidRPr="00EF10BE" w:rsidRDefault="003D3368" w:rsidP="003D3368">
      <w:pPr>
        <w:rPr>
          <w:rFonts w:ascii="Verdana" w:hAnsi="Verdana" w:cs="Times New Roman"/>
        </w:rPr>
      </w:pPr>
      <w:r w:rsidRPr="00EF10BE">
        <w:rPr>
          <w:rFonts w:ascii="Verdana" w:hAnsi="Verdana" w:cs="Times New Roman"/>
        </w:rPr>
        <w:t>III - garantir o direito à moradia digna, proporcionando a abrangência das qualidades urbanísticas para as demais localidades além da Sede Urbana;</w:t>
      </w:r>
    </w:p>
    <w:p w14:paraId="57F3FD4E" w14:textId="644C6E43" w:rsidR="00D17562" w:rsidRPr="00EF10BE" w:rsidRDefault="003D3368"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garantir</w:t>
      </w:r>
      <w:proofErr w:type="gramEnd"/>
      <w:r w:rsidRPr="00EF10BE">
        <w:rPr>
          <w:rFonts w:ascii="Verdana" w:hAnsi="Verdana" w:cs="Times New Roman"/>
        </w:rPr>
        <w:t xml:space="preserve"> a continuidade dos programas e iniciativas de produção de Habitação de Interesse Social</w:t>
      </w:r>
      <w:r w:rsidR="00C864D3" w:rsidRPr="00EF10BE">
        <w:rPr>
          <w:rFonts w:ascii="Verdana" w:hAnsi="Verdana" w:cs="Times New Roman"/>
        </w:rPr>
        <w:t>;</w:t>
      </w:r>
    </w:p>
    <w:p w14:paraId="517915E0" w14:textId="41A1F1F4" w:rsidR="00D17562" w:rsidRPr="00EF10BE" w:rsidRDefault="00C864D3" w:rsidP="003D3368">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promover</w:t>
      </w:r>
      <w:proofErr w:type="gramEnd"/>
      <w:r w:rsidRPr="00EF10BE">
        <w:rPr>
          <w:rFonts w:ascii="Verdana" w:hAnsi="Verdana" w:cs="Times New Roman"/>
        </w:rPr>
        <w:t xml:space="preserve"> a construção de habitações de interesse social em áreas urbanas já infraestruturadas e em terrenos de órgãos públicos, integrando-as ao tecido urbano através de programas de regularização e de habitação; e</w:t>
      </w:r>
    </w:p>
    <w:p w14:paraId="7C6D34E8" w14:textId="0F3A5FDC" w:rsidR="003D3368" w:rsidRPr="00EF10BE" w:rsidRDefault="00C864D3" w:rsidP="003D3368">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promover</w:t>
      </w:r>
      <w:proofErr w:type="gramEnd"/>
      <w:r w:rsidRPr="00EF10BE">
        <w:rPr>
          <w:rFonts w:ascii="Verdana" w:hAnsi="Verdana" w:cs="Times New Roman"/>
        </w:rPr>
        <w:t xml:space="preserve"> a conservação das edificações que possuem tipologia arquitetônica própria, preservando o patrimônio cultural e histórico da região.</w:t>
      </w:r>
    </w:p>
    <w:p w14:paraId="049397DA" w14:textId="77777777" w:rsidR="003D3368" w:rsidRPr="00EF10BE" w:rsidRDefault="003D3368" w:rsidP="003D3368">
      <w:pPr>
        <w:rPr>
          <w:rFonts w:ascii="Verdana" w:hAnsi="Verdana" w:cs="Times New Roman"/>
          <w:color w:val="FF0000"/>
        </w:rPr>
      </w:pPr>
    </w:p>
    <w:p w14:paraId="2D354B81"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8" w:name="_Toc172659780"/>
      <w:r w:rsidRPr="00EF10BE">
        <w:rPr>
          <w:rFonts w:ascii="Verdana" w:eastAsia="Times New Roman" w:hAnsi="Verdana" w:cs="Times New Roman"/>
          <w:b/>
          <w:lang w:eastAsia="pt-BR"/>
        </w:rPr>
        <w:t>SEÇÃO V</w:t>
      </w:r>
      <w:bookmarkEnd w:id="38"/>
    </w:p>
    <w:p w14:paraId="709E6E60" w14:textId="05E3D68E"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39" w:name="_Toc172659781"/>
      <w:r w:rsidRPr="00EF10BE">
        <w:rPr>
          <w:rFonts w:ascii="Verdana" w:eastAsia="Times New Roman" w:hAnsi="Verdana" w:cs="Times New Roman"/>
          <w:b/>
          <w:lang w:eastAsia="pt-BR"/>
        </w:rPr>
        <w:t>DA CULTURA</w:t>
      </w:r>
      <w:bookmarkEnd w:id="39"/>
    </w:p>
    <w:p w14:paraId="08FD42E7" w14:textId="77777777" w:rsidR="003D3368" w:rsidRPr="00EF10BE" w:rsidRDefault="003D3368" w:rsidP="003D3368">
      <w:pPr>
        <w:rPr>
          <w:rFonts w:ascii="Verdana" w:hAnsi="Verdana" w:cs="Times New Roman"/>
          <w:color w:val="FF0000"/>
        </w:rPr>
      </w:pPr>
    </w:p>
    <w:p w14:paraId="3283A7CA" w14:textId="55392FB5" w:rsidR="00BF5575"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46</w:t>
      </w:r>
      <w:r w:rsidRPr="00EF10BE">
        <w:rPr>
          <w:rFonts w:ascii="Verdana" w:hAnsi="Verdana" w:cs="Times New Roman"/>
          <w:b/>
          <w:bCs/>
        </w:rPr>
        <w:t>.</w:t>
      </w:r>
      <w:r w:rsidRPr="00EF10BE">
        <w:rPr>
          <w:rFonts w:ascii="Verdana" w:hAnsi="Verdana" w:cs="Times New Roman"/>
        </w:rPr>
        <w:t xml:space="preserve"> A política </w:t>
      </w:r>
      <w:r w:rsidR="008E7590" w:rsidRPr="00EF10BE">
        <w:rPr>
          <w:rFonts w:ascii="Verdana" w:hAnsi="Verdana" w:cs="Times New Roman"/>
        </w:rPr>
        <w:t>cultural</w:t>
      </w:r>
      <w:r w:rsidRPr="00EF10BE">
        <w:rPr>
          <w:rFonts w:ascii="Verdana" w:hAnsi="Verdana" w:cs="Times New Roman"/>
        </w:rPr>
        <w:t xml:space="preserve"> tem como objetivo propiciar aos munícipes condições de desenvolvimento social, artístico e cultural da população</w:t>
      </w:r>
      <w:r w:rsidR="00B554EC" w:rsidRPr="00EF10BE">
        <w:rPr>
          <w:rFonts w:ascii="Verdana" w:hAnsi="Verdana" w:cs="Times New Roman"/>
        </w:rPr>
        <w:t>.</w:t>
      </w:r>
    </w:p>
    <w:p w14:paraId="4807B1D0" w14:textId="77777777" w:rsidR="003D3368" w:rsidRPr="00EF10BE" w:rsidRDefault="003D3368" w:rsidP="003D3368">
      <w:pPr>
        <w:rPr>
          <w:rFonts w:ascii="Verdana" w:hAnsi="Verdana" w:cs="Times New Roman"/>
          <w:color w:val="FF0000"/>
        </w:rPr>
      </w:pPr>
    </w:p>
    <w:p w14:paraId="6A3D4703" w14:textId="3849AA81"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47</w:t>
      </w:r>
      <w:r w:rsidRPr="00EF10BE">
        <w:rPr>
          <w:rFonts w:ascii="Verdana" w:hAnsi="Verdana" w:cs="Times New Roman"/>
          <w:b/>
          <w:bCs/>
        </w:rPr>
        <w:t>.</w:t>
      </w:r>
      <w:r w:rsidRPr="00EF10BE">
        <w:rPr>
          <w:rFonts w:ascii="Verdana" w:hAnsi="Verdana" w:cs="Times New Roman"/>
        </w:rPr>
        <w:t xml:space="preserve"> A política </w:t>
      </w:r>
      <w:r w:rsidR="008E7590" w:rsidRPr="00EF10BE">
        <w:rPr>
          <w:rFonts w:ascii="Verdana" w:hAnsi="Verdana" w:cs="Times New Roman"/>
        </w:rPr>
        <w:t>Cultural</w:t>
      </w:r>
      <w:r w:rsidRPr="00EF10BE">
        <w:rPr>
          <w:rFonts w:ascii="Verdana" w:hAnsi="Verdana" w:cs="Times New Roman"/>
        </w:rPr>
        <w:t xml:space="preserve"> deverá</w:t>
      </w:r>
      <w:r w:rsidR="008E7590" w:rsidRPr="00EF10BE">
        <w:rPr>
          <w:rFonts w:ascii="Verdana" w:hAnsi="Verdana" w:cs="Times New Roman"/>
        </w:rPr>
        <w:t xml:space="preserve"> valorizar a rica herança cultural e o desenvolvimento sustentável da cidade,</w:t>
      </w:r>
      <w:r w:rsidRPr="00EF10BE">
        <w:rPr>
          <w:rFonts w:ascii="Verdana" w:hAnsi="Verdana" w:cs="Times New Roman"/>
        </w:rPr>
        <w:t xml:space="preserve"> orienta</w:t>
      </w:r>
      <w:r w:rsidR="008E7590" w:rsidRPr="00EF10BE">
        <w:rPr>
          <w:rFonts w:ascii="Verdana" w:hAnsi="Verdana" w:cs="Times New Roman"/>
        </w:rPr>
        <w:t>ndo</w:t>
      </w:r>
      <w:r w:rsidRPr="00EF10BE">
        <w:rPr>
          <w:rFonts w:ascii="Verdana" w:hAnsi="Verdana" w:cs="Times New Roman"/>
        </w:rPr>
        <w:t>-se pel</w:t>
      </w:r>
      <w:r w:rsidR="008E7590" w:rsidRPr="00EF10BE">
        <w:rPr>
          <w:rFonts w:ascii="Verdana" w:hAnsi="Verdana" w:cs="Times New Roman"/>
        </w:rPr>
        <w:t>a</w:t>
      </w:r>
      <w:r w:rsidRPr="00EF10BE">
        <w:rPr>
          <w:rFonts w:ascii="Verdana" w:hAnsi="Verdana" w:cs="Times New Roman"/>
        </w:rPr>
        <w:t xml:space="preserve">s seguintes </w:t>
      </w:r>
      <w:r w:rsidR="00975A5A" w:rsidRPr="00EF10BE">
        <w:rPr>
          <w:rFonts w:ascii="Verdana" w:hAnsi="Verdana" w:cs="Times New Roman"/>
        </w:rPr>
        <w:t>diretrizes</w:t>
      </w:r>
      <w:r w:rsidRPr="00EF10BE">
        <w:rPr>
          <w:rFonts w:ascii="Verdana" w:hAnsi="Verdana" w:cs="Times New Roman"/>
        </w:rPr>
        <w:t>:</w:t>
      </w:r>
    </w:p>
    <w:p w14:paraId="1B55B0CB" w14:textId="3133DE34" w:rsidR="003D3368" w:rsidRPr="00EF10BE" w:rsidRDefault="00BF5575"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d</w:t>
      </w:r>
      <w:r w:rsidR="003D3368" w:rsidRPr="00EF10BE">
        <w:rPr>
          <w:rFonts w:ascii="Verdana" w:hAnsi="Verdana" w:cs="Times New Roman"/>
        </w:rPr>
        <w:t>emocratização</w:t>
      </w:r>
      <w:proofErr w:type="gramEnd"/>
      <w:r w:rsidR="003D3368" w:rsidRPr="00EF10BE">
        <w:rPr>
          <w:rFonts w:ascii="Verdana" w:hAnsi="Verdana" w:cs="Times New Roman"/>
        </w:rPr>
        <w:t xml:space="preserve"> do acesso aos bens históricos, culturais e simbólicos da cidade;</w:t>
      </w:r>
    </w:p>
    <w:p w14:paraId="7313C7C7" w14:textId="18363250" w:rsidR="00FF3F62" w:rsidRPr="00EF10BE" w:rsidRDefault="003D3368" w:rsidP="003D3368">
      <w:pPr>
        <w:rPr>
          <w:rFonts w:ascii="Verdana" w:hAnsi="Verdana" w:cs="Times New Roman"/>
        </w:rPr>
      </w:pPr>
      <w:r w:rsidRPr="00EF10BE">
        <w:rPr>
          <w:rFonts w:ascii="Verdana" w:hAnsi="Verdana" w:cs="Times New Roman"/>
        </w:rPr>
        <w:t>I</w:t>
      </w:r>
      <w:r w:rsidR="00975A5A" w:rsidRPr="00EF10BE">
        <w:rPr>
          <w:rFonts w:ascii="Verdana" w:hAnsi="Verdana" w:cs="Times New Roman"/>
        </w:rPr>
        <w:t>I</w:t>
      </w:r>
      <w:r w:rsidRPr="00EF10BE">
        <w:rPr>
          <w:rFonts w:ascii="Verdana" w:hAnsi="Verdana" w:cs="Times New Roman"/>
        </w:rPr>
        <w:t xml:space="preserve"> </w:t>
      </w:r>
      <w:r w:rsidR="00FF3F62" w:rsidRPr="00EF10BE">
        <w:rPr>
          <w:rFonts w:ascii="Verdana" w:hAnsi="Verdana" w:cs="Times New Roman"/>
        </w:rPr>
        <w:t xml:space="preserve">- </w:t>
      </w:r>
      <w:proofErr w:type="gramStart"/>
      <w:r w:rsidR="00BF5575" w:rsidRPr="00EF10BE">
        <w:rPr>
          <w:rFonts w:ascii="Verdana" w:hAnsi="Verdana" w:cs="Times New Roman"/>
        </w:rPr>
        <w:t>p</w:t>
      </w:r>
      <w:r w:rsidR="00FF3F62" w:rsidRPr="00EF10BE">
        <w:rPr>
          <w:rFonts w:ascii="Verdana" w:hAnsi="Verdana" w:cs="Times New Roman"/>
        </w:rPr>
        <w:t>reservação</w:t>
      </w:r>
      <w:proofErr w:type="gramEnd"/>
      <w:r w:rsidR="00FF3F62" w:rsidRPr="00EF10BE">
        <w:rPr>
          <w:rFonts w:ascii="Verdana" w:hAnsi="Verdana" w:cs="Times New Roman"/>
        </w:rPr>
        <w:t xml:space="preserve"> do Patrimônio Cultural, devido ao rico patrimônio cultural, incluindo a Igreja</w:t>
      </w:r>
      <w:r w:rsidR="005E64F6" w:rsidRPr="00EF10BE">
        <w:rPr>
          <w:rFonts w:ascii="Verdana" w:hAnsi="Verdana" w:cs="Times New Roman"/>
        </w:rPr>
        <w:t xml:space="preserve"> São </w:t>
      </w:r>
      <w:r w:rsidR="00FF3F62" w:rsidRPr="00EF10BE">
        <w:rPr>
          <w:rFonts w:ascii="Verdana" w:hAnsi="Verdana" w:cs="Times New Roman"/>
        </w:rPr>
        <w:t>Miguel</w:t>
      </w:r>
      <w:r w:rsidR="005E64F6" w:rsidRPr="00EF10BE">
        <w:rPr>
          <w:rFonts w:ascii="Verdana" w:hAnsi="Verdana" w:cs="Times New Roman"/>
        </w:rPr>
        <w:t xml:space="preserve"> Arcanjo localizada na Serra do Tigre no Distrito de </w:t>
      </w:r>
      <w:proofErr w:type="spellStart"/>
      <w:r w:rsidR="005E64F6" w:rsidRPr="00EF10BE">
        <w:rPr>
          <w:rFonts w:ascii="Verdana" w:hAnsi="Verdana" w:cs="Times New Roman"/>
        </w:rPr>
        <w:t>Dorizon</w:t>
      </w:r>
      <w:proofErr w:type="spellEnd"/>
      <w:r w:rsidR="00FF3F62" w:rsidRPr="00EF10BE">
        <w:rPr>
          <w:rFonts w:ascii="Verdana" w:hAnsi="Verdana" w:cs="Times New Roman"/>
        </w:rPr>
        <w:t>, um exemplar raro da cultura ucraniana construída em madeira pelos colonos que se estabeleceram na</w:t>
      </w:r>
      <w:r w:rsidR="00BF5575" w:rsidRPr="00EF10BE">
        <w:rPr>
          <w:rFonts w:ascii="Verdana" w:hAnsi="Verdana" w:cs="Times New Roman"/>
        </w:rPr>
        <w:t xml:space="preserve"> região no final do século XIX;</w:t>
      </w:r>
    </w:p>
    <w:p w14:paraId="4CAAB9C7" w14:textId="6C2C8D4D" w:rsidR="00FF3F62" w:rsidRPr="00EF10BE" w:rsidRDefault="00BF5575" w:rsidP="00975A5A">
      <w:pPr>
        <w:rPr>
          <w:rFonts w:ascii="Verdana" w:hAnsi="Verdana" w:cs="Times New Roman"/>
        </w:rPr>
      </w:pPr>
      <w:r w:rsidRPr="00EF10BE">
        <w:rPr>
          <w:rFonts w:ascii="Verdana" w:hAnsi="Verdana" w:cs="Times New Roman"/>
        </w:rPr>
        <w:t>III -</w:t>
      </w:r>
      <w:r w:rsidR="00975A5A" w:rsidRPr="00EF10BE">
        <w:rPr>
          <w:rFonts w:ascii="Verdana" w:hAnsi="Verdana" w:cs="Times New Roman"/>
        </w:rPr>
        <w:t xml:space="preserve"> </w:t>
      </w:r>
      <w:r w:rsidRPr="00EF10BE">
        <w:rPr>
          <w:rFonts w:ascii="Verdana" w:hAnsi="Verdana" w:cs="Times New Roman"/>
        </w:rPr>
        <w:t>p</w:t>
      </w:r>
      <w:r w:rsidR="00FF3F62" w:rsidRPr="00EF10BE">
        <w:rPr>
          <w:rFonts w:ascii="Verdana" w:hAnsi="Verdana" w:cs="Times New Roman"/>
        </w:rPr>
        <w:t>romoção da Língua Ucraniana e Polonesa, Mallet reconheceu oficialmente as línguas ucraniana e polonesa como</w:t>
      </w:r>
      <w:r w:rsidR="00802D75" w:rsidRPr="00EF10BE">
        <w:rPr>
          <w:rFonts w:ascii="Verdana" w:hAnsi="Verdana" w:cs="Times New Roman"/>
        </w:rPr>
        <w:t xml:space="preserve"> patrimônio cultural imaterial</w:t>
      </w:r>
      <w:r w:rsidR="00FF3F62" w:rsidRPr="00EF10BE">
        <w:rPr>
          <w:rFonts w:ascii="Verdana" w:hAnsi="Verdana" w:cs="Times New Roman"/>
        </w:rPr>
        <w:t xml:space="preserve">, demonstrando a importância histórica da imigração desses </w:t>
      </w:r>
      <w:r w:rsidRPr="00EF10BE">
        <w:rPr>
          <w:rFonts w:ascii="Verdana" w:hAnsi="Verdana" w:cs="Times New Roman"/>
        </w:rPr>
        <w:t>povos para a cultura da cidade;</w:t>
      </w:r>
    </w:p>
    <w:p w14:paraId="1113BF32" w14:textId="4DF5F41B" w:rsidR="00FF3F62" w:rsidRPr="00EF10BE" w:rsidRDefault="00FF3F62" w:rsidP="00975A5A">
      <w:pPr>
        <w:rPr>
          <w:rFonts w:ascii="Verdana" w:hAnsi="Verdana" w:cs="Times New Roman"/>
        </w:rPr>
      </w:pPr>
      <w:r w:rsidRPr="00EF10BE">
        <w:rPr>
          <w:rFonts w:ascii="Verdana" w:hAnsi="Verdana" w:cs="Times New Roman"/>
        </w:rPr>
        <w:lastRenderedPageBreak/>
        <w:t xml:space="preserve">IV - </w:t>
      </w:r>
      <w:proofErr w:type="gramStart"/>
      <w:r w:rsidR="00BF5575" w:rsidRPr="00EF10BE">
        <w:rPr>
          <w:rFonts w:ascii="Verdana" w:hAnsi="Verdana" w:cs="Times New Roman"/>
        </w:rPr>
        <w:t>v</w:t>
      </w:r>
      <w:r w:rsidRPr="00EF10BE">
        <w:rPr>
          <w:rFonts w:ascii="Verdana" w:hAnsi="Verdana" w:cs="Times New Roman"/>
        </w:rPr>
        <w:t>alorização</w:t>
      </w:r>
      <w:proofErr w:type="gramEnd"/>
      <w:r w:rsidRPr="00EF10BE">
        <w:rPr>
          <w:rFonts w:ascii="Verdana" w:hAnsi="Verdana" w:cs="Times New Roman"/>
        </w:rPr>
        <w:t xml:space="preserve"> das Tradições Culturais, principalmente as ucranianas e polonesas, pois estão presentes em toda a cidade, na gastronomia, no folclore das danças e músicas, nos ritos religiosos milenares, no artesanato e arquitetura</w:t>
      </w:r>
      <w:r w:rsidR="00BF5575" w:rsidRPr="00EF10BE">
        <w:rPr>
          <w:rFonts w:ascii="Verdana" w:hAnsi="Verdana" w:cs="Times New Roman"/>
        </w:rPr>
        <w:t>;</w:t>
      </w:r>
    </w:p>
    <w:p w14:paraId="5DA575A7" w14:textId="49FCDFC6" w:rsidR="00FF3F62" w:rsidRPr="00EF10BE" w:rsidRDefault="00FF3F62" w:rsidP="00975A5A">
      <w:pPr>
        <w:rPr>
          <w:rFonts w:ascii="Verdana" w:hAnsi="Verdana" w:cs="Times New Roman"/>
        </w:rPr>
      </w:pPr>
      <w:r w:rsidRPr="00EF10BE">
        <w:rPr>
          <w:rFonts w:ascii="Verdana" w:hAnsi="Verdana" w:cs="Times New Roman"/>
        </w:rPr>
        <w:t xml:space="preserve">V - </w:t>
      </w:r>
      <w:proofErr w:type="gramStart"/>
      <w:r w:rsidR="00BF5575" w:rsidRPr="00EF10BE">
        <w:rPr>
          <w:rFonts w:ascii="Verdana" w:hAnsi="Verdana" w:cs="Times New Roman"/>
        </w:rPr>
        <w:t>d</w:t>
      </w:r>
      <w:r w:rsidRPr="00EF10BE">
        <w:rPr>
          <w:rFonts w:ascii="Verdana" w:hAnsi="Verdana" w:cs="Times New Roman"/>
        </w:rPr>
        <w:t>esenvolvimento</w:t>
      </w:r>
      <w:proofErr w:type="gramEnd"/>
      <w:r w:rsidRPr="00EF10BE">
        <w:rPr>
          <w:rFonts w:ascii="Verdana" w:hAnsi="Verdana" w:cs="Times New Roman"/>
        </w:rPr>
        <w:t xml:space="preserve"> da Economia da Cultura, através do planejamento e fomento de políticas públicas de cultura, assegurando a preservação, promovendo a valorização do patrimônio cultural material e imaterial do Município</w:t>
      </w:r>
      <w:r w:rsidR="00BF5575" w:rsidRPr="00EF10BE">
        <w:rPr>
          <w:rFonts w:ascii="Verdana" w:hAnsi="Verdana" w:cs="Times New Roman"/>
        </w:rPr>
        <w:t>; e</w:t>
      </w:r>
    </w:p>
    <w:p w14:paraId="76D8853A" w14:textId="2CE41D55" w:rsidR="00975A5A" w:rsidRPr="00EF10BE" w:rsidRDefault="00975A5A" w:rsidP="00975A5A">
      <w:pPr>
        <w:rPr>
          <w:rFonts w:ascii="Verdana" w:hAnsi="Verdana" w:cs="Times New Roman"/>
        </w:rPr>
      </w:pPr>
      <w:r w:rsidRPr="00EF10BE">
        <w:rPr>
          <w:rFonts w:ascii="Verdana" w:hAnsi="Verdana" w:cs="Times New Roman"/>
        </w:rPr>
        <w:t xml:space="preserve">IV </w:t>
      </w:r>
      <w:r w:rsidR="00BF5575" w:rsidRPr="00EF10BE">
        <w:rPr>
          <w:rFonts w:ascii="Verdana" w:hAnsi="Verdana" w:cs="Times New Roman"/>
        </w:rPr>
        <w:t xml:space="preserve">- </w:t>
      </w:r>
      <w:proofErr w:type="gramStart"/>
      <w:r w:rsidR="00BF5575" w:rsidRPr="00EF10BE">
        <w:rPr>
          <w:rFonts w:ascii="Verdana" w:hAnsi="Verdana" w:cs="Times New Roman"/>
        </w:rPr>
        <w:t>f</w:t>
      </w:r>
      <w:r w:rsidR="00FF3F62" w:rsidRPr="00EF10BE">
        <w:rPr>
          <w:rFonts w:ascii="Verdana" w:hAnsi="Verdana" w:cs="Times New Roman"/>
        </w:rPr>
        <w:t>ortalecimento</w:t>
      </w:r>
      <w:proofErr w:type="gramEnd"/>
      <w:r w:rsidR="00FF3F62" w:rsidRPr="00EF10BE">
        <w:rPr>
          <w:rFonts w:ascii="Verdana" w:hAnsi="Verdana" w:cs="Times New Roman"/>
        </w:rPr>
        <w:t xml:space="preserve"> do Turismo Cultural, através da </w:t>
      </w:r>
      <w:r w:rsidRPr="00EF10BE">
        <w:rPr>
          <w:rFonts w:ascii="Verdana" w:hAnsi="Verdana" w:cs="Times New Roman"/>
        </w:rPr>
        <w:t>implantação</w:t>
      </w:r>
      <w:r w:rsidR="00FF3F62" w:rsidRPr="00EF10BE">
        <w:rPr>
          <w:rFonts w:ascii="Verdana" w:hAnsi="Verdana" w:cs="Times New Roman"/>
        </w:rPr>
        <w:t xml:space="preserve"> </w:t>
      </w:r>
      <w:r w:rsidRPr="00EF10BE">
        <w:rPr>
          <w:rFonts w:ascii="Verdana" w:hAnsi="Verdana" w:cs="Times New Roman"/>
        </w:rPr>
        <w:t xml:space="preserve">de equipamentos turísticos públicos ou </w:t>
      </w:r>
      <w:r w:rsidR="00FF3F62" w:rsidRPr="00EF10BE">
        <w:rPr>
          <w:rFonts w:ascii="Verdana" w:hAnsi="Verdana" w:cs="Times New Roman"/>
        </w:rPr>
        <w:t xml:space="preserve">incentivo de empreendimentos </w:t>
      </w:r>
      <w:r w:rsidRPr="00EF10BE">
        <w:rPr>
          <w:rFonts w:ascii="Verdana" w:hAnsi="Verdana" w:cs="Times New Roman"/>
        </w:rPr>
        <w:t>privados no circuito turístico rural de raízes étnicas já existentes</w:t>
      </w:r>
      <w:r w:rsidR="00FF3F62" w:rsidRPr="00EF10BE">
        <w:rPr>
          <w:rFonts w:ascii="Verdana" w:hAnsi="Verdana" w:cs="Times New Roman"/>
        </w:rPr>
        <w:t>.</w:t>
      </w:r>
    </w:p>
    <w:p w14:paraId="46ECFD9A" w14:textId="40D1EF56" w:rsidR="003D3368" w:rsidRPr="00EF10BE" w:rsidRDefault="003D3368" w:rsidP="003D3368">
      <w:pPr>
        <w:rPr>
          <w:rFonts w:ascii="Verdana" w:hAnsi="Verdana" w:cs="Times New Roman"/>
          <w:color w:val="FF0000"/>
        </w:rPr>
      </w:pPr>
    </w:p>
    <w:p w14:paraId="565DC8AD" w14:textId="4BCEE31F" w:rsidR="0077056B" w:rsidRPr="00EF10BE" w:rsidRDefault="0077056B" w:rsidP="0077056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0" w:name="_Toc172659782"/>
      <w:r w:rsidRPr="00EF10BE">
        <w:rPr>
          <w:rFonts w:ascii="Verdana" w:eastAsia="Times New Roman" w:hAnsi="Verdana" w:cs="Times New Roman"/>
          <w:b/>
          <w:lang w:eastAsia="pt-BR"/>
        </w:rPr>
        <w:t>SEÇÃO V</w:t>
      </w:r>
      <w:r w:rsidR="00D2551C" w:rsidRPr="00EF10BE">
        <w:rPr>
          <w:rFonts w:ascii="Verdana" w:eastAsia="Times New Roman" w:hAnsi="Verdana" w:cs="Times New Roman"/>
          <w:b/>
          <w:lang w:eastAsia="pt-BR"/>
        </w:rPr>
        <w:t>I</w:t>
      </w:r>
      <w:bookmarkEnd w:id="40"/>
    </w:p>
    <w:p w14:paraId="66E87521" w14:textId="4D02F7A8" w:rsidR="0077056B" w:rsidRPr="00EF10BE" w:rsidRDefault="0077056B" w:rsidP="0077056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1" w:name="_Toc172659783"/>
      <w:r w:rsidRPr="00EF10BE">
        <w:rPr>
          <w:rFonts w:ascii="Verdana" w:eastAsia="Times New Roman" w:hAnsi="Verdana" w:cs="Times New Roman"/>
          <w:b/>
          <w:lang w:eastAsia="pt-BR"/>
        </w:rPr>
        <w:t>ESPORTE E LAZER</w:t>
      </w:r>
      <w:bookmarkEnd w:id="41"/>
    </w:p>
    <w:p w14:paraId="7EE25C7C" w14:textId="77777777" w:rsidR="0077056B" w:rsidRPr="00EF10BE" w:rsidRDefault="0077056B" w:rsidP="0077056B">
      <w:pPr>
        <w:rPr>
          <w:rFonts w:ascii="Verdana" w:hAnsi="Verdana" w:cs="Times New Roman"/>
          <w:color w:val="FF0000"/>
        </w:rPr>
      </w:pPr>
    </w:p>
    <w:p w14:paraId="706824A5" w14:textId="1E7594A5" w:rsidR="0077056B" w:rsidRPr="00EF10BE" w:rsidRDefault="0077056B" w:rsidP="0077056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48</w:t>
      </w:r>
      <w:r w:rsidRPr="00EF10BE">
        <w:rPr>
          <w:rFonts w:ascii="Verdana" w:hAnsi="Verdana" w:cs="Times New Roman"/>
          <w:b/>
          <w:bCs/>
        </w:rPr>
        <w:t>.</w:t>
      </w:r>
      <w:r w:rsidRPr="00EF10BE">
        <w:rPr>
          <w:rFonts w:ascii="Verdana" w:hAnsi="Verdana" w:cs="Times New Roman"/>
        </w:rPr>
        <w:t xml:space="preserve"> A política de esporte e lazer tem como objetivo propiciar aos munícipes condições de desenvolvimento físico, mental e social, através do incentivo à prática de atividades esportivas e recreativas, além de promover o desenvolvimento social da população do Município.</w:t>
      </w:r>
    </w:p>
    <w:p w14:paraId="76E6821F" w14:textId="77777777" w:rsidR="00BF5575" w:rsidRPr="00EF10BE" w:rsidRDefault="00BF5575" w:rsidP="0077056B">
      <w:pPr>
        <w:rPr>
          <w:rFonts w:ascii="Verdana" w:hAnsi="Verdana" w:cs="Times New Roman"/>
        </w:rPr>
      </w:pPr>
    </w:p>
    <w:p w14:paraId="195B2BFB" w14:textId="2E88AB78" w:rsidR="00BF5575" w:rsidRPr="00EF10BE" w:rsidRDefault="00BF5575" w:rsidP="00BF557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49</w:t>
      </w:r>
      <w:r w:rsidRPr="00EF10BE">
        <w:rPr>
          <w:rFonts w:ascii="Verdana" w:hAnsi="Verdana" w:cs="Times New Roman"/>
          <w:b/>
          <w:bCs/>
        </w:rPr>
        <w:t>.</w:t>
      </w:r>
      <w:r w:rsidRPr="00EF10BE">
        <w:rPr>
          <w:rFonts w:ascii="Verdana" w:hAnsi="Verdana" w:cs="Times New Roman"/>
        </w:rPr>
        <w:t xml:space="preserve"> A política de esportes e lazer deverá orientar-se pelos seguintes princípios:</w:t>
      </w:r>
    </w:p>
    <w:p w14:paraId="59B2FABF" w14:textId="77777777" w:rsidR="00BF5575" w:rsidRPr="00EF10BE" w:rsidRDefault="00BF5575" w:rsidP="00BF5575">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desenvolvimento e fortalecimento</w:t>
      </w:r>
      <w:proofErr w:type="gramEnd"/>
      <w:r w:rsidRPr="00EF10BE">
        <w:rPr>
          <w:rFonts w:ascii="Verdana" w:hAnsi="Verdana" w:cs="Times New Roman"/>
        </w:rPr>
        <w:t xml:space="preserve"> dos laços sociais e comunitários entre os indivíduos e grupos sociais;</w:t>
      </w:r>
    </w:p>
    <w:p w14:paraId="424A64ED" w14:textId="77777777" w:rsidR="00BF5575" w:rsidRPr="00EF10BE" w:rsidRDefault="00BF5575" w:rsidP="00BF5575">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universalização</w:t>
      </w:r>
      <w:proofErr w:type="gramEnd"/>
      <w:r w:rsidRPr="00EF10BE">
        <w:rPr>
          <w:rFonts w:ascii="Verdana" w:hAnsi="Verdana" w:cs="Times New Roman"/>
        </w:rPr>
        <w:t xml:space="preserve"> da prática esportiva e recreativa, independentemente das diferenças de idade, raça, cor, ideologia, sexo e situação social;</w:t>
      </w:r>
    </w:p>
    <w:p w14:paraId="3B0EB562" w14:textId="77777777" w:rsidR="00BF5575" w:rsidRPr="00EF10BE" w:rsidRDefault="00BF5575" w:rsidP="00BF5575">
      <w:pPr>
        <w:rPr>
          <w:rFonts w:ascii="Verdana" w:hAnsi="Verdana" w:cs="Times New Roman"/>
        </w:rPr>
      </w:pPr>
      <w:r w:rsidRPr="00EF10BE">
        <w:rPr>
          <w:rFonts w:ascii="Verdana" w:hAnsi="Verdana" w:cs="Times New Roman"/>
        </w:rPr>
        <w:t>III - democratização do acesso aos bens históricos, culturais e simbólicos da cidade;</w:t>
      </w:r>
    </w:p>
    <w:p w14:paraId="3E514FE9" w14:textId="2361BB64" w:rsidR="00BF5575" w:rsidRPr="00EF10BE" w:rsidRDefault="00BF5575" w:rsidP="00BF5575">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promoção</w:t>
      </w:r>
      <w:proofErr w:type="gramEnd"/>
      <w:r w:rsidRPr="00EF10BE">
        <w:rPr>
          <w:rFonts w:ascii="Verdana" w:hAnsi="Verdana" w:cs="Times New Roman"/>
        </w:rPr>
        <w:t xml:space="preserve"> da cultura como instrumento de integração da população.</w:t>
      </w:r>
    </w:p>
    <w:p w14:paraId="7EB95563" w14:textId="02AC0B30" w:rsidR="00BF5575" w:rsidRPr="00EF10BE" w:rsidRDefault="00BF5575" w:rsidP="0077056B">
      <w:pPr>
        <w:rPr>
          <w:rFonts w:ascii="Verdana" w:hAnsi="Verdana" w:cs="Times New Roman"/>
        </w:rPr>
      </w:pPr>
    </w:p>
    <w:p w14:paraId="1D35EF88" w14:textId="0A8DB237" w:rsidR="00BF5575" w:rsidRPr="00EF10BE" w:rsidRDefault="00BF5575" w:rsidP="0077056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50</w:t>
      </w:r>
      <w:r w:rsidRPr="00EF10BE">
        <w:rPr>
          <w:rFonts w:ascii="Verdana" w:hAnsi="Verdana" w:cs="Times New Roman"/>
        </w:rPr>
        <w:t xml:space="preserve">. São </w:t>
      </w:r>
      <w:r w:rsidRPr="00EF10BE">
        <w:rPr>
          <w:rFonts w:ascii="Verdana" w:hAnsi="Verdana" w:cs="Times New Roman"/>
          <w:b/>
        </w:rPr>
        <w:t>diretrizes gerais</w:t>
      </w:r>
      <w:r w:rsidRPr="00EF10BE">
        <w:rPr>
          <w:rFonts w:ascii="Verdana" w:hAnsi="Verdana" w:cs="Times New Roman"/>
        </w:rPr>
        <w:t xml:space="preserve"> da política de esportes e lazer:</w:t>
      </w:r>
    </w:p>
    <w:p w14:paraId="63C99839" w14:textId="14992E72" w:rsidR="004E7B68" w:rsidRPr="00EF10BE" w:rsidRDefault="00BF5575" w:rsidP="0077056B">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utilizar</w:t>
      </w:r>
      <w:proofErr w:type="gramEnd"/>
      <w:r w:rsidRPr="00EF10BE">
        <w:rPr>
          <w:rFonts w:ascii="Verdana" w:hAnsi="Verdana" w:cs="Times New Roman"/>
        </w:rPr>
        <w:t xml:space="preserve"> áreas ociosas, como as pertencentes à RFFSA, para a criação de espaços de lazer e infraestrutura urbana, incluindo pistas de caminhada e ciclismo, quadras poliesportivas e arruamento;</w:t>
      </w:r>
    </w:p>
    <w:p w14:paraId="4418535F" w14:textId="673C17B0" w:rsidR="00BF5575" w:rsidRPr="00EF10BE" w:rsidRDefault="00BF5575" w:rsidP="0077056B">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expandir</w:t>
      </w:r>
      <w:proofErr w:type="gramEnd"/>
      <w:r w:rsidRPr="00EF10BE">
        <w:rPr>
          <w:rFonts w:ascii="Verdana" w:hAnsi="Verdana" w:cs="Times New Roman"/>
        </w:rPr>
        <w:t xml:space="preserve"> parques e áreas verdes, como o Parque dos Imigrantes, ao longo de rios e em direção a novos loteamentos, promovendo a preservação ambiental e a qualidade de vida;</w:t>
      </w:r>
      <w:r w:rsidRPr="00EF10BE">
        <w:rPr>
          <w:rFonts w:ascii="Verdana" w:hAnsi="Verdana" w:cs="Times New Roman"/>
          <w:color w:val="FF0000"/>
        </w:rPr>
        <w:t xml:space="preserve"> e</w:t>
      </w:r>
    </w:p>
    <w:p w14:paraId="24A5305B" w14:textId="77777777" w:rsidR="0077056B" w:rsidRPr="00EF10BE" w:rsidRDefault="0077056B" w:rsidP="003D3368">
      <w:pPr>
        <w:rPr>
          <w:rFonts w:ascii="Verdana" w:hAnsi="Verdana" w:cs="Times New Roman"/>
        </w:rPr>
      </w:pPr>
    </w:p>
    <w:p w14:paraId="6A989966" w14:textId="77777777" w:rsidR="0077056B" w:rsidRPr="00EF10BE" w:rsidRDefault="0077056B" w:rsidP="003D3368">
      <w:pPr>
        <w:rPr>
          <w:rFonts w:ascii="Verdana" w:hAnsi="Verdana" w:cs="Times New Roman"/>
        </w:rPr>
      </w:pPr>
    </w:p>
    <w:p w14:paraId="36C308DF" w14:textId="5B2B035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2" w:name="_Toc172659784"/>
      <w:r w:rsidRPr="00EF10BE">
        <w:rPr>
          <w:rFonts w:ascii="Verdana" w:eastAsia="Times New Roman" w:hAnsi="Verdana" w:cs="Times New Roman"/>
          <w:b/>
          <w:lang w:eastAsia="pt-BR"/>
        </w:rPr>
        <w:t>SEÇÃO VI</w:t>
      </w:r>
      <w:r w:rsidR="00D2551C" w:rsidRPr="00EF10BE">
        <w:rPr>
          <w:rFonts w:ascii="Verdana" w:eastAsia="Times New Roman" w:hAnsi="Verdana" w:cs="Times New Roman"/>
          <w:b/>
          <w:lang w:eastAsia="pt-BR"/>
        </w:rPr>
        <w:t>I</w:t>
      </w:r>
      <w:bookmarkEnd w:id="42"/>
    </w:p>
    <w:p w14:paraId="733832C4"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3" w:name="_Toc172659785"/>
      <w:r w:rsidRPr="00EF10BE">
        <w:rPr>
          <w:rFonts w:ascii="Verdana" w:eastAsia="Times New Roman" w:hAnsi="Verdana" w:cs="Times New Roman"/>
          <w:b/>
          <w:lang w:eastAsia="pt-BR"/>
        </w:rPr>
        <w:t>DA SEGURANÇA PÚBLICA</w:t>
      </w:r>
      <w:bookmarkEnd w:id="43"/>
    </w:p>
    <w:p w14:paraId="4E008EA6" w14:textId="77777777" w:rsidR="003D3368" w:rsidRPr="00EF10BE" w:rsidRDefault="003D3368" w:rsidP="003D3368">
      <w:pPr>
        <w:rPr>
          <w:rFonts w:ascii="Verdana" w:hAnsi="Verdana" w:cs="Times New Roman"/>
        </w:rPr>
      </w:pPr>
    </w:p>
    <w:p w14:paraId="066D637B" w14:textId="3A2942B3"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51</w:t>
      </w:r>
      <w:r w:rsidRPr="00EF10BE">
        <w:rPr>
          <w:rFonts w:ascii="Verdana" w:hAnsi="Verdana" w:cs="Times New Roman"/>
          <w:b/>
          <w:bCs/>
        </w:rPr>
        <w:t>.</w:t>
      </w:r>
      <w:r w:rsidRPr="00EF10BE">
        <w:rPr>
          <w:rFonts w:ascii="Verdana" w:hAnsi="Verdana" w:cs="Times New Roman"/>
        </w:rPr>
        <w:t xml:space="preserve"> A política de segurança pública tem como objetivo promover a manutenção da ordem pública e da incolumidade das pessoas, do patrimônio, do meio ambiente e de bens e direitos.</w:t>
      </w:r>
    </w:p>
    <w:p w14:paraId="2D8E0BC0" w14:textId="77777777" w:rsidR="003D3368" w:rsidRPr="00EF10BE" w:rsidRDefault="003D3368" w:rsidP="003D3368">
      <w:pPr>
        <w:rPr>
          <w:rFonts w:ascii="Verdana" w:hAnsi="Verdana" w:cs="Times New Roman"/>
        </w:rPr>
      </w:pPr>
    </w:p>
    <w:p w14:paraId="180AAD1C" w14:textId="3F625F8D" w:rsidR="003D3368"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52</w:t>
      </w:r>
      <w:r w:rsidRPr="00EF10BE">
        <w:rPr>
          <w:rFonts w:ascii="Verdana" w:hAnsi="Verdana" w:cs="Times New Roman"/>
        </w:rPr>
        <w:t>. Tem como diretriz promover a segurança pública municipal</w:t>
      </w:r>
      <w:r w:rsidR="00D804D9" w:rsidRPr="00EF10BE">
        <w:rPr>
          <w:rFonts w:ascii="Verdana" w:hAnsi="Verdana" w:cs="Times New Roman"/>
        </w:rPr>
        <w:t>, através do fortalecimento do Conselho Municipal de Segurança Pública e outros meios.</w:t>
      </w:r>
    </w:p>
    <w:p w14:paraId="3BF8773E" w14:textId="1F93AF77" w:rsidR="00EF10BE" w:rsidRDefault="00EF10BE" w:rsidP="003D3368">
      <w:pPr>
        <w:rPr>
          <w:rFonts w:ascii="Verdana" w:hAnsi="Verdana" w:cs="Times New Roman"/>
        </w:rPr>
      </w:pPr>
    </w:p>
    <w:p w14:paraId="7FBF1B2E" w14:textId="5DA9DC96" w:rsidR="00EF10BE" w:rsidRDefault="00EF10BE" w:rsidP="003D3368">
      <w:pPr>
        <w:rPr>
          <w:rFonts w:ascii="Verdana" w:hAnsi="Verdana" w:cs="Times New Roman"/>
        </w:rPr>
      </w:pPr>
    </w:p>
    <w:p w14:paraId="588046EC" w14:textId="673B771A" w:rsidR="00EF10BE" w:rsidRDefault="00EF10BE" w:rsidP="003D3368">
      <w:pPr>
        <w:rPr>
          <w:rFonts w:ascii="Verdana" w:hAnsi="Verdana" w:cs="Times New Roman"/>
        </w:rPr>
      </w:pPr>
    </w:p>
    <w:p w14:paraId="6F550F90" w14:textId="77777777" w:rsidR="00EF10BE" w:rsidRPr="00EF10BE" w:rsidRDefault="00EF10BE" w:rsidP="003D3368">
      <w:pPr>
        <w:rPr>
          <w:rFonts w:ascii="Verdana" w:hAnsi="Verdana" w:cs="Times New Roman"/>
        </w:rPr>
      </w:pPr>
    </w:p>
    <w:p w14:paraId="361C857C" w14:textId="77777777" w:rsidR="00F132D3" w:rsidRPr="00EF10BE" w:rsidRDefault="00F132D3"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4" w:name="_Toc172659786"/>
    </w:p>
    <w:p w14:paraId="6C9FC131" w14:textId="0A8BF401"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r w:rsidRPr="00EF10BE">
        <w:rPr>
          <w:rFonts w:ascii="Verdana" w:eastAsia="Times New Roman" w:hAnsi="Verdana" w:cs="Times New Roman"/>
          <w:b/>
          <w:lang w:eastAsia="pt-BR"/>
        </w:rPr>
        <w:lastRenderedPageBreak/>
        <w:t>SEÇÃO VII</w:t>
      </w:r>
      <w:r w:rsidR="00D2551C" w:rsidRPr="00EF10BE">
        <w:rPr>
          <w:rFonts w:ascii="Verdana" w:eastAsia="Times New Roman" w:hAnsi="Verdana" w:cs="Times New Roman"/>
          <w:b/>
          <w:lang w:eastAsia="pt-BR"/>
        </w:rPr>
        <w:t>I</w:t>
      </w:r>
      <w:bookmarkEnd w:id="44"/>
    </w:p>
    <w:p w14:paraId="47C37394"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5" w:name="_Toc172659787"/>
      <w:r w:rsidRPr="00EF10BE">
        <w:rPr>
          <w:rFonts w:ascii="Verdana" w:eastAsia="Times New Roman" w:hAnsi="Verdana" w:cs="Times New Roman"/>
          <w:b/>
          <w:lang w:eastAsia="pt-BR"/>
        </w:rPr>
        <w:t>DO SANEAMENTO BÁSICO</w:t>
      </w:r>
      <w:bookmarkEnd w:id="45"/>
    </w:p>
    <w:p w14:paraId="3035DB7E" w14:textId="77777777" w:rsidR="003D3368" w:rsidRPr="00EF10BE" w:rsidRDefault="003D3368" w:rsidP="003D3368">
      <w:pPr>
        <w:rPr>
          <w:rFonts w:ascii="Verdana" w:hAnsi="Verdana" w:cs="Times New Roman"/>
          <w:color w:val="FF0000"/>
        </w:rPr>
      </w:pPr>
    </w:p>
    <w:p w14:paraId="1D324BBD" w14:textId="0AEC9525"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53</w:t>
      </w:r>
      <w:r w:rsidR="008B0D3A" w:rsidRPr="00EF10BE">
        <w:rPr>
          <w:rFonts w:ascii="Verdana" w:hAnsi="Verdana" w:cs="Times New Roman"/>
          <w:b/>
          <w:bCs/>
        </w:rPr>
        <w:t>.</w:t>
      </w:r>
      <w:r w:rsidRPr="00EF10BE">
        <w:rPr>
          <w:rFonts w:ascii="Verdana" w:hAnsi="Verdana" w:cs="Times New Roman"/>
        </w:rPr>
        <w:t xml:space="preserve"> A política de saneamento básico tem como objetivo promover o acesso universal aos serviços de saneamento básico à saúde e à qualidade de vida e do meio ambiente, e para isso organizar a gestão e estabelecer as condições para a prestação dos quatro serviços de saneamento básico com integralidade.</w:t>
      </w:r>
    </w:p>
    <w:p w14:paraId="2D9058C5" w14:textId="77777777" w:rsidR="003D3368" w:rsidRPr="00EF10BE" w:rsidRDefault="003D3368" w:rsidP="003D3368">
      <w:pPr>
        <w:rPr>
          <w:rFonts w:ascii="Verdana" w:hAnsi="Verdana" w:cs="Times New Roman"/>
          <w:color w:val="FF0000"/>
        </w:rPr>
      </w:pPr>
    </w:p>
    <w:p w14:paraId="15AA3F82" w14:textId="33F99140"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54</w:t>
      </w:r>
      <w:r w:rsidRPr="00EF10BE">
        <w:rPr>
          <w:rFonts w:ascii="Verdana" w:hAnsi="Verdana" w:cs="Times New Roman"/>
        </w:rPr>
        <w:t>. São diretrizes gerais da política de saneamento básico:</w:t>
      </w:r>
    </w:p>
    <w:p w14:paraId="3F530BB5"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garantir</w:t>
      </w:r>
      <w:proofErr w:type="gramEnd"/>
      <w:r w:rsidRPr="00EF10BE">
        <w:rPr>
          <w:rFonts w:ascii="Verdana" w:hAnsi="Verdana" w:cs="Times New Roman"/>
        </w:rPr>
        <w:t xml:space="preserve"> o uso racional de água através da conscientização da população;</w:t>
      </w:r>
    </w:p>
    <w:p w14:paraId="6FF50268"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promover</w:t>
      </w:r>
      <w:proofErr w:type="gramEnd"/>
      <w:r w:rsidRPr="00EF10BE">
        <w:rPr>
          <w:rFonts w:ascii="Verdana" w:hAnsi="Verdana" w:cs="Times New Roman"/>
        </w:rPr>
        <w:t xml:space="preserve"> a universalização do acesso à água potável em todo o território municipal;</w:t>
      </w:r>
    </w:p>
    <w:p w14:paraId="256A3FF3" w14:textId="77777777" w:rsidR="003D3368" w:rsidRPr="00EF10BE" w:rsidRDefault="003D3368" w:rsidP="003D3368">
      <w:pPr>
        <w:rPr>
          <w:rFonts w:ascii="Verdana" w:hAnsi="Verdana" w:cs="Times New Roman"/>
        </w:rPr>
      </w:pPr>
      <w:r w:rsidRPr="00EF10BE">
        <w:rPr>
          <w:rFonts w:ascii="Verdana" w:hAnsi="Verdana" w:cs="Times New Roman"/>
        </w:rPr>
        <w:t>III - garantir o cumprimento da implementação do Plano Municipal de Saneamento Básico (PMSB);</w:t>
      </w:r>
    </w:p>
    <w:p w14:paraId="1488E689" w14:textId="7D8DA7CF" w:rsidR="006E2E95" w:rsidRPr="00EF10BE" w:rsidRDefault="006E2E95"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apoiar</w:t>
      </w:r>
      <w:proofErr w:type="gramEnd"/>
      <w:r w:rsidRPr="00EF10BE">
        <w:rPr>
          <w:rFonts w:ascii="Verdana" w:hAnsi="Verdana" w:cs="Times New Roman"/>
        </w:rPr>
        <w:t xml:space="preserve"> a implantação e expansão da rede de esgoto sanitário em áreas urbanas e de expansão, facilitando o processo com a desapropriação de servidões de passagem e áreas para tratamento final;</w:t>
      </w:r>
    </w:p>
    <w:p w14:paraId="1D84C101" w14:textId="77777777" w:rsidR="003D3368" w:rsidRPr="00EF10BE" w:rsidRDefault="003D3368" w:rsidP="003D3368">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promover</w:t>
      </w:r>
      <w:proofErr w:type="gramEnd"/>
      <w:r w:rsidRPr="00EF10BE">
        <w:rPr>
          <w:rFonts w:ascii="Verdana" w:hAnsi="Verdana" w:cs="Times New Roman"/>
        </w:rPr>
        <w:t xml:space="preserve"> o manejo sustentável das águas pluviais, garantindo a manutenção e melhoria do sistema de macrodrenagem e micro drenagem urbana;</w:t>
      </w:r>
    </w:p>
    <w:p w14:paraId="08ED0A06" w14:textId="77777777" w:rsidR="003D3368" w:rsidRPr="00EF10BE" w:rsidRDefault="003D3368" w:rsidP="003D3368">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promover</w:t>
      </w:r>
      <w:proofErr w:type="gramEnd"/>
      <w:r w:rsidRPr="00EF10BE">
        <w:rPr>
          <w:rFonts w:ascii="Verdana" w:hAnsi="Verdana" w:cs="Times New Roman"/>
        </w:rPr>
        <w:t xml:space="preserve"> o aperfeiçoamento no sistema de coleta de resíduos sólidos;</w:t>
      </w:r>
    </w:p>
    <w:p w14:paraId="5C12BF1C" w14:textId="77777777" w:rsidR="006E2E95" w:rsidRPr="00EF10BE" w:rsidRDefault="003D3368" w:rsidP="003D3368">
      <w:pPr>
        <w:rPr>
          <w:rFonts w:ascii="Verdana" w:hAnsi="Verdana" w:cs="Times New Roman"/>
        </w:rPr>
      </w:pPr>
      <w:r w:rsidRPr="00EF10BE">
        <w:rPr>
          <w:rFonts w:ascii="Verdana" w:hAnsi="Verdana" w:cs="Times New Roman"/>
        </w:rPr>
        <w:t>VII - garantir o manejo e destinação correta dos resíduos sólidos recicláveis gerados no município;</w:t>
      </w:r>
    </w:p>
    <w:p w14:paraId="35488616" w14:textId="5E55C823" w:rsidR="003D3368" w:rsidRPr="00EF10BE" w:rsidRDefault="006E2E95" w:rsidP="003D3368">
      <w:pPr>
        <w:rPr>
          <w:rFonts w:ascii="Verdana" w:hAnsi="Verdana" w:cs="Times New Roman"/>
        </w:rPr>
      </w:pPr>
      <w:r w:rsidRPr="00EF10BE">
        <w:rPr>
          <w:rFonts w:ascii="Verdana" w:hAnsi="Verdana" w:cs="Times New Roman"/>
        </w:rPr>
        <w:t>VIII - promover consórcios intermunicipais para a gestão de resíduos sólidos, incluindo compartilhamento de aterros sanitários e parcerias na coleta de resíduos com municípios vizinhos;</w:t>
      </w:r>
    </w:p>
    <w:p w14:paraId="2163BA19" w14:textId="234E7808" w:rsidR="006E2E95" w:rsidRPr="00EF10BE" w:rsidRDefault="006E2E95" w:rsidP="003D3368">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implementar</w:t>
      </w:r>
      <w:proofErr w:type="gramEnd"/>
      <w:r w:rsidRPr="00EF10BE">
        <w:rPr>
          <w:rFonts w:ascii="Verdana" w:hAnsi="Verdana" w:cs="Times New Roman"/>
        </w:rPr>
        <w:t xml:space="preserve"> módulos sanitários nas áreas rurais com maiores problemas de saneamento, garantindo melhores condições de saúde e higiene;</w:t>
      </w:r>
    </w:p>
    <w:p w14:paraId="7A581AF8" w14:textId="0365FF7A" w:rsidR="006E2E95" w:rsidRPr="00EF10BE" w:rsidRDefault="006E2E95" w:rsidP="006E2E95">
      <w:pPr>
        <w:rPr>
          <w:rFonts w:ascii="Verdana" w:hAnsi="Verdana" w:cs="Times New Roman"/>
        </w:rPr>
      </w:pPr>
      <w:r w:rsidRPr="00EF10BE">
        <w:rPr>
          <w:rFonts w:ascii="Verdana" w:hAnsi="Verdana" w:cs="Times New Roman"/>
        </w:rPr>
        <w:t xml:space="preserve">X - </w:t>
      </w:r>
      <w:proofErr w:type="gramStart"/>
      <w:r w:rsidRPr="00EF10BE">
        <w:rPr>
          <w:rFonts w:ascii="Verdana" w:hAnsi="Verdana" w:cs="Times New Roman"/>
        </w:rPr>
        <w:t>garantir</w:t>
      </w:r>
      <w:proofErr w:type="gramEnd"/>
      <w:r w:rsidRPr="00EF10BE">
        <w:rPr>
          <w:rFonts w:ascii="Verdana" w:hAnsi="Verdana" w:cs="Times New Roman"/>
        </w:rPr>
        <w:t xml:space="preserve"> a limpeza pública no município.</w:t>
      </w:r>
    </w:p>
    <w:p w14:paraId="522D0B73" w14:textId="3C5BCD94" w:rsidR="006E2E95" w:rsidRPr="00EF10BE" w:rsidRDefault="006E2E95" w:rsidP="003D3368">
      <w:pPr>
        <w:rPr>
          <w:rFonts w:ascii="Verdana" w:hAnsi="Verdana" w:cs="Times New Roman"/>
          <w:color w:val="FF0000"/>
        </w:rPr>
      </w:pPr>
    </w:p>
    <w:p w14:paraId="3A4CD4BB" w14:textId="7F81FFA1"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6" w:name="_Toc172659788"/>
      <w:r w:rsidRPr="00EF10BE">
        <w:rPr>
          <w:rFonts w:ascii="Verdana" w:eastAsia="Times New Roman" w:hAnsi="Verdana" w:cs="Times New Roman"/>
          <w:b/>
          <w:lang w:eastAsia="pt-BR"/>
        </w:rPr>
        <w:t xml:space="preserve">SEÇÃO </w:t>
      </w:r>
      <w:r w:rsidR="00D2551C" w:rsidRPr="00EF10BE">
        <w:rPr>
          <w:rFonts w:ascii="Verdana" w:eastAsia="Times New Roman" w:hAnsi="Verdana" w:cs="Times New Roman"/>
          <w:b/>
          <w:lang w:eastAsia="pt-BR"/>
        </w:rPr>
        <w:t>IX</w:t>
      </w:r>
      <w:bookmarkEnd w:id="46"/>
    </w:p>
    <w:p w14:paraId="3089E280" w14:textId="77777777" w:rsidR="003D3368" w:rsidRPr="00EF10BE" w:rsidRDefault="003D3368" w:rsidP="003D3368">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7" w:name="_Toc172659789"/>
      <w:r w:rsidRPr="00EF10BE">
        <w:rPr>
          <w:rFonts w:ascii="Verdana" w:eastAsia="Times New Roman" w:hAnsi="Verdana" w:cs="Times New Roman"/>
          <w:b/>
          <w:lang w:eastAsia="pt-BR"/>
        </w:rPr>
        <w:t>DOS SERVIÇOS PÚBLICOS</w:t>
      </w:r>
      <w:bookmarkEnd w:id="47"/>
    </w:p>
    <w:p w14:paraId="34C316CD" w14:textId="77777777" w:rsidR="003D3368" w:rsidRPr="00EF10BE" w:rsidRDefault="003D3368" w:rsidP="003D3368">
      <w:pPr>
        <w:rPr>
          <w:rFonts w:ascii="Verdana" w:hAnsi="Verdana" w:cs="Times New Roman"/>
        </w:rPr>
      </w:pPr>
    </w:p>
    <w:p w14:paraId="3B4E8932" w14:textId="487C4A4F"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55</w:t>
      </w:r>
      <w:r w:rsidRPr="00EF10BE">
        <w:rPr>
          <w:rFonts w:ascii="Verdana" w:hAnsi="Verdana" w:cs="Times New Roman"/>
          <w:b/>
          <w:bCs/>
        </w:rPr>
        <w:t>.</w:t>
      </w:r>
      <w:r w:rsidRPr="00EF10BE">
        <w:rPr>
          <w:rFonts w:ascii="Verdana" w:hAnsi="Verdana" w:cs="Times New Roman"/>
        </w:rPr>
        <w:t xml:space="preserve"> A política de serviços públicos tem como objetivo promover o acesso aos serviços públicos para elevar a qualidade de vida dos munícipes. </w:t>
      </w:r>
    </w:p>
    <w:p w14:paraId="4EF20B05" w14:textId="77777777" w:rsidR="003D3368" w:rsidRPr="00EF10BE" w:rsidRDefault="003D3368" w:rsidP="003D3368">
      <w:pPr>
        <w:rPr>
          <w:rFonts w:ascii="Verdana" w:hAnsi="Verdana" w:cs="Times New Roman"/>
        </w:rPr>
      </w:pPr>
    </w:p>
    <w:p w14:paraId="369DA013" w14:textId="0859A474" w:rsidR="003D3368" w:rsidRPr="00EF10BE" w:rsidRDefault="003D3368" w:rsidP="003D3368">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56</w:t>
      </w:r>
      <w:r w:rsidRPr="00EF10BE">
        <w:rPr>
          <w:rFonts w:ascii="Verdana" w:hAnsi="Verdana" w:cs="Times New Roman"/>
        </w:rPr>
        <w:t>. São diretrizes gerais da política de serviços públicos:</w:t>
      </w:r>
    </w:p>
    <w:p w14:paraId="5812C9E6" w14:textId="77777777" w:rsidR="003D3368" w:rsidRPr="00EF10BE" w:rsidRDefault="003D3368" w:rsidP="003D3368">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promover</w:t>
      </w:r>
      <w:proofErr w:type="gramEnd"/>
      <w:r w:rsidRPr="00EF10BE">
        <w:rPr>
          <w:rFonts w:ascii="Verdana" w:hAnsi="Verdana" w:cs="Times New Roman"/>
        </w:rPr>
        <w:t xml:space="preserve"> o aprimoramento do Sistema de Energia Elétrica e Iluminação Pública;</w:t>
      </w:r>
    </w:p>
    <w:p w14:paraId="63D863F4" w14:textId="77777777" w:rsidR="003D3368" w:rsidRPr="00EF10BE" w:rsidRDefault="003D3368" w:rsidP="003D3368">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promover</w:t>
      </w:r>
      <w:proofErr w:type="gramEnd"/>
      <w:r w:rsidRPr="00EF10BE">
        <w:rPr>
          <w:rFonts w:ascii="Verdana" w:hAnsi="Verdana" w:cs="Times New Roman"/>
        </w:rPr>
        <w:t xml:space="preserve"> a pavimentação da malha viária no município;</w:t>
      </w:r>
    </w:p>
    <w:p w14:paraId="7F7F7AF4" w14:textId="77777777" w:rsidR="003D3368" w:rsidRPr="00EF10BE" w:rsidRDefault="003D3368" w:rsidP="003D3368">
      <w:pPr>
        <w:rPr>
          <w:rFonts w:ascii="Verdana" w:hAnsi="Verdana" w:cs="Times New Roman"/>
        </w:rPr>
      </w:pPr>
      <w:r w:rsidRPr="00EF10BE">
        <w:rPr>
          <w:rFonts w:ascii="Verdana" w:hAnsi="Verdana" w:cs="Times New Roman"/>
        </w:rPr>
        <w:t>III - implementar arborização urbana de forma adequada, promovendo conforto térmico e acústico;</w:t>
      </w:r>
    </w:p>
    <w:p w14:paraId="589CD162" w14:textId="77777777" w:rsidR="003D3368" w:rsidRPr="00EF10BE" w:rsidRDefault="003D3368" w:rsidP="003D3368">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garantir</w:t>
      </w:r>
      <w:proofErr w:type="gramEnd"/>
      <w:r w:rsidRPr="00EF10BE">
        <w:rPr>
          <w:rFonts w:ascii="Verdana" w:hAnsi="Verdana" w:cs="Times New Roman"/>
        </w:rPr>
        <w:t xml:space="preserve"> o acesso à comunicação e informação para toda a população do município;</w:t>
      </w:r>
    </w:p>
    <w:p w14:paraId="1319886D" w14:textId="74E0E5DE" w:rsidR="003D3368" w:rsidRPr="00EF10BE" w:rsidRDefault="003D3368" w:rsidP="003D3368">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garantir</w:t>
      </w:r>
      <w:proofErr w:type="gramEnd"/>
      <w:r w:rsidRPr="00EF10BE">
        <w:rPr>
          <w:rFonts w:ascii="Verdana" w:hAnsi="Verdana" w:cs="Times New Roman"/>
        </w:rPr>
        <w:t xml:space="preserve"> o pleno funcionamento do serviço funerário.</w:t>
      </w:r>
    </w:p>
    <w:p w14:paraId="694E54B6" w14:textId="71A067DA" w:rsidR="008B0D3A" w:rsidRPr="00EF10BE" w:rsidRDefault="008B0D3A">
      <w:pPr>
        <w:spacing w:after="160" w:line="259" w:lineRule="auto"/>
        <w:jc w:val="left"/>
        <w:rPr>
          <w:rFonts w:ascii="Verdana" w:hAnsi="Verdana" w:cs="Times New Roman"/>
          <w:color w:val="FF0000"/>
        </w:rPr>
      </w:pPr>
      <w:r w:rsidRPr="00EF10BE">
        <w:rPr>
          <w:rFonts w:ascii="Verdana" w:hAnsi="Verdana" w:cs="Times New Roman"/>
          <w:color w:val="FF0000"/>
        </w:rPr>
        <w:br w:type="page"/>
      </w:r>
    </w:p>
    <w:p w14:paraId="6F1D5FAC" w14:textId="2CE050E1" w:rsidR="007E7B05" w:rsidRPr="00EF10BE" w:rsidRDefault="007E7B05" w:rsidP="007E7B05">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8" w:name="_Toc172659790"/>
      <w:r w:rsidRPr="00EF10BE">
        <w:rPr>
          <w:rFonts w:ascii="Verdana" w:eastAsia="Times New Roman" w:hAnsi="Verdana" w:cs="Times New Roman"/>
          <w:b/>
          <w:lang w:eastAsia="pt-BR"/>
        </w:rPr>
        <w:lastRenderedPageBreak/>
        <w:t>CAPÍTULO V</w:t>
      </w:r>
      <w:bookmarkEnd w:id="48"/>
    </w:p>
    <w:p w14:paraId="526D19BE" w14:textId="5390DA83" w:rsidR="007E7B05" w:rsidRPr="00EF10BE" w:rsidRDefault="007E7B05"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49" w:name="_Toc172659791"/>
      <w:r w:rsidRPr="00EF10BE">
        <w:rPr>
          <w:rFonts w:ascii="Verdana" w:eastAsia="Times New Roman" w:hAnsi="Verdana" w:cs="Times New Roman"/>
          <w:b/>
          <w:lang w:eastAsia="pt-BR"/>
        </w:rPr>
        <w:t>D</w:t>
      </w:r>
      <w:r w:rsidR="0088653B" w:rsidRPr="00EF10BE">
        <w:rPr>
          <w:rFonts w:ascii="Verdana" w:eastAsia="Times New Roman" w:hAnsi="Verdana" w:cs="Times New Roman"/>
          <w:b/>
          <w:lang w:eastAsia="pt-BR"/>
        </w:rPr>
        <w:t xml:space="preserve">A ESTRUTURAÇÃO </w:t>
      </w:r>
      <w:r w:rsidR="006665A4" w:rsidRPr="00EF10BE">
        <w:rPr>
          <w:rFonts w:ascii="Verdana" w:eastAsia="Times New Roman" w:hAnsi="Verdana" w:cs="Times New Roman"/>
          <w:b/>
          <w:lang w:eastAsia="pt-BR"/>
        </w:rPr>
        <w:t>DO SETOR ECONÔMICO</w:t>
      </w:r>
      <w:bookmarkEnd w:id="49"/>
    </w:p>
    <w:p w14:paraId="3E817653" w14:textId="77777777" w:rsidR="007E7B05" w:rsidRPr="00EF10BE" w:rsidRDefault="007E7B05" w:rsidP="007E7B05">
      <w:pPr>
        <w:rPr>
          <w:rFonts w:ascii="Verdana" w:hAnsi="Verdana" w:cs="Times New Roman"/>
          <w:color w:val="FF0000"/>
          <w:lang w:eastAsia="pt-BR"/>
        </w:rPr>
      </w:pPr>
    </w:p>
    <w:p w14:paraId="07A52200" w14:textId="4D6CDFE7" w:rsidR="007E7B05" w:rsidRPr="00EF10BE" w:rsidRDefault="007E7B05" w:rsidP="007E7B05">
      <w:pPr>
        <w:rPr>
          <w:rFonts w:ascii="Verdana" w:hAnsi="Verdana" w:cs="Times New Roman"/>
          <w:lang w:eastAsia="pt-BR"/>
        </w:rPr>
      </w:pPr>
      <w:r w:rsidRPr="00EF10BE">
        <w:rPr>
          <w:rFonts w:ascii="Verdana" w:hAnsi="Verdana" w:cs="Times New Roman"/>
          <w:b/>
          <w:bCs/>
          <w:lang w:eastAsia="pt-BR"/>
        </w:rPr>
        <w:t xml:space="preserve">Art. </w:t>
      </w:r>
      <w:r w:rsidR="003071D8" w:rsidRPr="00EF10BE">
        <w:rPr>
          <w:rFonts w:ascii="Verdana" w:hAnsi="Verdana" w:cs="Times New Roman"/>
          <w:b/>
          <w:bCs/>
          <w:lang w:eastAsia="pt-BR"/>
        </w:rPr>
        <w:t>57</w:t>
      </w:r>
      <w:r w:rsidRPr="00EF10BE">
        <w:rPr>
          <w:rFonts w:ascii="Verdana" w:hAnsi="Verdana" w:cs="Times New Roman"/>
          <w:lang w:eastAsia="pt-BR"/>
        </w:rPr>
        <w:t xml:space="preserve">. O Eixo </w:t>
      </w:r>
      <w:r w:rsidR="0088653B" w:rsidRPr="00EF10BE">
        <w:rPr>
          <w:rFonts w:ascii="Verdana" w:hAnsi="Verdana" w:cs="Times New Roman"/>
          <w:lang w:eastAsia="pt-BR"/>
        </w:rPr>
        <w:t xml:space="preserve">Estruturação </w:t>
      </w:r>
      <w:r w:rsidR="006665A4" w:rsidRPr="00EF10BE">
        <w:rPr>
          <w:rFonts w:ascii="Verdana" w:hAnsi="Verdana" w:cs="Times New Roman"/>
          <w:lang w:eastAsia="pt-BR"/>
        </w:rPr>
        <w:t>do Setor Econômico</w:t>
      </w:r>
      <w:r w:rsidRPr="00EF10BE">
        <w:rPr>
          <w:rFonts w:ascii="Verdana" w:hAnsi="Verdana" w:cs="Times New Roman"/>
          <w:lang w:eastAsia="pt-BR"/>
        </w:rPr>
        <w:t xml:space="preserve"> tem como objetivo o crescimento sustentável das atividades econômicas dos setores primário, secundário e terciário e, consequentemente, melhoria na qualidade de vida municipal que estes poderão proporcionar.</w:t>
      </w:r>
    </w:p>
    <w:p w14:paraId="309B7DA5" w14:textId="10816D32" w:rsidR="00E130AE" w:rsidRPr="00EF10BE" w:rsidRDefault="00E130AE" w:rsidP="007E7B05">
      <w:pPr>
        <w:rPr>
          <w:rFonts w:ascii="Verdana" w:hAnsi="Verdana" w:cs="Times New Roman"/>
          <w:lang w:eastAsia="pt-BR"/>
        </w:rPr>
      </w:pPr>
    </w:p>
    <w:p w14:paraId="5046C3BF" w14:textId="556BC3FC" w:rsidR="00E130AE" w:rsidRPr="00EF10BE" w:rsidRDefault="00E130AE" w:rsidP="007E7B0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58</w:t>
      </w:r>
      <w:r w:rsidRPr="00EF10BE">
        <w:rPr>
          <w:rFonts w:ascii="Verdana" w:hAnsi="Verdana" w:cs="Times New Roman"/>
        </w:rPr>
        <w:t xml:space="preserve">. São </w:t>
      </w:r>
      <w:r w:rsidRPr="00EF10BE">
        <w:rPr>
          <w:rFonts w:ascii="Verdana" w:hAnsi="Verdana" w:cs="Times New Roman"/>
          <w:b/>
        </w:rPr>
        <w:t xml:space="preserve">diretrizes </w:t>
      </w:r>
      <w:r w:rsidR="007A0D7E" w:rsidRPr="00EF10BE">
        <w:rPr>
          <w:rFonts w:ascii="Verdana" w:hAnsi="Verdana" w:cs="Times New Roman"/>
          <w:b/>
        </w:rPr>
        <w:t>gerais</w:t>
      </w:r>
      <w:r w:rsidR="007A0D7E" w:rsidRPr="00EF10BE">
        <w:rPr>
          <w:rFonts w:ascii="Verdana" w:hAnsi="Verdana" w:cs="Times New Roman"/>
        </w:rPr>
        <w:t xml:space="preserve"> </w:t>
      </w:r>
      <w:r w:rsidRPr="00EF10BE">
        <w:rPr>
          <w:rFonts w:ascii="Verdana" w:hAnsi="Verdana" w:cs="Times New Roman"/>
        </w:rPr>
        <w:t>da política da estruturação do setor econômico:</w:t>
      </w:r>
    </w:p>
    <w:p w14:paraId="19E219EA" w14:textId="40AA9B8C" w:rsidR="00E130AE" w:rsidRPr="00EF10BE" w:rsidRDefault="00E130AE" w:rsidP="00E130AE">
      <w:pPr>
        <w:rPr>
          <w:rFonts w:ascii="Verdana" w:hAnsi="Verdana" w:cs="Times New Roman"/>
          <w:lang w:eastAsia="pt-BR"/>
        </w:rPr>
      </w:pPr>
      <w:r w:rsidRPr="00EF10BE">
        <w:rPr>
          <w:rFonts w:ascii="Verdana" w:hAnsi="Verdana" w:cs="Times New Roman"/>
          <w:lang w:eastAsia="pt-BR"/>
        </w:rPr>
        <w:t xml:space="preserve">I - </w:t>
      </w:r>
      <w:proofErr w:type="gramStart"/>
      <w:r w:rsidR="008A7ED9" w:rsidRPr="00EF10BE">
        <w:rPr>
          <w:rFonts w:ascii="Verdana" w:hAnsi="Verdana" w:cs="Times New Roman"/>
          <w:lang w:eastAsia="pt-BR"/>
        </w:rPr>
        <w:t>incentivar</w:t>
      </w:r>
      <w:proofErr w:type="gramEnd"/>
      <w:r w:rsidR="008A7ED9" w:rsidRPr="00EF10BE">
        <w:rPr>
          <w:rFonts w:ascii="Verdana" w:hAnsi="Verdana" w:cs="Times New Roman"/>
          <w:lang w:eastAsia="pt-BR"/>
        </w:rPr>
        <w:t xml:space="preserve"> a produção e o beneficiamento local de produtos agropecuários, apoiando a instalação de granjas e o processamento de produtos;</w:t>
      </w:r>
    </w:p>
    <w:p w14:paraId="5C7675EF" w14:textId="7FB8205D" w:rsidR="008A7ED9" w:rsidRPr="00EF10BE" w:rsidRDefault="008A7ED9" w:rsidP="00E130AE">
      <w:pPr>
        <w:rPr>
          <w:rFonts w:ascii="Verdana" w:hAnsi="Verdana" w:cs="Times New Roman"/>
          <w:lang w:eastAsia="pt-BR"/>
        </w:rPr>
      </w:pPr>
      <w:r w:rsidRPr="00EF10BE">
        <w:rPr>
          <w:rFonts w:ascii="Verdana" w:hAnsi="Verdana" w:cs="Times New Roman"/>
          <w:lang w:eastAsia="pt-BR"/>
        </w:rPr>
        <w:t xml:space="preserve">II - </w:t>
      </w:r>
      <w:proofErr w:type="gramStart"/>
      <w:r w:rsidRPr="00EF10BE">
        <w:rPr>
          <w:rFonts w:ascii="Verdana" w:hAnsi="Verdana" w:cs="Times New Roman"/>
          <w:lang w:eastAsia="pt-BR"/>
        </w:rPr>
        <w:t>incentivar</w:t>
      </w:r>
      <w:proofErr w:type="gramEnd"/>
      <w:r w:rsidRPr="00EF10BE">
        <w:rPr>
          <w:rFonts w:ascii="Verdana" w:hAnsi="Verdana" w:cs="Times New Roman"/>
          <w:lang w:eastAsia="pt-BR"/>
        </w:rPr>
        <w:t xml:space="preserve"> a diversificação de culturas e a industrialização da produção rural, adaptando-se às condições locais e ao sistema de propriedade familiar;</w:t>
      </w:r>
    </w:p>
    <w:p w14:paraId="1208E999" w14:textId="68218472" w:rsidR="00E130AE" w:rsidRPr="00EF10BE" w:rsidRDefault="00E130AE" w:rsidP="00E130AE">
      <w:pPr>
        <w:rPr>
          <w:rFonts w:ascii="Verdana" w:hAnsi="Verdana" w:cs="Times New Roman"/>
          <w:lang w:eastAsia="pt-BR"/>
        </w:rPr>
      </w:pPr>
      <w:r w:rsidRPr="00EF10BE">
        <w:rPr>
          <w:rFonts w:ascii="Verdana" w:hAnsi="Verdana" w:cs="Times New Roman"/>
          <w:lang w:eastAsia="pt-BR"/>
        </w:rPr>
        <w:t>II</w:t>
      </w:r>
      <w:r w:rsidR="008A7ED9" w:rsidRPr="00EF10BE">
        <w:rPr>
          <w:rFonts w:ascii="Verdana" w:hAnsi="Verdana" w:cs="Times New Roman"/>
          <w:lang w:eastAsia="pt-BR"/>
        </w:rPr>
        <w:t>I</w:t>
      </w:r>
      <w:r w:rsidRPr="00EF10BE">
        <w:rPr>
          <w:rFonts w:ascii="Verdana" w:hAnsi="Verdana" w:cs="Times New Roman"/>
          <w:lang w:eastAsia="pt-BR"/>
        </w:rPr>
        <w:t xml:space="preserve"> - dinamizar e diversificar a oferta de comércio e serviços local;</w:t>
      </w:r>
    </w:p>
    <w:p w14:paraId="7AF63FE9" w14:textId="1605CB01" w:rsidR="00E130AE" w:rsidRPr="00EF10BE" w:rsidRDefault="008A7ED9" w:rsidP="00E130AE">
      <w:pPr>
        <w:rPr>
          <w:rFonts w:ascii="Verdana" w:hAnsi="Verdana" w:cs="Times New Roman"/>
          <w:lang w:eastAsia="pt-BR"/>
        </w:rPr>
      </w:pPr>
      <w:r w:rsidRPr="00EF10BE">
        <w:rPr>
          <w:rFonts w:ascii="Verdana" w:hAnsi="Verdana" w:cs="Times New Roman"/>
          <w:lang w:eastAsia="pt-BR"/>
        </w:rPr>
        <w:t>IV</w:t>
      </w:r>
      <w:r w:rsidR="00E130AE" w:rsidRPr="00EF10BE">
        <w:rPr>
          <w:rFonts w:ascii="Verdana" w:hAnsi="Verdana" w:cs="Times New Roman"/>
          <w:lang w:eastAsia="pt-BR"/>
        </w:rPr>
        <w:t xml:space="preserve"> - </w:t>
      </w:r>
      <w:proofErr w:type="gramStart"/>
      <w:r w:rsidR="00E130AE" w:rsidRPr="00EF10BE">
        <w:rPr>
          <w:rFonts w:ascii="Verdana" w:hAnsi="Verdana" w:cs="Times New Roman"/>
          <w:lang w:eastAsia="pt-BR"/>
        </w:rPr>
        <w:t>promover</w:t>
      </w:r>
      <w:proofErr w:type="gramEnd"/>
      <w:r w:rsidR="00E130AE" w:rsidRPr="00EF10BE">
        <w:rPr>
          <w:rFonts w:ascii="Verdana" w:hAnsi="Verdana" w:cs="Times New Roman"/>
          <w:lang w:eastAsia="pt-BR"/>
        </w:rPr>
        <w:t xml:space="preserve"> a capacitação e qualificação da mão de obra local, com enfoque nas atividades de vocação municipal;</w:t>
      </w:r>
    </w:p>
    <w:p w14:paraId="53FEC9BA" w14:textId="604E6785" w:rsidR="00E130AE" w:rsidRPr="00EF10BE" w:rsidRDefault="00E130AE" w:rsidP="00E130AE">
      <w:pPr>
        <w:rPr>
          <w:rFonts w:ascii="Verdana" w:hAnsi="Verdana" w:cs="Times New Roman"/>
          <w:lang w:eastAsia="pt-BR"/>
        </w:rPr>
      </w:pPr>
      <w:r w:rsidRPr="00EF10BE">
        <w:rPr>
          <w:rFonts w:ascii="Verdana" w:hAnsi="Verdana" w:cs="Times New Roman"/>
          <w:lang w:eastAsia="pt-BR"/>
        </w:rPr>
        <w:t xml:space="preserve">V - </w:t>
      </w:r>
      <w:proofErr w:type="gramStart"/>
      <w:r w:rsidRPr="00EF10BE">
        <w:rPr>
          <w:rFonts w:ascii="Verdana" w:hAnsi="Verdana" w:cs="Times New Roman"/>
          <w:lang w:eastAsia="pt-BR"/>
        </w:rPr>
        <w:t>promover</w:t>
      </w:r>
      <w:proofErr w:type="gramEnd"/>
      <w:r w:rsidRPr="00EF10BE">
        <w:rPr>
          <w:rFonts w:ascii="Verdana" w:hAnsi="Verdana" w:cs="Times New Roman"/>
          <w:lang w:eastAsia="pt-BR"/>
        </w:rPr>
        <w:t xml:space="preserve"> a oferta de empregos e renda, de modo a ser um dos instrumentos de melhoria de qualidade de vida da população no Município;</w:t>
      </w:r>
      <w:r w:rsidR="008A7ED9" w:rsidRPr="00EF10BE">
        <w:rPr>
          <w:rFonts w:ascii="Verdana" w:hAnsi="Verdana" w:cs="Times New Roman"/>
          <w:lang w:eastAsia="pt-BR"/>
        </w:rPr>
        <w:t xml:space="preserve"> </w:t>
      </w:r>
    </w:p>
    <w:p w14:paraId="2C06103E" w14:textId="3AE3AE36" w:rsidR="008A7ED9" w:rsidRPr="00EF10BE" w:rsidRDefault="008A7ED9" w:rsidP="00E130AE">
      <w:pPr>
        <w:rPr>
          <w:rFonts w:ascii="Verdana" w:hAnsi="Verdana" w:cs="Times New Roman"/>
          <w:lang w:eastAsia="pt-BR"/>
        </w:rPr>
      </w:pPr>
      <w:r w:rsidRPr="00EF10BE">
        <w:rPr>
          <w:rFonts w:ascii="Verdana" w:hAnsi="Verdana" w:cs="Times New Roman"/>
          <w:lang w:eastAsia="pt-BR"/>
        </w:rPr>
        <w:t xml:space="preserve">VI - </w:t>
      </w:r>
      <w:proofErr w:type="gramStart"/>
      <w:r w:rsidRPr="00EF10BE">
        <w:rPr>
          <w:rFonts w:ascii="Verdana" w:hAnsi="Verdana" w:cs="Times New Roman"/>
          <w:lang w:eastAsia="pt-BR"/>
        </w:rPr>
        <w:t>facilitar</w:t>
      </w:r>
      <w:proofErr w:type="gramEnd"/>
      <w:r w:rsidRPr="00EF10BE">
        <w:rPr>
          <w:rFonts w:ascii="Verdana" w:hAnsi="Verdana" w:cs="Times New Roman"/>
          <w:lang w:eastAsia="pt-BR"/>
        </w:rPr>
        <w:t xml:space="preserve"> o desenvolvimento empresarial por meio de incentivos e apoio à formação de novas empresas e à construção de infraestruturas comerciais e industriais;</w:t>
      </w:r>
    </w:p>
    <w:p w14:paraId="234EFED2" w14:textId="17EA8B0F" w:rsidR="008A7ED9" w:rsidRPr="00EF10BE" w:rsidRDefault="008A7ED9" w:rsidP="00E130AE">
      <w:pPr>
        <w:rPr>
          <w:rFonts w:ascii="Verdana" w:hAnsi="Verdana" w:cs="Times New Roman"/>
          <w:lang w:eastAsia="pt-BR"/>
        </w:rPr>
      </w:pPr>
      <w:r w:rsidRPr="00EF10BE">
        <w:rPr>
          <w:rFonts w:ascii="Verdana" w:hAnsi="Verdana" w:cs="Times New Roman"/>
          <w:lang w:eastAsia="pt-BR"/>
        </w:rPr>
        <w:t>VII - promover iniciativas de florestamento e reflorestamento, direcionando a produção de madeira para a indústria local; e</w:t>
      </w:r>
    </w:p>
    <w:p w14:paraId="767CD954" w14:textId="6DF6EC19" w:rsidR="00931CD9" w:rsidRPr="00EF10BE" w:rsidRDefault="00E130AE" w:rsidP="00931CD9">
      <w:pPr>
        <w:rPr>
          <w:rFonts w:ascii="Verdana" w:hAnsi="Verdana" w:cs="Times New Roman"/>
          <w:lang w:eastAsia="pt-BR"/>
        </w:rPr>
      </w:pPr>
      <w:r w:rsidRPr="00EF10BE">
        <w:rPr>
          <w:rFonts w:ascii="Verdana" w:hAnsi="Verdana" w:cs="Times New Roman"/>
          <w:lang w:eastAsia="pt-BR"/>
        </w:rPr>
        <w:t>V</w:t>
      </w:r>
      <w:r w:rsidR="008A7ED9" w:rsidRPr="00EF10BE">
        <w:rPr>
          <w:rFonts w:ascii="Verdana" w:hAnsi="Verdana" w:cs="Times New Roman"/>
          <w:lang w:eastAsia="pt-BR"/>
        </w:rPr>
        <w:t>III</w:t>
      </w:r>
      <w:r w:rsidRPr="00EF10BE">
        <w:rPr>
          <w:rFonts w:ascii="Verdana" w:hAnsi="Verdana" w:cs="Times New Roman"/>
          <w:lang w:eastAsia="pt-BR"/>
        </w:rPr>
        <w:t xml:space="preserve"> - </w:t>
      </w:r>
      <w:r w:rsidR="008A7ED9" w:rsidRPr="00EF10BE">
        <w:rPr>
          <w:rFonts w:ascii="Verdana" w:hAnsi="Verdana" w:cs="Times New Roman"/>
          <w:lang w:eastAsia="pt-BR"/>
        </w:rPr>
        <w:t>fomentar o turismo, apoiando a criação de infraestruturas turísticas e promovendo a atividade turística nas áreas rurais e urbanas.</w:t>
      </w:r>
    </w:p>
    <w:p w14:paraId="78496C7F" w14:textId="77777777" w:rsidR="00C7652C" w:rsidRPr="00EF10BE" w:rsidRDefault="00C7652C" w:rsidP="00931CD9">
      <w:pPr>
        <w:rPr>
          <w:rFonts w:ascii="Verdana" w:eastAsia="Calibri" w:hAnsi="Verdana" w:cs="Times New Roman"/>
          <w:color w:val="C45911" w:themeColor="accent2" w:themeShade="BF"/>
        </w:rPr>
      </w:pPr>
    </w:p>
    <w:p w14:paraId="0810A10F" w14:textId="77777777" w:rsidR="00F63B32" w:rsidRPr="00EF10BE" w:rsidRDefault="00F63B32" w:rsidP="007E7B05">
      <w:pPr>
        <w:rPr>
          <w:rFonts w:ascii="Verdana" w:hAnsi="Verdana" w:cs="Times New Roman"/>
          <w:color w:val="FF0000"/>
        </w:rPr>
      </w:pPr>
    </w:p>
    <w:p w14:paraId="2FF447D1" w14:textId="78376EE4" w:rsidR="007E7B05" w:rsidRPr="00EF10BE" w:rsidRDefault="007E7B05"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0" w:name="_Toc172659792"/>
      <w:r w:rsidRPr="00EF10BE">
        <w:rPr>
          <w:rFonts w:ascii="Verdana" w:eastAsia="Times New Roman" w:hAnsi="Verdana" w:cs="Times New Roman"/>
          <w:b/>
          <w:lang w:eastAsia="pt-BR"/>
        </w:rPr>
        <w:t>CAPÍTULO VI</w:t>
      </w:r>
      <w:bookmarkEnd w:id="50"/>
    </w:p>
    <w:p w14:paraId="7EE31C2E" w14:textId="28C39D69" w:rsidR="007E7B05" w:rsidRPr="00EF10BE" w:rsidRDefault="007E7B05"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1" w:name="_Toc172659793"/>
      <w:r w:rsidRPr="00EF10BE">
        <w:rPr>
          <w:rFonts w:ascii="Verdana" w:eastAsia="Times New Roman" w:hAnsi="Verdana" w:cs="Times New Roman"/>
          <w:b/>
          <w:lang w:eastAsia="pt-BR"/>
        </w:rPr>
        <w:t xml:space="preserve">DO </w:t>
      </w:r>
      <w:r w:rsidR="006665A4" w:rsidRPr="00EF10BE">
        <w:rPr>
          <w:rFonts w:ascii="Verdana" w:eastAsia="Times New Roman" w:hAnsi="Verdana" w:cs="Times New Roman"/>
          <w:b/>
          <w:lang w:eastAsia="pt-BR"/>
        </w:rPr>
        <w:t>SISTEMA DE PLANEJAMENTO MUNICIPAL</w:t>
      </w:r>
      <w:bookmarkEnd w:id="51"/>
      <w:r w:rsidRPr="00EF10BE">
        <w:rPr>
          <w:rFonts w:ascii="Verdana" w:eastAsia="Times New Roman" w:hAnsi="Verdana" w:cs="Times New Roman"/>
          <w:b/>
          <w:lang w:eastAsia="pt-BR"/>
        </w:rPr>
        <w:t xml:space="preserve"> </w:t>
      </w:r>
    </w:p>
    <w:p w14:paraId="69BD0AC4" w14:textId="77777777" w:rsidR="007E7B05" w:rsidRPr="00EF10BE" w:rsidRDefault="007E7B05" w:rsidP="007E7B05">
      <w:pPr>
        <w:rPr>
          <w:rFonts w:ascii="Verdana" w:hAnsi="Verdana" w:cs="Times New Roman"/>
        </w:rPr>
      </w:pPr>
    </w:p>
    <w:p w14:paraId="1452FD5D" w14:textId="55317E8D" w:rsidR="007E7B05" w:rsidRPr="00EF10BE" w:rsidRDefault="007E7B05" w:rsidP="007E7B0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59</w:t>
      </w:r>
      <w:r w:rsidRPr="00EF10BE">
        <w:rPr>
          <w:rFonts w:ascii="Verdana" w:hAnsi="Verdana" w:cs="Times New Roman"/>
          <w:b/>
          <w:bCs/>
        </w:rPr>
        <w:t>.</w:t>
      </w:r>
      <w:r w:rsidRPr="00EF10BE">
        <w:rPr>
          <w:rFonts w:ascii="Verdana" w:hAnsi="Verdana" w:cs="Times New Roman"/>
        </w:rPr>
        <w:t xml:space="preserve"> O Eixo </w:t>
      </w:r>
      <w:r w:rsidR="009E3003" w:rsidRPr="00EF10BE">
        <w:rPr>
          <w:rFonts w:ascii="Verdana" w:hAnsi="Verdana" w:cs="Times New Roman"/>
        </w:rPr>
        <w:t>do Sistema de Planejamento Municipal</w:t>
      </w:r>
      <w:r w:rsidRPr="00EF10BE">
        <w:rPr>
          <w:rFonts w:ascii="Verdana" w:hAnsi="Verdana" w:cs="Times New Roman"/>
        </w:rPr>
        <w:t xml:space="preserve"> tem por objetivo desenvolver o suporte legislativo para a política de desenvolvimento municipal, com a institucionalização do Plano Diretor Municipal de </w:t>
      </w:r>
      <w:r w:rsidR="00594BD5" w:rsidRPr="00EF10BE">
        <w:rPr>
          <w:rFonts w:ascii="Verdana" w:hAnsi="Verdana" w:cs="Times New Roman"/>
        </w:rPr>
        <w:t>Mallet</w:t>
      </w:r>
      <w:r w:rsidRPr="00EF10BE">
        <w:rPr>
          <w:rFonts w:ascii="Verdana" w:hAnsi="Verdana" w:cs="Times New Roman"/>
        </w:rPr>
        <w:t xml:space="preserve"> e das legislações complementares, norteados pelo Estatuto da Cidade. </w:t>
      </w:r>
    </w:p>
    <w:p w14:paraId="4ECE8B70" w14:textId="77777777" w:rsidR="007E7B05" w:rsidRPr="00EF10BE" w:rsidRDefault="007E7B05" w:rsidP="007E7B05">
      <w:pPr>
        <w:rPr>
          <w:rFonts w:ascii="Verdana" w:hAnsi="Verdana" w:cs="Times New Roman"/>
        </w:rPr>
      </w:pPr>
    </w:p>
    <w:p w14:paraId="64C8196F" w14:textId="2818410D" w:rsidR="007E7B05" w:rsidRPr="00EF10BE" w:rsidRDefault="007E7B05" w:rsidP="007E7B05">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60</w:t>
      </w:r>
      <w:r w:rsidRPr="00EF10BE">
        <w:rPr>
          <w:rFonts w:ascii="Verdana" w:hAnsi="Verdana" w:cs="Times New Roman"/>
        </w:rPr>
        <w:t xml:space="preserve">. O poder público deverá promover o </w:t>
      </w:r>
      <w:r w:rsidR="009E3003" w:rsidRPr="00EF10BE">
        <w:rPr>
          <w:rFonts w:ascii="Verdana" w:hAnsi="Verdana" w:cs="Times New Roman"/>
        </w:rPr>
        <w:t>sistema de planejamento municipal</w:t>
      </w:r>
      <w:r w:rsidRPr="00EF10BE">
        <w:rPr>
          <w:rFonts w:ascii="Verdana" w:hAnsi="Verdana" w:cs="Times New Roman"/>
        </w:rPr>
        <w:t xml:space="preserve"> mediante o atendimento das seguintes diretrizes:  </w:t>
      </w:r>
    </w:p>
    <w:p w14:paraId="6B8497AE" w14:textId="36553381" w:rsidR="007E7B05" w:rsidRPr="00EF10BE" w:rsidRDefault="007E7B05" w:rsidP="007E7B05">
      <w:pPr>
        <w:rPr>
          <w:rFonts w:ascii="Verdana" w:hAnsi="Verdana" w:cs="Times New Roman"/>
        </w:rPr>
      </w:pPr>
      <w:r w:rsidRPr="00EF10BE">
        <w:rPr>
          <w:rFonts w:ascii="Verdana" w:hAnsi="Verdana" w:cs="Times New Roman"/>
        </w:rPr>
        <w:t xml:space="preserve">I - </w:t>
      </w:r>
      <w:proofErr w:type="gramStart"/>
      <w:r w:rsidR="009E3003" w:rsidRPr="00EF10BE">
        <w:rPr>
          <w:rFonts w:ascii="Verdana" w:hAnsi="Verdana" w:cs="Times New Roman"/>
        </w:rPr>
        <w:t>promover</w:t>
      </w:r>
      <w:proofErr w:type="gramEnd"/>
      <w:r w:rsidR="009E3003" w:rsidRPr="00EF10BE">
        <w:rPr>
          <w:rFonts w:ascii="Verdana" w:hAnsi="Verdana" w:cs="Times New Roman"/>
        </w:rPr>
        <w:t xml:space="preserve"> a gestão sustentável do orçamento municipal</w:t>
      </w:r>
      <w:r w:rsidRPr="00EF10BE">
        <w:rPr>
          <w:rFonts w:ascii="Verdana" w:hAnsi="Verdana" w:cs="Times New Roman"/>
        </w:rPr>
        <w:t>;</w:t>
      </w:r>
    </w:p>
    <w:p w14:paraId="58BBDEAD" w14:textId="6EEC616B" w:rsidR="007E7B05" w:rsidRPr="00EF10BE" w:rsidRDefault="007E7B05" w:rsidP="007E7B05">
      <w:pPr>
        <w:rPr>
          <w:rFonts w:ascii="Verdana" w:hAnsi="Verdana" w:cs="Times New Roman"/>
        </w:rPr>
      </w:pPr>
      <w:r w:rsidRPr="00EF10BE">
        <w:rPr>
          <w:rFonts w:ascii="Verdana" w:hAnsi="Verdana" w:cs="Times New Roman"/>
        </w:rPr>
        <w:t xml:space="preserve">II - </w:t>
      </w:r>
      <w:proofErr w:type="gramStart"/>
      <w:r w:rsidR="009E3003" w:rsidRPr="00EF10BE">
        <w:rPr>
          <w:rFonts w:ascii="Verdana" w:hAnsi="Verdana" w:cs="Times New Roman"/>
        </w:rPr>
        <w:t>promover</w:t>
      </w:r>
      <w:proofErr w:type="gramEnd"/>
      <w:r w:rsidR="009E3003" w:rsidRPr="00EF10BE">
        <w:rPr>
          <w:rFonts w:ascii="Verdana" w:hAnsi="Verdana" w:cs="Times New Roman"/>
        </w:rPr>
        <w:t xml:space="preserve"> a adequação da legislação municipal que contempla a Estrutura Administrativa </w:t>
      </w:r>
      <w:r w:rsidR="00F132D3" w:rsidRPr="00EF10BE">
        <w:rPr>
          <w:rFonts w:ascii="Verdana" w:hAnsi="Verdana" w:cs="Times New Roman"/>
        </w:rPr>
        <w:t xml:space="preserve">da Prefeitura </w:t>
      </w:r>
      <w:r w:rsidR="009E3003" w:rsidRPr="00EF10BE">
        <w:rPr>
          <w:rFonts w:ascii="Verdana" w:hAnsi="Verdana" w:cs="Times New Roman"/>
        </w:rPr>
        <w:t>de acordo com as necessidades do Município</w:t>
      </w:r>
      <w:r w:rsidRPr="00EF10BE">
        <w:rPr>
          <w:rFonts w:ascii="Verdana" w:hAnsi="Verdana" w:cs="Times New Roman"/>
        </w:rPr>
        <w:t>;</w:t>
      </w:r>
    </w:p>
    <w:p w14:paraId="50BAD580" w14:textId="1833D96F" w:rsidR="009E3003" w:rsidRPr="00EF10BE" w:rsidRDefault="007E7B05" w:rsidP="007E7B05">
      <w:pPr>
        <w:rPr>
          <w:rFonts w:ascii="Verdana" w:hAnsi="Verdana" w:cs="Times New Roman"/>
        </w:rPr>
      </w:pPr>
      <w:r w:rsidRPr="00EF10BE">
        <w:rPr>
          <w:rFonts w:ascii="Verdana" w:hAnsi="Verdana" w:cs="Times New Roman"/>
        </w:rPr>
        <w:t xml:space="preserve">III - </w:t>
      </w:r>
      <w:r w:rsidR="009E3003" w:rsidRPr="00EF10BE">
        <w:rPr>
          <w:rFonts w:ascii="Verdana" w:hAnsi="Verdana" w:cs="Times New Roman"/>
        </w:rPr>
        <w:t xml:space="preserve">promover o aperfeiçoamento do planejamento e da gestão municipal; </w:t>
      </w:r>
      <w:r w:rsidR="00316524" w:rsidRPr="00EF10BE">
        <w:rPr>
          <w:rFonts w:ascii="Verdana" w:hAnsi="Verdana" w:cs="Times New Roman"/>
        </w:rPr>
        <w:t>e</w:t>
      </w:r>
    </w:p>
    <w:p w14:paraId="3A5A856A" w14:textId="5F7BD36A" w:rsidR="007E7B05" w:rsidRPr="00EF10BE" w:rsidRDefault="009E3003" w:rsidP="007E7B05">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fortalecer</w:t>
      </w:r>
      <w:proofErr w:type="gramEnd"/>
      <w:r w:rsidRPr="00EF10BE">
        <w:rPr>
          <w:rFonts w:ascii="Verdana" w:hAnsi="Verdana" w:cs="Times New Roman"/>
        </w:rPr>
        <w:t xml:space="preserve"> a participação popular nos processos de decisão da gestão municipal</w:t>
      </w:r>
      <w:r w:rsidR="00316524" w:rsidRPr="00EF10BE">
        <w:rPr>
          <w:rFonts w:ascii="Verdana" w:hAnsi="Verdana" w:cs="Times New Roman"/>
        </w:rPr>
        <w:t>.</w:t>
      </w:r>
    </w:p>
    <w:p w14:paraId="441F532F" w14:textId="37D3BDF6" w:rsidR="007577D6" w:rsidRPr="00EF10BE" w:rsidRDefault="007577D6" w:rsidP="00394E03">
      <w:pPr>
        <w:rPr>
          <w:rFonts w:ascii="Verdana" w:hAnsi="Verdana" w:cs="Times New Roman"/>
          <w:color w:val="FF0000"/>
        </w:rPr>
      </w:pPr>
    </w:p>
    <w:p w14:paraId="15F4350D" w14:textId="63591D67" w:rsidR="00CB13C1" w:rsidRPr="00EF10BE" w:rsidRDefault="00CB13C1" w:rsidP="00394E03">
      <w:pPr>
        <w:rPr>
          <w:rFonts w:ascii="Verdana" w:hAnsi="Verdana" w:cs="Times New Roman"/>
        </w:rPr>
      </w:pPr>
    </w:p>
    <w:p w14:paraId="6CC9EBF4" w14:textId="39797487" w:rsidR="00CB13C1" w:rsidRPr="00EF10BE" w:rsidRDefault="00CB13C1" w:rsidP="00394E03">
      <w:pPr>
        <w:rPr>
          <w:rFonts w:ascii="Verdana" w:hAnsi="Verdana" w:cs="Times New Roman"/>
        </w:rPr>
      </w:pPr>
    </w:p>
    <w:p w14:paraId="03782B70" w14:textId="0670C30D" w:rsidR="00CB13C1" w:rsidRPr="00EF10BE" w:rsidRDefault="00CB13C1" w:rsidP="00394E03">
      <w:pPr>
        <w:rPr>
          <w:rFonts w:ascii="Verdana" w:hAnsi="Verdana" w:cs="Times New Roman"/>
        </w:rPr>
      </w:pPr>
    </w:p>
    <w:p w14:paraId="2EF78717" w14:textId="34362E5E" w:rsidR="00CB13C1" w:rsidRPr="00EF10BE" w:rsidRDefault="00CB13C1" w:rsidP="00394E03">
      <w:pPr>
        <w:rPr>
          <w:rFonts w:ascii="Verdana" w:hAnsi="Verdana" w:cs="Times New Roman"/>
        </w:rPr>
      </w:pPr>
    </w:p>
    <w:p w14:paraId="1D9D9F65" w14:textId="77777777" w:rsidR="00CB13C1" w:rsidRPr="00EF10BE" w:rsidRDefault="00CB13C1" w:rsidP="00394E03">
      <w:pPr>
        <w:rPr>
          <w:rFonts w:ascii="Verdana" w:hAnsi="Verdana" w:cs="Times New Roman"/>
        </w:rPr>
      </w:pPr>
    </w:p>
    <w:p w14:paraId="23336EE7" w14:textId="77777777" w:rsidR="005471C2" w:rsidRPr="00EF10BE" w:rsidRDefault="005471C2">
      <w:pPr>
        <w:spacing w:after="160" w:line="259" w:lineRule="auto"/>
        <w:jc w:val="left"/>
        <w:rPr>
          <w:rFonts w:ascii="Verdana" w:eastAsia="Times New Roman" w:hAnsi="Verdana" w:cs="Times New Roman"/>
          <w:b/>
          <w:lang w:eastAsia="pt-BR"/>
        </w:rPr>
      </w:pPr>
      <w:r w:rsidRPr="00EF10BE">
        <w:rPr>
          <w:rFonts w:ascii="Verdana" w:eastAsia="Times New Roman" w:hAnsi="Verdana" w:cs="Times New Roman"/>
          <w:b/>
          <w:lang w:eastAsia="pt-BR"/>
        </w:rPr>
        <w:br w:type="page"/>
      </w:r>
    </w:p>
    <w:p w14:paraId="4F91828F" w14:textId="67FAFFC7" w:rsidR="009A73EA" w:rsidRPr="00EF10BE" w:rsidRDefault="009A73EA" w:rsidP="009A73EA">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2" w:name="_Toc172659794"/>
      <w:r w:rsidRPr="00EF10BE">
        <w:rPr>
          <w:rFonts w:ascii="Verdana" w:eastAsia="Times New Roman" w:hAnsi="Verdana" w:cs="Times New Roman"/>
          <w:b/>
          <w:lang w:eastAsia="pt-BR"/>
        </w:rPr>
        <w:lastRenderedPageBreak/>
        <w:t>TÍTULO III</w:t>
      </w:r>
      <w:bookmarkEnd w:id="52"/>
    </w:p>
    <w:p w14:paraId="010D549F" w14:textId="0A9DA1F7"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3" w:name="_Toc172659795"/>
      <w:r w:rsidRPr="00EF10BE">
        <w:rPr>
          <w:rFonts w:ascii="Verdana" w:eastAsia="Times New Roman" w:hAnsi="Verdana" w:cs="Times New Roman"/>
          <w:b/>
          <w:lang w:eastAsia="pt-BR"/>
        </w:rPr>
        <w:t>DOS INSTRUMENTOS D</w:t>
      </w:r>
      <w:r w:rsidR="00A27970" w:rsidRPr="00EF10BE">
        <w:rPr>
          <w:rFonts w:ascii="Verdana" w:eastAsia="Times New Roman" w:hAnsi="Verdana" w:cs="Times New Roman"/>
          <w:b/>
          <w:lang w:eastAsia="pt-BR"/>
        </w:rPr>
        <w:t xml:space="preserve">A </w:t>
      </w:r>
      <w:r w:rsidRPr="00EF10BE">
        <w:rPr>
          <w:rFonts w:ascii="Verdana" w:eastAsia="Times New Roman" w:hAnsi="Verdana" w:cs="Times New Roman"/>
          <w:b/>
          <w:lang w:eastAsia="pt-BR"/>
        </w:rPr>
        <w:t>POLÍTICA DE DESENVOLVIMENTO MUNICIPAL</w:t>
      </w:r>
      <w:bookmarkEnd w:id="53"/>
    </w:p>
    <w:p w14:paraId="36CEFB96" w14:textId="28D87429" w:rsidR="009A73EA" w:rsidRPr="00EF10BE" w:rsidRDefault="009A73EA" w:rsidP="00394E03">
      <w:pPr>
        <w:rPr>
          <w:rFonts w:ascii="Verdana" w:hAnsi="Verdana" w:cs="Times New Roman"/>
        </w:rPr>
      </w:pPr>
    </w:p>
    <w:p w14:paraId="2A4A7CE2" w14:textId="77777777"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4" w:name="_Toc172659796"/>
      <w:bookmarkStart w:id="55" w:name="_Toc48053395"/>
      <w:bookmarkStart w:id="56" w:name="_Toc114524869"/>
      <w:r w:rsidRPr="00EF10BE">
        <w:rPr>
          <w:rFonts w:ascii="Verdana" w:eastAsia="Times New Roman" w:hAnsi="Verdana" w:cs="Times New Roman"/>
          <w:b/>
          <w:lang w:eastAsia="pt-BR"/>
        </w:rPr>
        <w:t>CAPÍTULO I</w:t>
      </w:r>
      <w:bookmarkEnd w:id="54"/>
      <w:r w:rsidRPr="00EF10BE">
        <w:rPr>
          <w:rFonts w:ascii="Verdana" w:eastAsia="Times New Roman" w:hAnsi="Verdana" w:cs="Times New Roman"/>
          <w:b/>
          <w:lang w:eastAsia="pt-BR"/>
        </w:rPr>
        <w:t xml:space="preserve"> </w:t>
      </w:r>
    </w:p>
    <w:p w14:paraId="64BD004B" w14:textId="374E6157"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7" w:name="_Toc172659797"/>
      <w:r w:rsidRPr="00EF10BE">
        <w:rPr>
          <w:rFonts w:ascii="Verdana" w:eastAsia="Times New Roman" w:hAnsi="Verdana" w:cs="Times New Roman"/>
          <w:b/>
          <w:lang w:eastAsia="pt-BR"/>
        </w:rPr>
        <w:t>DOS INSTRUMENTOS EM GERAL</w:t>
      </w:r>
      <w:bookmarkEnd w:id="55"/>
      <w:bookmarkEnd w:id="56"/>
      <w:bookmarkEnd w:id="57"/>
    </w:p>
    <w:p w14:paraId="41C1349B"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2C0C05B6" w14:textId="3750F478"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61</w:t>
      </w:r>
      <w:r w:rsidRPr="00EF10BE">
        <w:rPr>
          <w:rFonts w:ascii="Verdana" w:eastAsia="Times New Roman" w:hAnsi="Verdana" w:cs="Times New Roman"/>
          <w:b/>
          <w:lang w:eastAsia="pt-BR"/>
        </w:rPr>
        <w:t>.</w:t>
      </w:r>
      <w:r w:rsidRPr="00EF10BE">
        <w:rPr>
          <w:rFonts w:ascii="Verdana" w:eastAsia="Times New Roman" w:hAnsi="Verdana" w:cs="Times New Roman"/>
          <w:lang w:eastAsia="pt-BR"/>
        </w:rPr>
        <w:t xml:space="preserve"> Para a promoção, planejamento, controle e gestão do desenvolvimento urbano, o Município adotará, quando pertinente, os instrumentos de política de desenvolvimento municipal, previstos no Art. 4º da Lei Federal n.º 10.257, de 10 de julho de 2001 (Estatuto da Cidade), sem prejuízo de outros instrumentos de política urbana. </w:t>
      </w:r>
    </w:p>
    <w:p w14:paraId="6443E411"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1º.</w:t>
      </w:r>
      <w:r w:rsidRPr="00EF10BE">
        <w:rPr>
          <w:rFonts w:ascii="Verdana" w:eastAsia="Times New Roman" w:hAnsi="Verdana" w:cs="Times New Roman"/>
          <w:lang w:eastAsia="pt-BR"/>
        </w:rPr>
        <w:t xml:space="preserve"> Os instrumentos previstos no Estatuto da Cidade regem-se por legislação própria, observado o disposto no Plano Diretor Municipal. </w:t>
      </w:r>
    </w:p>
    <w:p w14:paraId="1B914EEC"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 2º. </w:t>
      </w:r>
      <w:r w:rsidRPr="00EF10BE">
        <w:rPr>
          <w:rFonts w:ascii="Verdana" w:eastAsia="Times New Roman" w:hAnsi="Verdana" w:cs="Times New Roman"/>
          <w:lang w:eastAsia="pt-BR"/>
        </w:rPr>
        <w:t>A utilização de instrumentos para o desenvolvimento municipal deve ser objeto de controle social, garantindo o acesso à informação e a participação de entidades da sociedade civil e da população, nos termos da legislação.</w:t>
      </w:r>
    </w:p>
    <w:p w14:paraId="308D790B"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3E697583"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0918196A" w14:textId="77777777"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58" w:name="_Toc172659798"/>
      <w:bookmarkStart w:id="59" w:name="_Toc48053396"/>
      <w:bookmarkStart w:id="60" w:name="_Toc114524870"/>
      <w:r w:rsidRPr="00EF10BE">
        <w:rPr>
          <w:rFonts w:ascii="Verdana" w:eastAsia="Times New Roman" w:hAnsi="Verdana" w:cs="Times New Roman"/>
          <w:b/>
          <w:lang w:eastAsia="pt-BR"/>
        </w:rPr>
        <w:t>CAPÍTULO II</w:t>
      </w:r>
      <w:bookmarkEnd w:id="58"/>
      <w:r w:rsidRPr="00EF10BE">
        <w:rPr>
          <w:rFonts w:ascii="Verdana" w:eastAsia="Times New Roman" w:hAnsi="Verdana" w:cs="Times New Roman"/>
          <w:b/>
          <w:lang w:eastAsia="pt-BR"/>
        </w:rPr>
        <w:t xml:space="preserve"> </w:t>
      </w:r>
    </w:p>
    <w:p w14:paraId="6ECDE63F" w14:textId="6C2F4CA4"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1" w:name="_Toc172659799"/>
      <w:r w:rsidRPr="00EF10BE">
        <w:rPr>
          <w:rFonts w:ascii="Verdana" w:eastAsia="Times New Roman" w:hAnsi="Verdana" w:cs="Times New Roman"/>
          <w:b/>
          <w:lang w:eastAsia="pt-BR"/>
        </w:rPr>
        <w:t>DOS INSTRUMENTOS DE PLANEJAMENTO ORÇAMENTÁRIO</w:t>
      </w:r>
      <w:bookmarkEnd w:id="59"/>
      <w:bookmarkEnd w:id="60"/>
      <w:bookmarkEnd w:id="61"/>
    </w:p>
    <w:p w14:paraId="6C06FFE9"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639485C1" w14:textId="50BFC6A0"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62</w:t>
      </w:r>
      <w:r w:rsidRPr="00EF10BE">
        <w:rPr>
          <w:rFonts w:ascii="Verdana" w:eastAsia="Times New Roman" w:hAnsi="Verdana" w:cs="Times New Roman"/>
          <w:b/>
          <w:lang w:eastAsia="pt-BR"/>
        </w:rPr>
        <w:t xml:space="preserve">. </w:t>
      </w:r>
      <w:r w:rsidRPr="00EF10BE">
        <w:rPr>
          <w:rFonts w:ascii="Verdana" w:eastAsia="Times New Roman" w:hAnsi="Verdana" w:cs="Times New Roman"/>
          <w:lang w:eastAsia="pt-BR"/>
        </w:rPr>
        <w:t xml:space="preserve">Para os fins de atendimento ao contido no Plano Diretor Municipal, no que concerne ao planejamento orçamentário, deverão ser utilizados os seguintes instrumentos de planejamento: </w:t>
      </w:r>
    </w:p>
    <w:p w14:paraId="53DC1D8C"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lang w:eastAsia="pt-BR"/>
        </w:rPr>
        <w:t xml:space="preserve">I – </w:t>
      </w:r>
      <w:proofErr w:type="gramStart"/>
      <w:r w:rsidRPr="00EF10BE">
        <w:rPr>
          <w:rFonts w:ascii="Verdana" w:eastAsia="Times New Roman" w:hAnsi="Verdana" w:cs="Times New Roman"/>
          <w:lang w:eastAsia="pt-BR"/>
        </w:rPr>
        <w:t>lei</w:t>
      </w:r>
      <w:proofErr w:type="gramEnd"/>
      <w:r w:rsidRPr="00EF10BE">
        <w:rPr>
          <w:rFonts w:ascii="Verdana" w:eastAsia="Times New Roman" w:hAnsi="Verdana" w:cs="Times New Roman"/>
          <w:lang w:eastAsia="pt-BR"/>
        </w:rPr>
        <w:t xml:space="preserve"> do plano plurianual; </w:t>
      </w:r>
    </w:p>
    <w:p w14:paraId="3E6654EF"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lang w:eastAsia="pt-BR"/>
        </w:rPr>
        <w:t xml:space="preserve">II - </w:t>
      </w:r>
      <w:proofErr w:type="gramStart"/>
      <w:r w:rsidRPr="00EF10BE">
        <w:rPr>
          <w:rFonts w:ascii="Verdana" w:eastAsia="Times New Roman" w:hAnsi="Verdana" w:cs="Times New Roman"/>
          <w:lang w:eastAsia="pt-BR"/>
        </w:rPr>
        <w:t>lei</w:t>
      </w:r>
      <w:proofErr w:type="gramEnd"/>
      <w:r w:rsidRPr="00EF10BE">
        <w:rPr>
          <w:rFonts w:ascii="Verdana" w:eastAsia="Times New Roman" w:hAnsi="Verdana" w:cs="Times New Roman"/>
          <w:lang w:eastAsia="pt-BR"/>
        </w:rPr>
        <w:t xml:space="preserve"> de diretrizes orçamentárias;</w:t>
      </w:r>
    </w:p>
    <w:p w14:paraId="76D51CD4"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lang w:eastAsia="pt-BR"/>
        </w:rPr>
        <w:t>III - lei do orçamento anual.</w:t>
      </w:r>
    </w:p>
    <w:p w14:paraId="6FE579FE" w14:textId="740C100B" w:rsidR="00F63B32" w:rsidRPr="00EF10BE" w:rsidRDefault="00F63B32" w:rsidP="00CA2EFD">
      <w:pPr>
        <w:rPr>
          <w:rFonts w:ascii="Verdana" w:hAnsi="Verdana" w:cs="Times New Roman"/>
          <w:lang w:eastAsia="pt-BR"/>
        </w:rPr>
      </w:pPr>
      <w:bookmarkStart w:id="62" w:name="_Toc48053397"/>
      <w:bookmarkStart w:id="63" w:name="_Toc114524871"/>
    </w:p>
    <w:p w14:paraId="7E23491C" w14:textId="36E0FA0C"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4" w:name="_Toc172659800"/>
      <w:r w:rsidRPr="00EF10BE">
        <w:rPr>
          <w:rFonts w:ascii="Verdana" w:eastAsia="Times New Roman" w:hAnsi="Verdana" w:cs="Times New Roman"/>
          <w:b/>
          <w:lang w:eastAsia="pt-BR"/>
        </w:rPr>
        <w:t>SEÇÃO I</w:t>
      </w:r>
      <w:bookmarkEnd w:id="64"/>
      <w:r w:rsidRPr="00EF10BE">
        <w:rPr>
          <w:rFonts w:ascii="Verdana" w:eastAsia="Times New Roman" w:hAnsi="Verdana" w:cs="Times New Roman"/>
          <w:b/>
          <w:lang w:eastAsia="pt-BR"/>
        </w:rPr>
        <w:t xml:space="preserve"> </w:t>
      </w:r>
    </w:p>
    <w:p w14:paraId="24094060" w14:textId="786E3C1C"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5" w:name="_Toc172659801"/>
      <w:r w:rsidRPr="00EF10BE">
        <w:rPr>
          <w:rFonts w:ascii="Verdana" w:eastAsia="Times New Roman" w:hAnsi="Verdana" w:cs="Times New Roman"/>
          <w:b/>
          <w:lang w:eastAsia="pt-BR"/>
        </w:rPr>
        <w:t>DO PLANO PLURIANUAL</w:t>
      </w:r>
      <w:bookmarkEnd w:id="62"/>
      <w:bookmarkEnd w:id="63"/>
      <w:bookmarkEnd w:id="65"/>
    </w:p>
    <w:p w14:paraId="11F764AA"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5ADD93AA" w14:textId="2D5E16D2"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63</w:t>
      </w:r>
      <w:r w:rsidRPr="00EF10BE">
        <w:rPr>
          <w:rFonts w:ascii="Verdana" w:eastAsia="Times New Roman" w:hAnsi="Verdana" w:cs="Times New Roman"/>
          <w:b/>
          <w:lang w:eastAsia="pt-BR"/>
        </w:rPr>
        <w:t>.</w:t>
      </w:r>
      <w:r w:rsidRPr="00EF10BE">
        <w:rPr>
          <w:rFonts w:ascii="Verdana" w:eastAsia="Times New Roman" w:hAnsi="Verdana" w:cs="Times New Roman"/>
          <w:lang w:eastAsia="pt-BR"/>
        </w:rPr>
        <w:t xml:space="preserve"> O plano plurianual é o principal instrumento de planejamento orçamentário das ações municipais, tanto para garantir a manutenção dos investimentos públicos em áreas sociais, quanto para estabelecer os programas, valores e metas do município em relação ao atendimento aos eixos de desenvolvimento previstos nesta Lei.</w:t>
      </w:r>
    </w:p>
    <w:p w14:paraId="0176CCA9"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45961216" w14:textId="4ADCD2B9"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64</w:t>
      </w:r>
      <w:r w:rsidRPr="00EF10BE">
        <w:rPr>
          <w:rFonts w:ascii="Verdana" w:eastAsia="Times New Roman" w:hAnsi="Verdana" w:cs="Times New Roman"/>
          <w:b/>
          <w:lang w:eastAsia="pt-BR"/>
        </w:rPr>
        <w:t xml:space="preserve">. </w:t>
      </w:r>
      <w:r w:rsidRPr="00EF10BE">
        <w:rPr>
          <w:rFonts w:ascii="Verdana" w:eastAsia="Times New Roman" w:hAnsi="Verdana" w:cs="Times New Roman"/>
          <w:lang w:eastAsia="pt-BR"/>
        </w:rPr>
        <w:t xml:space="preserve">O Poder Executivo, por meio dos seus órgãos municipais, deverá atender às seguintes diretrizes: </w:t>
      </w:r>
    </w:p>
    <w:p w14:paraId="2940B3A8"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lang w:eastAsia="pt-BR"/>
        </w:rPr>
        <w:t xml:space="preserve">I - </w:t>
      </w:r>
      <w:proofErr w:type="gramStart"/>
      <w:r w:rsidRPr="00EF10BE">
        <w:rPr>
          <w:rFonts w:ascii="Verdana" w:eastAsia="Times New Roman" w:hAnsi="Verdana" w:cs="Times New Roman"/>
          <w:lang w:eastAsia="pt-BR"/>
        </w:rPr>
        <w:t>deverão</w:t>
      </w:r>
      <w:proofErr w:type="gramEnd"/>
      <w:r w:rsidRPr="00EF10BE">
        <w:rPr>
          <w:rFonts w:ascii="Verdana" w:eastAsia="Times New Roman" w:hAnsi="Verdana" w:cs="Times New Roman"/>
          <w:lang w:eastAsia="pt-BR"/>
        </w:rPr>
        <w:t xml:space="preserve"> ser compatibilizadas as atividades do planejamento municipal com as diretrizes do Plano Diretor Municipal e com a execução orçamentária, anual e plurianual;  </w:t>
      </w:r>
    </w:p>
    <w:p w14:paraId="3238F4EC"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lang w:eastAsia="pt-BR"/>
        </w:rPr>
        <w:t xml:space="preserve">II - </w:t>
      </w:r>
      <w:proofErr w:type="gramStart"/>
      <w:r w:rsidRPr="00EF10BE">
        <w:rPr>
          <w:rFonts w:ascii="Verdana" w:eastAsia="Times New Roman" w:hAnsi="Verdana" w:cs="Times New Roman"/>
          <w:lang w:eastAsia="pt-BR"/>
        </w:rPr>
        <w:t>o</w:t>
      </w:r>
      <w:proofErr w:type="gramEnd"/>
      <w:r w:rsidRPr="00EF10BE">
        <w:rPr>
          <w:rFonts w:ascii="Verdana" w:eastAsia="Times New Roman" w:hAnsi="Verdana" w:cs="Times New Roman"/>
          <w:lang w:eastAsia="pt-BR"/>
        </w:rPr>
        <w:t xml:space="preserve"> plano plurianual deverá ter abrangência de todo o território e sobre todas as matérias de competência municipal.</w:t>
      </w:r>
    </w:p>
    <w:p w14:paraId="026C31CB" w14:textId="42691712" w:rsidR="00594BD5" w:rsidRPr="00EF10BE" w:rsidRDefault="00594BD5"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50E1E369" w14:textId="77777777" w:rsidR="00594BD5" w:rsidRPr="00EF10BE" w:rsidRDefault="00594BD5"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17FE3264" w14:textId="77777777"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6" w:name="_Toc172659802"/>
      <w:bookmarkStart w:id="67" w:name="_Toc48053398"/>
      <w:bookmarkStart w:id="68" w:name="_Toc114524872"/>
      <w:r w:rsidRPr="00EF10BE">
        <w:rPr>
          <w:rFonts w:ascii="Verdana" w:eastAsia="Times New Roman" w:hAnsi="Verdana" w:cs="Times New Roman"/>
          <w:b/>
          <w:lang w:eastAsia="pt-BR"/>
        </w:rPr>
        <w:t>SEÇÃO II</w:t>
      </w:r>
      <w:bookmarkEnd w:id="66"/>
      <w:r w:rsidRPr="00EF10BE">
        <w:rPr>
          <w:rFonts w:ascii="Verdana" w:eastAsia="Times New Roman" w:hAnsi="Verdana" w:cs="Times New Roman"/>
          <w:b/>
          <w:lang w:eastAsia="pt-BR"/>
        </w:rPr>
        <w:t xml:space="preserve"> </w:t>
      </w:r>
    </w:p>
    <w:p w14:paraId="26A75660" w14:textId="117A802C" w:rsidR="009A73EA" w:rsidRPr="00EF10BE" w:rsidRDefault="009A73EA"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69" w:name="_Toc172659803"/>
      <w:r w:rsidRPr="00EF10BE">
        <w:rPr>
          <w:rFonts w:ascii="Verdana" w:eastAsia="Times New Roman" w:hAnsi="Verdana" w:cs="Times New Roman"/>
          <w:b/>
          <w:lang w:eastAsia="pt-BR"/>
        </w:rPr>
        <w:t>DAS DIRETRIZES ORÇAMENTÁRIAS E DO ORÇAMENTO ANUAL</w:t>
      </w:r>
      <w:bookmarkEnd w:id="67"/>
      <w:bookmarkEnd w:id="68"/>
      <w:bookmarkEnd w:id="69"/>
    </w:p>
    <w:p w14:paraId="7CA9656E"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09A534E2" w14:textId="5704F502"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65</w:t>
      </w:r>
      <w:r w:rsidRPr="00EF10BE">
        <w:rPr>
          <w:rFonts w:ascii="Verdana" w:eastAsia="Times New Roman" w:hAnsi="Verdana" w:cs="Times New Roman"/>
          <w:b/>
          <w:lang w:eastAsia="pt-BR"/>
        </w:rPr>
        <w:t>.</w:t>
      </w:r>
      <w:r w:rsidRPr="00EF10BE">
        <w:rPr>
          <w:rFonts w:ascii="Verdana" w:eastAsia="Times New Roman" w:hAnsi="Verdana" w:cs="Times New Roman"/>
          <w:lang w:eastAsia="pt-BR"/>
        </w:rPr>
        <w:t xml:space="preserve"> A lei de diretrizes orçamentárias estabelecerá as metas e prioridades da Administração Pública municipal, incluindo as despesas de capital para o exercício </w:t>
      </w:r>
      <w:r w:rsidRPr="00EF10BE">
        <w:rPr>
          <w:rFonts w:ascii="Verdana" w:eastAsia="Times New Roman" w:hAnsi="Verdana" w:cs="Times New Roman"/>
          <w:lang w:eastAsia="pt-BR"/>
        </w:rPr>
        <w:lastRenderedPageBreak/>
        <w:t>financeiro subsequente, orientando a elaboração da lei orçamentária anual, alterações na legislação tributária e previsão de aumento ou diminuição das despesas de caráter continuado.</w:t>
      </w:r>
    </w:p>
    <w:p w14:paraId="21EA88C3" w14:textId="33F7F6A8"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Parágrafo único.</w:t>
      </w:r>
      <w:r w:rsidRPr="00EF10BE">
        <w:rPr>
          <w:rFonts w:ascii="Verdana" w:eastAsia="Times New Roman" w:hAnsi="Verdana" w:cs="Times New Roman"/>
          <w:lang w:eastAsia="pt-BR"/>
        </w:rPr>
        <w:t xml:space="preserve"> Todas as ações do Poder Público deverão ser disciplinadas e registradas nas leis orçamentárias do Município, inclusive as oriundas de parcerias com outros entes federados, sejam eles da Administração direta ou indireta, no que se refere à obtenção de recursos.</w:t>
      </w:r>
    </w:p>
    <w:p w14:paraId="3D8D5F55" w14:textId="77777777"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p>
    <w:p w14:paraId="738F0615" w14:textId="3DD17C50" w:rsidR="009A73EA" w:rsidRPr="00EF10BE" w:rsidRDefault="009A73EA" w:rsidP="009A73EA">
      <w:pPr>
        <w:tabs>
          <w:tab w:val="left" w:pos="4320"/>
        </w:tabs>
        <w:overflowPunct w:val="0"/>
        <w:autoSpaceDE w:val="0"/>
        <w:autoSpaceDN w:val="0"/>
        <w:adjustRightInd w:val="0"/>
        <w:textAlignment w:val="baseline"/>
        <w:rPr>
          <w:rFonts w:ascii="Verdana" w:eastAsia="Times New Roman" w:hAnsi="Verdana" w:cs="Times New Roman"/>
          <w:lang w:eastAsia="pt-BR"/>
        </w:rPr>
      </w:pPr>
      <w:r w:rsidRPr="00EF10BE">
        <w:rPr>
          <w:rFonts w:ascii="Verdana" w:eastAsia="Times New Roman" w:hAnsi="Verdana" w:cs="Times New Roman"/>
          <w:b/>
          <w:lang w:eastAsia="pt-BR"/>
        </w:rPr>
        <w:t xml:space="preserve">Art. </w:t>
      </w:r>
      <w:r w:rsidR="003071D8" w:rsidRPr="00EF10BE">
        <w:rPr>
          <w:rFonts w:ascii="Verdana" w:eastAsia="Times New Roman" w:hAnsi="Verdana" w:cs="Times New Roman"/>
          <w:b/>
          <w:lang w:eastAsia="pt-BR"/>
        </w:rPr>
        <w:t>66</w:t>
      </w:r>
      <w:r w:rsidRPr="00EF10BE">
        <w:rPr>
          <w:rFonts w:ascii="Verdana" w:eastAsia="Times New Roman" w:hAnsi="Verdana" w:cs="Times New Roman"/>
          <w:b/>
          <w:lang w:eastAsia="pt-BR"/>
        </w:rPr>
        <w:t xml:space="preserve">. </w:t>
      </w:r>
      <w:r w:rsidRPr="00EF10BE">
        <w:rPr>
          <w:rFonts w:ascii="Verdana" w:eastAsia="Times New Roman" w:hAnsi="Verdana" w:cs="Times New Roman"/>
          <w:lang w:eastAsia="pt-BR"/>
        </w:rPr>
        <w:t>A lei orçamentária anual assegurará investimentos prioritários em programas de educação, saúde, habitação, saneamento básico e proteção ao meio ambiente.</w:t>
      </w:r>
    </w:p>
    <w:p w14:paraId="19DA150C" w14:textId="77777777" w:rsidR="00A27970" w:rsidRPr="00EF10BE" w:rsidRDefault="00A27970"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0" w:name="_Toc172659804"/>
      <w:r w:rsidRPr="00EF10BE">
        <w:rPr>
          <w:rFonts w:ascii="Verdana" w:eastAsia="Times New Roman" w:hAnsi="Verdana" w:cs="Times New Roman"/>
          <w:b/>
          <w:lang w:eastAsia="pt-BR"/>
        </w:rPr>
        <w:t>CAPÍTULO III</w:t>
      </w:r>
      <w:bookmarkEnd w:id="70"/>
      <w:r w:rsidRPr="00EF10BE">
        <w:rPr>
          <w:rFonts w:ascii="Verdana" w:eastAsia="Times New Roman" w:hAnsi="Verdana" w:cs="Times New Roman"/>
          <w:b/>
          <w:lang w:eastAsia="pt-BR"/>
        </w:rPr>
        <w:t xml:space="preserve"> </w:t>
      </w:r>
    </w:p>
    <w:p w14:paraId="63E8A29F" w14:textId="5002E362" w:rsidR="00A27970" w:rsidRPr="00EF10BE" w:rsidRDefault="00A27970"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1" w:name="_Toc172659805"/>
      <w:r w:rsidRPr="00EF10BE">
        <w:rPr>
          <w:rFonts w:ascii="Verdana" w:eastAsia="Times New Roman" w:hAnsi="Verdana" w:cs="Times New Roman"/>
          <w:b/>
          <w:lang w:eastAsia="pt-BR"/>
        </w:rPr>
        <w:t>DOS INSTRUMENTOS JURÍDICOS E URBANÍSTICOS</w:t>
      </w:r>
      <w:bookmarkEnd w:id="71"/>
    </w:p>
    <w:p w14:paraId="6EB3A50C" w14:textId="77777777" w:rsidR="00A27970" w:rsidRPr="00EF10BE" w:rsidRDefault="00A27970" w:rsidP="00A27970">
      <w:pPr>
        <w:rPr>
          <w:rFonts w:ascii="Verdana" w:hAnsi="Verdana" w:cs="Times New Roman"/>
        </w:rPr>
      </w:pPr>
    </w:p>
    <w:p w14:paraId="7CCF9DCA" w14:textId="66856108"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67</w:t>
      </w:r>
      <w:r w:rsidRPr="00EF10BE">
        <w:rPr>
          <w:rFonts w:ascii="Verdana" w:hAnsi="Verdana" w:cs="Times New Roman"/>
        </w:rPr>
        <w:t xml:space="preserve">. Para os fins previstos no Plano Diretor Municipal de </w:t>
      </w:r>
      <w:r w:rsidR="00594BD5" w:rsidRPr="00EF10BE">
        <w:rPr>
          <w:rFonts w:ascii="Verdana" w:hAnsi="Verdana" w:cs="Times New Roman"/>
        </w:rPr>
        <w:t>Mallet</w:t>
      </w:r>
      <w:r w:rsidRPr="00EF10BE">
        <w:rPr>
          <w:rFonts w:ascii="Verdana" w:hAnsi="Verdana" w:cs="Times New Roman"/>
        </w:rPr>
        <w:t xml:space="preserve">, poderão ser utilizados, além de outros regulamentados em leis específicas, os seguintes instrumentos jurídicos e urbanísticos: </w:t>
      </w:r>
    </w:p>
    <w:p w14:paraId="43E545E5"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parcelamento</w:t>
      </w:r>
      <w:proofErr w:type="gramEnd"/>
      <w:r w:rsidRPr="00EF10BE">
        <w:rPr>
          <w:rFonts w:ascii="Verdana" w:hAnsi="Verdana" w:cs="Times New Roman"/>
        </w:rPr>
        <w:t xml:space="preserve">, edificação ou utilização compulsórios; </w:t>
      </w:r>
    </w:p>
    <w:p w14:paraId="4DB7313E"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imposto</w:t>
      </w:r>
      <w:proofErr w:type="gramEnd"/>
      <w:r w:rsidRPr="00EF10BE">
        <w:rPr>
          <w:rFonts w:ascii="Verdana" w:hAnsi="Verdana" w:cs="Times New Roman"/>
        </w:rPr>
        <w:t xml:space="preserve"> predial e territorial urbano progressivo no tempo; </w:t>
      </w:r>
    </w:p>
    <w:p w14:paraId="07E8E334" w14:textId="77777777" w:rsidR="00A27970" w:rsidRPr="00EF10BE" w:rsidRDefault="00A27970" w:rsidP="00A27970">
      <w:pPr>
        <w:rPr>
          <w:rFonts w:ascii="Verdana" w:hAnsi="Verdana" w:cs="Times New Roman"/>
        </w:rPr>
      </w:pPr>
      <w:r w:rsidRPr="00EF10BE">
        <w:rPr>
          <w:rFonts w:ascii="Verdana" w:hAnsi="Verdana" w:cs="Times New Roman"/>
        </w:rPr>
        <w:t xml:space="preserve">III - desapropriação com pagamento mediante títulos da dívida pública; </w:t>
      </w:r>
    </w:p>
    <w:p w14:paraId="0C6106E7" w14:textId="77777777" w:rsidR="00A27970" w:rsidRPr="00EF10BE" w:rsidRDefault="00A27970" w:rsidP="00A27970">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outorga</w:t>
      </w:r>
      <w:proofErr w:type="gramEnd"/>
      <w:r w:rsidRPr="00EF10BE">
        <w:rPr>
          <w:rFonts w:ascii="Verdana" w:hAnsi="Verdana" w:cs="Times New Roman"/>
        </w:rPr>
        <w:t xml:space="preserve"> onerosa do direito de construir; </w:t>
      </w:r>
    </w:p>
    <w:p w14:paraId="01528A90" w14:textId="77777777" w:rsidR="00A27970" w:rsidRPr="00EF10BE" w:rsidRDefault="00A27970" w:rsidP="00A27970">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transferência</w:t>
      </w:r>
      <w:proofErr w:type="gramEnd"/>
      <w:r w:rsidRPr="00EF10BE">
        <w:rPr>
          <w:rFonts w:ascii="Verdana" w:hAnsi="Verdana" w:cs="Times New Roman"/>
        </w:rPr>
        <w:t xml:space="preserve"> do direito de construir; </w:t>
      </w:r>
    </w:p>
    <w:p w14:paraId="569A6418" w14:textId="77777777" w:rsidR="00A27970" w:rsidRPr="00EF10BE" w:rsidRDefault="00A27970" w:rsidP="00A27970">
      <w:pPr>
        <w:rPr>
          <w:rFonts w:ascii="Verdana" w:hAnsi="Verdana" w:cs="Times New Roman"/>
        </w:rPr>
      </w:pPr>
      <w:r w:rsidRPr="00EF10BE">
        <w:rPr>
          <w:rFonts w:ascii="Verdana" w:hAnsi="Verdana" w:cs="Times New Roman"/>
        </w:rPr>
        <w:t xml:space="preserve">VI - operações urbanas consorciadas; </w:t>
      </w:r>
    </w:p>
    <w:p w14:paraId="7BFEC5E2" w14:textId="77777777" w:rsidR="00A27970" w:rsidRPr="00EF10BE" w:rsidRDefault="00A27970" w:rsidP="00A27970">
      <w:pPr>
        <w:rPr>
          <w:rFonts w:ascii="Verdana" w:hAnsi="Verdana" w:cs="Times New Roman"/>
        </w:rPr>
      </w:pPr>
      <w:r w:rsidRPr="00EF10BE">
        <w:rPr>
          <w:rFonts w:ascii="Verdana" w:hAnsi="Verdana" w:cs="Times New Roman"/>
        </w:rPr>
        <w:t xml:space="preserve">VII - consórcio imobiliário; </w:t>
      </w:r>
    </w:p>
    <w:p w14:paraId="77FA5A3F" w14:textId="77777777" w:rsidR="00A27970" w:rsidRPr="00EF10BE" w:rsidRDefault="00A27970" w:rsidP="00A27970">
      <w:pPr>
        <w:rPr>
          <w:rFonts w:ascii="Verdana" w:hAnsi="Verdana" w:cs="Times New Roman"/>
        </w:rPr>
      </w:pPr>
      <w:r w:rsidRPr="00EF10BE">
        <w:rPr>
          <w:rFonts w:ascii="Verdana" w:hAnsi="Verdana" w:cs="Times New Roman"/>
        </w:rPr>
        <w:t xml:space="preserve">VIII - direito de preempção; </w:t>
      </w:r>
    </w:p>
    <w:p w14:paraId="5A65197F" w14:textId="77777777" w:rsidR="00A27970" w:rsidRPr="00EF10BE" w:rsidRDefault="00A27970" w:rsidP="00A27970">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direito</w:t>
      </w:r>
      <w:proofErr w:type="gramEnd"/>
      <w:r w:rsidRPr="00EF10BE">
        <w:rPr>
          <w:rFonts w:ascii="Verdana" w:hAnsi="Verdana" w:cs="Times New Roman"/>
        </w:rPr>
        <w:t xml:space="preserve"> de superfície; </w:t>
      </w:r>
    </w:p>
    <w:p w14:paraId="73900BA7" w14:textId="77777777" w:rsidR="00A27970" w:rsidRPr="00EF10BE" w:rsidRDefault="00A27970" w:rsidP="00A27970">
      <w:pPr>
        <w:rPr>
          <w:rFonts w:ascii="Verdana" w:hAnsi="Verdana" w:cs="Times New Roman"/>
        </w:rPr>
      </w:pPr>
      <w:r w:rsidRPr="00EF10BE">
        <w:rPr>
          <w:rFonts w:ascii="Verdana" w:hAnsi="Verdana" w:cs="Times New Roman"/>
        </w:rPr>
        <w:t xml:space="preserve">X - </w:t>
      </w:r>
      <w:proofErr w:type="gramStart"/>
      <w:r w:rsidRPr="00EF10BE">
        <w:rPr>
          <w:rFonts w:ascii="Verdana" w:hAnsi="Verdana" w:cs="Times New Roman"/>
        </w:rPr>
        <w:t>zonas</w:t>
      </w:r>
      <w:proofErr w:type="gramEnd"/>
      <w:r w:rsidRPr="00EF10BE">
        <w:rPr>
          <w:rFonts w:ascii="Verdana" w:hAnsi="Verdana" w:cs="Times New Roman"/>
        </w:rPr>
        <w:t xml:space="preserve"> especiais de interesse social; </w:t>
      </w:r>
    </w:p>
    <w:p w14:paraId="781C02CC" w14:textId="77777777" w:rsidR="00A27970" w:rsidRPr="00EF10BE" w:rsidRDefault="00A27970" w:rsidP="00A27970">
      <w:pPr>
        <w:rPr>
          <w:rFonts w:ascii="Verdana" w:hAnsi="Verdana" w:cs="Times New Roman"/>
        </w:rPr>
      </w:pPr>
      <w:r w:rsidRPr="00EF10BE">
        <w:rPr>
          <w:rFonts w:ascii="Verdana" w:hAnsi="Verdana" w:cs="Times New Roman"/>
        </w:rPr>
        <w:t xml:space="preserve">XI - concessão de direito real de uso; </w:t>
      </w:r>
    </w:p>
    <w:p w14:paraId="65A43322" w14:textId="77777777" w:rsidR="00A27970" w:rsidRPr="00EF10BE" w:rsidRDefault="00A27970" w:rsidP="00A27970">
      <w:pPr>
        <w:rPr>
          <w:rFonts w:ascii="Verdana" w:hAnsi="Verdana" w:cs="Times New Roman"/>
        </w:rPr>
      </w:pPr>
      <w:r w:rsidRPr="00EF10BE">
        <w:rPr>
          <w:rFonts w:ascii="Verdana" w:hAnsi="Verdana" w:cs="Times New Roman"/>
        </w:rPr>
        <w:t xml:space="preserve">XII - concessão de uso especial para fins de moradia;  </w:t>
      </w:r>
    </w:p>
    <w:p w14:paraId="674A9643" w14:textId="77777777" w:rsidR="00A27970" w:rsidRPr="00EF10BE" w:rsidRDefault="00A27970" w:rsidP="00A27970">
      <w:pPr>
        <w:rPr>
          <w:rFonts w:ascii="Verdana" w:hAnsi="Verdana" w:cs="Times New Roman"/>
        </w:rPr>
      </w:pPr>
      <w:r w:rsidRPr="00EF10BE">
        <w:rPr>
          <w:rFonts w:ascii="Verdana" w:hAnsi="Verdana" w:cs="Times New Roman"/>
        </w:rPr>
        <w:t xml:space="preserve">XIII - estudo de impacto de vizinhança; </w:t>
      </w:r>
    </w:p>
    <w:p w14:paraId="33736C4C" w14:textId="77777777" w:rsidR="00A27970" w:rsidRPr="00EF10BE" w:rsidRDefault="00A27970" w:rsidP="00A27970">
      <w:pPr>
        <w:rPr>
          <w:rFonts w:ascii="Verdana" w:hAnsi="Verdana" w:cs="Times New Roman"/>
        </w:rPr>
      </w:pPr>
      <w:r w:rsidRPr="00EF10BE">
        <w:rPr>
          <w:rFonts w:ascii="Verdana" w:hAnsi="Verdana" w:cs="Times New Roman"/>
        </w:rPr>
        <w:t xml:space="preserve">XIV - tombamento; </w:t>
      </w:r>
    </w:p>
    <w:p w14:paraId="6E0E5EEC" w14:textId="77777777" w:rsidR="00A27970" w:rsidRPr="00EF10BE" w:rsidRDefault="00A27970" w:rsidP="00A27970">
      <w:pPr>
        <w:rPr>
          <w:rFonts w:ascii="Verdana" w:hAnsi="Verdana" w:cs="Times New Roman"/>
        </w:rPr>
      </w:pPr>
      <w:r w:rsidRPr="00EF10BE">
        <w:rPr>
          <w:rFonts w:ascii="Verdana" w:hAnsi="Verdana" w:cs="Times New Roman"/>
        </w:rPr>
        <w:t xml:space="preserve">XV - </w:t>
      </w:r>
      <w:proofErr w:type="gramStart"/>
      <w:r w:rsidRPr="00EF10BE">
        <w:rPr>
          <w:rFonts w:ascii="Verdana" w:hAnsi="Verdana" w:cs="Times New Roman"/>
        </w:rPr>
        <w:t>desapropriação</w:t>
      </w:r>
      <w:proofErr w:type="gramEnd"/>
      <w:r w:rsidRPr="00EF10BE">
        <w:rPr>
          <w:rFonts w:ascii="Verdana" w:hAnsi="Verdana" w:cs="Times New Roman"/>
        </w:rPr>
        <w:t xml:space="preserve">; </w:t>
      </w:r>
    </w:p>
    <w:p w14:paraId="385C703B" w14:textId="77777777" w:rsidR="00A27970" w:rsidRPr="00EF10BE" w:rsidRDefault="00A27970" w:rsidP="00A27970">
      <w:pPr>
        <w:rPr>
          <w:rFonts w:ascii="Verdana" w:hAnsi="Verdana" w:cs="Times New Roman"/>
        </w:rPr>
      </w:pPr>
      <w:r w:rsidRPr="00EF10BE">
        <w:rPr>
          <w:rFonts w:ascii="Verdana" w:hAnsi="Verdana" w:cs="Times New Roman"/>
        </w:rPr>
        <w:t xml:space="preserve">XVI - termo de ajustamento de conduta;  </w:t>
      </w:r>
    </w:p>
    <w:p w14:paraId="4D4A61DF" w14:textId="77777777" w:rsidR="00A27970" w:rsidRPr="00EF10BE" w:rsidRDefault="00A27970" w:rsidP="00A27970">
      <w:pPr>
        <w:rPr>
          <w:rFonts w:ascii="Verdana" w:hAnsi="Verdana" w:cs="Times New Roman"/>
        </w:rPr>
      </w:pPr>
      <w:r w:rsidRPr="00EF10BE">
        <w:rPr>
          <w:rFonts w:ascii="Verdana" w:hAnsi="Verdana" w:cs="Times New Roman"/>
        </w:rPr>
        <w:t xml:space="preserve">XVII - licenciamento ambiental. </w:t>
      </w:r>
    </w:p>
    <w:p w14:paraId="39998B11" w14:textId="77777777" w:rsidR="00A27970" w:rsidRPr="00EF10BE" w:rsidRDefault="00A27970" w:rsidP="00A27970">
      <w:pPr>
        <w:rPr>
          <w:rFonts w:ascii="Verdana" w:hAnsi="Verdana" w:cs="Times New Roman"/>
        </w:rPr>
      </w:pPr>
    </w:p>
    <w:p w14:paraId="5278E9F6" w14:textId="63165ACB"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68</w:t>
      </w:r>
      <w:r w:rsidRPr="00EF10BE">
        <w:rPr>
          <w:rFonts w:ascii="Verdana" w:hAnsi="Verdana" w:cs="Times New Roman"/>
        </w:rPr>
        <w:t xml:space="preserve">. Serão adotados, no prazo de 180 (cento e oitenta) dias, a contar da aprovação da Lei do Plano Diretor Municipal, os seguintes instrumentos: </w:t>
      </w:r>
    </w:p>
    <w:p w14:paraId="03B45398"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outorga</w:t>
      </w:r>
      <w:proofErr w:type="gramEnd"/>
      <w:r w:rsidRPr="00EF10BE">
        <w:rPr>
          <w:rFonts w:ascii="Verdana" w:hAnsi="Verdana" w:cs="Times New Roman"/>
        </w:rPr>
        <w:t xml:space="preserve"> onerosa do direito de construir; </w:t>
      </w:r>
    </w:p>
    <w:p w14:paraId="37F79DCD"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transferência</w:t>
      </w:r>
      <w:proofErr w:type="gramEnd"/>
      <w:r w:rsidRPr="00EF10BE">
        <w:rPr>
          <w:rFonts w:ascii="Verdana" w:hAnsi="Verdana" w:cs="Times New Roman"/>
        </w:rPr>
        <w:t xml:space="preserve"> do direito de construir; </w:t>
      </w:r>
    </w:p>
    <w:p w14:paraId="316D8210" w14:textId="02C61A18" w:rsidR="00A27970" w:rsidRPr="00EF10BE" w:rsidRDefault="00A27970" w:rsidP="00A27970">
      <w:pPr>
        <w:rPr>
          <w:rFonts w:ascii="Verdana" w:hAnsi="Verdana" w:cs="Times New Roman"/>
        </w:rPr>
      </w:pPr>
      <w:r w:rsidRPr="00EF10BE">
        <w:rPr>
          <w:rFonts w:ascii="Verdana" w:hAnsi="Verdana" w:cs="Times New Roman"/>
        </w:rPr>
        <w:t>III - Parcelamento, Edificação e Utilização Compulsórias, IPTU progressivo no tempo e Desapropriação mediante o pagamento com títulos da dívida pública</w:t>
      </w:r>
      <w:r w:rsidR="00AE7511" w:rsidRPr="00EF10BE">
        <w:rPr>
          <w:rFonts w:ascii="Verdana" w:hAnsi="Verdana" w:cs="Times New Roman"/>
        </w:rPr>
        <w:t>.</w:t>
      </w:r>
    </w:p>
    <w:p w14:paraId="67A1D762" w14:textId="2BB44833" w:rsidR="00A27970" w:rsidRPr="00EF10BE" w:rsidRDefault="00A27970" w:rsidP="00A27970">
      <w:pPr>
        <w:rPr>
          <w:rFonts w:ascii="Verdana" w:hAnsi="Verdana" w:cs="Times New Roman"/>
        </w:rPr>
      </w:pPr>
    </w:p>
    <w:p w14:paraId="46D0C03D" w14:textId="4ADC93BA"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2" w:name="_Toc172659806"/>
      <w:r w:rsidRPr="00EF10BE">
        <w:rPr>
          <w:rFonts w:ascii="Verdana" w:eastAsia="Times New Roman" w:hAnsi="Verdana" w:cs="Times New Roman"/>
          <w:b/>
          <w:lang w:eastAsia="pt-BR"/>
        </w:rPr>
        <w:t>SEÇÃO I</w:t>
      </w:r>
      <w:bookmarkEnd w:id="72"/>
    </w:p>
    <w:p w14:paraId="516BC4BE"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3" w:name="_Toc172659807"/>
      <w:r w:rsidRPr="00EF10BE">
        <w:rPr>
          <w:rFonts w:ascii="Verdana" w:eastAsia="Times New Roman" w:hAnsi="Verdana" w:cs="Times New Roman"/>
          <w:b/>
          <w:lang w:eastAsia="pt-BR"/>
        </w:rPr>
        <w:t>DO PARCELAMENTO, EDIFICAÇÃO OU UTILIZAÇÃO COMPULSÓRIOS</w:t>
      </w:r>
      <w:bookmarkEnd w:id="73"/>
    </w:p>
    <w:p w14:paraId="2E678C09" w14:textId="77777777" w:rsidR="00A27970" w:rsidRPr="00EF10BE" w:rsidRDefault="00A27970" w:rsidP="00A27970">
      <w:pPr>
        <w:rPr>
          <w:rFonts w:ascii="Verdana" w:hAnsi="Verdana" w:cs="Times New Roman"/>
        </w:rPr>
      </w:pPr>
    </w:p>
    <w:p w14:paraId="5C8C23D9" w14:textId="4886E65F"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69</w:t>
      </w:r>
      <w:r w:rsidRPr="00EF10BE">
        <w:rPr>
          <w:rFonts w:ascii="Verdana" w:hAnsi="Verdana" w:cs="Times New Roman"/>
          <w:b/>
          <w:bCs/>
        </w:rPr>
        <w:t>.</w:t>
      </w:r>
      <w:r w:rsidRPr="00EF10BE">
        <w:rPr>
          <w:rFonts w:ascii="Verdana" w:hAnsi="Verdana" w:cs="Times New Roman"/>
        </w:rPr>
        <w:t xml:space="preserve"> São passíveis de parcelamento, edificação ou utilização compulsórios, nos termos do artigo 182 da Constituição Federal e dos artigos 5º e 6º do Estatuto da Cidade, os imóveis não edificados, subutilizados ou não utilizados localizados na Macrozona Urbana da Sede.</w:t>
      </w:r>
    </w:p>
    <w:p w14:paraId="75966095" w14:textId="77777777" w:rsidR="00A27970" w:rsidRPr="00EF10BE" w:rsidRDefault="00A27970" w:rsidP="00A27970">
      <w:pPr>
        <w:rPr>
          <w:rFonts w:ascii="Verdana" w:hAnsi="Verdana" w:cs="Times New Roman"/>
        </w:rPr>
      </w:pPr>
      <w:r w:rsidRPr="00EF10BE">
        <w:rPr>
          <w:rFonts w:ascii="Verdana" w:hAnsi="Verdana" w:cs="Times New Roman"/>
          <w:b/>
          <w:bCs/>
        </w:rPr>
        <w:lastRenderedPageBreak/>
        <w:t>§ 1º.</w:t>
      </w:r>
      <w:r w:rsidRPr="00EF10BE">
        <w:rPr>
          <w:rFonts w:ascii="Verdana" w:hAnsi="Verdana" w:cs="Times New Roman"/>
        </w:rPr>
        <w:t xml:space="preserve"> Fica facultado aos proprietários dos imóveis de que trata este artigo propor ao Executivo o estabelecimento do Consórcio Imobiliário, conforme disposições do artigo 46 do Estatuto da Cidade.</w:t>
      </w:r>
    </w:p>
    <w:p w14:paraId="25042426" w14:textId="1FF69A57" w:rsidR="00A27970" w:rsidRPr="00EF10BE" w:rsidRDefault="00A27970" w:rsidP="00A27970">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Considera-se solo urbano não edificado os terrenos e glebas com área igual ou superior a 2.000 m² (dois mil metros quadrados) localizados nas Zonas:</w:t>
      </w:r>
      <w:r w:rsidR="004A55C7" w:rsidRPr="00EF10BE">
        <w:rPr>
          <w:rFonts w:ascii="Verdana" w:hAnsi="Verdana" w:cs="Times New Roman"/>
        </w:rPr>
        <w:t xml:space="preserve"> </w:t>
      </w:r>
      <w:r w:rsidR="00F45B35" w:rsidRPr="00EF10BE">
        <w:rPr>
          <w:rFonts w:ascii="Verdana" w:hAnsi="Verdana" w:cs="Times New Roman"/>
        </w:rPr>
        <w:t xml:space="preserve">Zona Residencial 2 (ZR2), </w:t>
      </w:r>
      <w:r w:rsidR="004A55C7" w:rsidRPr="00EF10BE">
        <w:rPr>
          <w:rFonts w:ascii="Verdana" w:hAnsi="Verdana" w:cs="Times New Roman"/>
        </w:rPr>
        <w:t xml:space="preserve">Zona Residencial 3 (ZR3) </w:t>
      </w:r>
      <w:r w:rsidR="00F45B35" w:rsidRPr="00EF10BE">
        <w:rPr>
          <w:rFonts w:ascii="Verdana" w:hAnsi="Verdana" w:cs="Times New Roman"/>
        </w:rPr>
        <w:t>e Zona Especial de Comércio (ZEC)</w:t>
      </w:r>
      <w:r w:rsidRPr="00EF10BE">
        <w:rPr>
          <w:rFonts w:ascii="Verdana" w:hAnsi="Verdana" w:cs="Times New Roman"/>
        </w:rPr>
        <w:t>, da Sede Urbana Municipal.</w:t>
      </w:r>
    </w:p>
    <w:p w14:paraId="29C8EC1A" w14:textId="71F6D4DE" w:rsidR="00A27970" w:rsidRPr="00EF10BE" w:rsidRDefault="00A27970" w:rsidP="00A27970">
      <w:pPr>
        <w:rPr>
          <w:rFonts w:ascii="Verdana" w:hAnsi="Verdana" w:cs="Times New Roman"/>
        </w:rPr>
      </w:pPr>
      <w:r w:rsidRPr="00EF10BE">
        <w:rPr>
          <w:rFonts w:ascii="Verdana" w:hAnsi="Verdana" w:cs="Times New Roman"/>
          <w:b/>
          <w:bCs/>
        </w:rPr>
        <w:t>§ 3º</w:t>
      </w:r>
      <w:r w:rsidR="004F5D86" w:rsidRPr="00EF10BE">
        <w:rPr>
          <w:rFonts w:ascii="Verdana" w:hAnsi="Verdana" w:cs="Times New Roman"/>
        </w:rPr>
        <w:t>.</w:t>
      </w:r>
      <w:r w:rsidRPr="00EF10BE">
        <w:rPr>
          <w:rFonts w:ascii="Verdana" w:hAnsi="Verdana" w:cs="Times New Roman"/>
        </w:rPr>
        <w:t xml:space="preserve"> Considera-se solo urbano subutilizado os terrenos e glebas com área igual ou superior a 2.000 m² (dois mil metros quadrados), e quando o coeficiente de aproveitamento não atingir o mínimo definido para a zona onde se situam.</w:t>
      </w:r>
    </w:p>
    <w:p w14:paraId="2287D398" w14:textId="77777777" w:rsidR="00A27970" w:rsidRPr="00EF10BE" w:rsidRDefault="00A27970" w:rsidP="00A27970">
      <w:pPr>
        <w:rPr>
          <w:rFonts w:ascii="Verdana" w:hAnsi="Verdana" w:cs="Times New Roman"/>
        </w:rPr>
      </w:pPr>
      <w:r w:rsidRPr="00EF10BE">
        <w:rPr>
          <w:rFonts w:ascii="Verdana" w:hAnsi="Verdana" w:cs="Times New Roman"/>
          <w:b/>
          <w:bCs/>
        </w:rPr>
        <w:t>§ 4º.</w:t>
      </w:r>
      <w:r w:rsidRPr="00EF10BE">
        <w:rPr>
          <w:rFonts w:ascii="Verdana" w:hAnsi="Verdana" w:cs="Times New Roman"/>
        </w:rPr>
        <w:t xml:space="preserve"> Ficam excluídos da obrigação estabelecida no "caput" os imóveis:</w:t>
      </w:r>
    </w:p>
    <w:p w14:paraId="0ECE5618"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utilizados</w:t>
      </w:r>
      <w:proofErr w:type="gramEnd"/>
      <w:r w:rsidRPr="00EF10BE">
        <w:rPr>
          <w:rFonts w:ascii="Verdana" w:hAnsi="Verdana" w:cs="Times New Roman"/>
        </w:rPr>
        <w:t xml:space="preserve"> para instalação de atividades econômicas que não necessitem de edificações para exercer suas finalidades;</w:t>
      </w:r>
    </w:p>
    <w:p w14:paraId="1CC98C25"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exercendo</w:t>
      </w:r>
      <w:proofErr w:type="gramEnd"/>
      <w:r w:rsidRPr="00EF10BE">
        <w:rPr>
          <w:rFonts w:ascii="Verdana" w:hAnsi="Verdana" w:cs="Times New Roman"/>
        </w:rPr>
        <w:t xml:space="preserve"> função ambiental essencial, tecnicamente comprovada pelo órgão municipal competente;</w:t>
      </w:r>
    </w:p>
    <w:p w14:paraId="7B122E78" w14:textId="77777777" w:rsidR="00A27970" w:rsidRPr="00EF10BE" w:rsidRDefault="00A27970" w:rsidP="00A27970">
      <w:pPr>
        <w:rPr>
          <w:rFonts w:ascii="Verdana" w:hAnsi="Verdana" w:cs="Times New Roman"/>
        </w:rPr>
      </w:pPr>
      <w:r w:rsidRPr="00EF10BE">
        <w:rPr>
          <w:rFonts w:ascii="Verdana" w:hAnsi="Verdana" w:cs="Times New Roman"/>
        </w:rPr>
        <w:t>III - de interesse do patrimônio cultural ou ambiental;</w:t>
      </w:r>
    </w:p>
    <w:p w14:paraId="038DB94B" w14:textId="77777777" w:rsidR="00A27970" w:rsidRPr="00EF10BE" w:rsidRDefault="00A27970" w:rsidP="00A27970">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ocupados</w:t>
      </w:r>
      <w:proofErr w:type="gramEnd"/>
      <w:r w:rsidRPr="00EF10BE">
        <w:rPr>
          <w:rFonts w:ascii="Verdana" w:hAnsi="Verdana" w:cs="Times New Roman"/>
        </w:rPr>
        <w:t xml:space="preserve"> por clubes ou associações de classe;</w:t>
      </w:r>
    </w:p>
    <w:p w14:paraId="03FFE6F1" w14:textId="77777777" w:rsidR="00B41DE4" w:rsidRPr="00EF10BE" w:rsidRDefault="00A27970" w:rsidP="00A27970">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de</w:t>
      </w:r>
      <w:proofErr w:type="gramEnd"/>
      <w:r w:rsidRPr="00EF10BE">
        <w:rPr>
          <w:rFonts w:ascii="Verdana" w:hAnsi="Verdana" w:cs="Times New Roman"/>
        </w:rPr>
        <w:t xml:space="preserve"> propriedade de cooperativas habitacionais</w:t>
      </w:r>
      <w:r w:rsidR="00B41DE4" w:rsidRPr="00EF10BE">
        <w:rPr>
          <w:rFonts w:ascii="Verdana" w:hAnsi="Verdana" w:cs="Times New Roman"/>
        </w:rPr>
        <w:t>;</w:t>
      </w:r>
    </w:p>
    <w:p w14:paraId="6F0A23EC" w14:textId="1E45304D" w:rsidR="00A27970" w:rsidRPr="00EF10BE" w:rsidRDefault="00B41DE4" w:rsidP="00A27970">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em</w:t>
      </w:r>
      <w:proofErr w:type="gramEnd"/>
      <w:r w:rsidRPr="00EF10BE">
        <w:rPr>
          <w:rFonts w:ascii="Verdana" w:hAnsi="Verdana" w:cs="Times New Roman"/>
        </w:rPr>
        <w:t xml:space="preserve"> imóveis destinados à moradia, que sejam única propriedade do titular.</w:t>
      </w:r>
    </w:p>
    <w:p w14:paraId="6E12D2E6" w14:textId="77777777" w:rsidR="00A27970" w:rsidRPr="00EF10BE" w:rsidRDefault="00A27970" w:rsidP="00A27970">
      <w:pPr>
        <w:rPr>
          <w:rFonts w:ascii="Verdana" w:hAnsi="Verdana" w:cs="Times New Roman"/>
        </w:rPr>
      </w:pPr>
      <w:r w:rsidRPr="00EF10BE">
        <w:rPr>
          <w:rFonts w:ascii="Verdana" w:hAnsi="Verdana" w:cs="Times New Roman"/>
          <w:b/>
          <w:bCs/>
        </w:rPr>
        <w:t>§ 5º.</w:t>
      </w:r>
      <w:r w:rsidRPr="00EF10BE">
        <w:rPr>
          <w:rFonts w:ascii="Verdana" w:hAnsi="Verdana" w:cs="Times New Roman"/>
        </w:rPr>
        <w:t xml:space="preserve"> Considera-se solo urbano não utilizado todo tipo de edificação que esteja comprovadamente desocupada há mais de cinco anos, ressalvados os casos dos imóveis integrantes de massa falida.</w:t>
      </w:r>
    </w:p>
    <w:p w14:paraId="6331BB29" w14:textId="77777777" w:rsidR="00A27970" w:rsidRPr="00EF10BE" w:rsidRDefault="00A27970" w:rsidP="00A27970">
      <w:pPr>
        <w:rPr>
          <w:rFonts w:ascii="Verdana" w:hAnsi="Verdana" w:cs="Times New Roman"/>
        </w:rPr>
      </w:pPr>
    </w:p>
    <w:p w14:paraId="05E60C9C" w14:textId="3E13FC55" w:rsidR="00A27970" w:rsidRPr="00EF10BE" w:rsidRDefault="00594BD5"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70</w:t>
      </w:r>
      <w:r w:rsidR="00A27970" w:rsidRPr="00EF10BE">
        <w:rPr>
          <w:rFonts w:ascii="Verdana" w:hAnsi="Verdana" w:cs="Times New Roman"/>
          <w:b/>
          <w:bCs/>
        </w:rPr>
        <w:t>.</w:t>
      </w:r>
      <w:r w:rsidR="00A27970" w:rsidRPr="00EF10BE">
        <w:rPr>
          <w:rFonts w:ascii="Verdana" w:hAnsi="Verdana" w:cs="Times New Roman"/>
        </w:rPr>
        <w:t xml:space="preserve"> Os imóveis nas condições a que se refere o artigo anterior serão identificados e seus proprietários notificados.</w:t>
      </w:r>
    </w:p>
    <w:p w14:paraId="3C766C70" w14:textId="77777777" w:rsidR="00A27970" w:rsidRPr="00EF10BE" w:rsidRDefault="00A27970" w:rsidP="00A27970">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A notificação far-se-á:</w:t>
      </w:r>
    </w:p>
    <w:p w14:paraId="262AD3D0"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por</w:t>
      </w:r>
      <w:proofErr w:type="gramEnd"/>
      <w:r w:rsidRPr="00EF10BE">
        <w:rPr>
          <w:rFonts w:ascii="Verdana" w:hAnsi="Verdana" w:cs="Times New Roman"/>
        </w:rPr>
        <w:t xml:space="preserve"> funcionário do órgão competente do Executivo, ao proprietário do imóvel ou, no caso de este ser pessoa jurídica, a quem tenha poderes de gerência geral ou administrativa;</w:t>
      </w:r>
    </w:p>
    <w:p w14:paraId="540CA535"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por</w:t>
      </w:r>
      <w:proofErr w:type="gramEnd"/>
      <w:r w:rsidRPr="00EF10BE">
        <w:rPr>
          <w:rFonts w:ascii="Verdana" w:hAnsi="Verdana" w:cs="Times New Roman"/>
        </w:rPr>
        <w:t xml:space="preserve"> edital quando frustrada, por três vezes, a tentativa de notificação na forma prevista pelo inciso I.</w:t>
      </w:r>
    </w:p>
    <w:p w14:paraId="78813F3D" w14:textId="77777777" w:rsidR="00A27970" w:rsidRPr="00EF10BE" w:rsidRDefault="00A27970" w:rsidP="00A27970">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Os proprietários notificados deverão, no prazo máximo de um ano a partir do recebimento da notificação, protocolar pedido de aprovação e execução de parcelamento ou edificação.</w:t>
      </w:r>
    </w:p>
    <w:p w14:paraId="1163FE26" w14:textId="77777777" w:rsidR="00A27970" w:rsidRPr="00EF10BE" w:rsidRDefault="00A27970" w:rsidP="00A27970">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Somente poderão apresentar pedidos de aprovação de projeto até 02 (duas) vezes para o mesmo lote.</w:t>
      </w:r>
    </w:p>
    <w:p w14:paraId="4419BC5D" w14:textId="77777777" w:rsidR="00A27970" w:rsidRPr="00EF10BE" w:rsidRDefault="00A27970" w:rsidP="00A27970">
      <w:pPr>
        <w:rPr>
          <w:rFonts w:ascii="Verdana" w:hAnsi="Verdana" w:cs="Times New Roman"/>
        </w:rPr>
      </w:pPr>
      <w:r w:rsidRPr="00EF10BE">
        <w:rPr>
          <w:rFonts w:ascii="Verdana" w:hAnsi="Verdana" w:cs="Times New Roman"/>
          <w:b/>
          <w:bCs/>
        </w:rPr>
        <w:t>§ 4º.</w:t>
      </w:r>
      <w:r w:rsidRPr="00EF10BE">
        <w:rPr>
          <w:rFonts w:ascii="Verdana" w:hAnsi="Verdana" w:cs="Times New Roman"/>
        </w:rPr>
        <w:t xml:space="preserve"> Os parcelamentos e edificações deverão ser iniciados no prazo máximo de dois anos a contar da aprovação do projeto.</w:t>
      </w:r>
    </w:p>
    <w:p w14:paraId="2A5C1D58" w14:textId="77777777" w:rsidR="00A27970" w:rsidRPr="00EF10BE" w:rsidRDefault="00A27970" w:rsidP="00A27970">
      <w:pPr>
        <w:rPr>
          <w:rFonts w:ascii="Verdana" w:hAnsi="Verdana" w:cs="Times New Roman"/>
        </w:rPr>
      </w:pPr>
      <w:r w:rsidRPr="00EF10BE">
        <w:rPr>
          <w:rFonts w:ascii="Verdana" w:hAnsi="Verdana" w:cs="Times New Roman"/>
          <w:b/>
          <w:bCs/>
        </w:rPr>
        <w:t>§ 5º.</w:t>
      </w:r>
      <w:r w:rsidRPr="00EF10BE">
        <w:rPr>
          <w:rFonts w:ascii="Verdana" w:hAnsi="Verdana" w:cs="Times New Roman"/>
        </w:rPr>
        <w:t xml:space="preserve"> Em empreendimentos de grande porte, em caráter excepcional, poderá ser prevista a conclusão em etapas, assegurando-se que o projeto aprovado compreenda o empreendimento como um todo.</w:t>
      </w:r>
    </w:p>
    <w:p w14:paraId="228B3AD5" w14:textId="65CB6C54" w:rsidR="00594BD5" w:rsidRPr="00EF10BE" w:rsidRDefault="00A27970" w:rsidP="00A27970">
      <w:pPr>
        <w:rPr>
          <w:rFonts w:ascii="Verdana" w:hAnsi="Verdana" w:cs="Times New Roman"/>
        </w:rPr>
      </w:pPr>
      <w:r w:rsidRPr="00EF10BE">
        <w:rPr>
          <w:rFonts w:ascii="Verdana" w:hAnsi="Verdana" w:cs="Times New Roman"/>
          <w:b/>
          <w:bCs/>
        </w:rPr>
        <w:t>§ 6º.</w:t>
      </w:r>
      <w:r w:rsidRPr="00EF10BE">
        <w:rPr>
          <w:rFonts w:ascii="Verdana" w:hAnsi="Verdana" w:cs="Times New Roman"/>
        </w:rPr>
        <w:t xml:space="preserve"> A transmissão do imóvel, por ato </w:t>
      </w:r>
      <w:proofErr w:type="spellStart"/>
      <w:r w:rsidRPr="00EF10BE">
        <w:rPr>
          <w:rFonts w:ascii="Verdana" w:hAnsi="Verdana" w:cs="Times New Roman"/>
        </w:rPr>
        <w:t>inter</w:t>
      </w:r>
      <w:proofErr w:type="spellEnd"/>
      <w:r w:rsidRPr="00EF10BE">
        <w:rPr>
          <w:rFonts w:ascii="Verdana" w:hAnsi="Verdana" w:cs="Times New Roman"/>
        </w:rPr>
        <w:t xml:space="preserve"> vivos ou causa mortis, posterior à data da notificação, transfere as obrigações de parcelamento, edificação ou utilização previstas neste artigo, sem interrupção de quaisquer prazos.</w:t>
      </w:r>
    </w:p>
    <w:p w14:paraId="4807BE1D" w14:textId="27F3B598" w:rsidR="008B0D3A" w:rsidRPr="00EF10BE" w:rsidRDefault="008B0D3A">
      <w:pPr>
        <w:spacing w:after="160" w:line="259" w:lineRule="auto"/>
        <w:jc w:val="left"/>
        <w:rPr>
          <w:rFonts w:ascii="Verdana" w:hAnsi="Verdana" w:cs="Times New Roman"/>
        </w:rPr>
      </w:pPr>
      <w:r w:rsidRPr="00EF10BE">
        <w:rPr>
          <w:rFonts w:ascii="Verdana" w:hAnsi="Verdana" w:cs="Times New Roman"/>
        </w:rPr>
        <w:br w:type="page"/>
      </w:r>
    </w:p>
    <w:p w14:paraId="70EBFD54" w14:textId="6345EBFA"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4" w:name="_Toc172659808"/>
      <w:r w:rsidRPr="00EF10BE">
        <w:rPr>
          <w:rFonts w:ascii="Verdana" w:eastAsia="Times New Roman" w:hAnsi="Verdana" w:cs="Times New Roman"/>
          <w:b/>
          <w:lang w:eastAsia="pt-BR"/>
        </w:rPr>
        <w:lastRenderedPageBreak/>
        <w:t>SEÇÃO II</w:t>
      </w:r>
      <w:bookmarkEnd w:id="74"/>
    </w:p>
    <w:p w14:paraId="2862657F"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5" w:name="_Toc172659809"/>
      <w:r w:rsidRPr="00EF10BE">
        <w:rPr>
          <w:rFonts w:ascii="Verdana" w:eastAsia="Times New Roman" w:hAnsi="Verdana" w:cs="Times New Roman"/>
          <w:b/>
          <w:lang w:eastAsia="pt-BR"/>
        </w:rPr>
        <w:t>DO IPTU PROGRESSIVO NO TEMPO E DA DESAPROPRIAÇÃO COM PAGAMENTO EM TÍTULOS DA DÍVIDA PÚBLICA</w:t>
      </w:r>
      <w:bookmarkEnd w:id="75"/>
    </w:p>
    <w:p w14:paraId="61DC74DA" w14:textId="77777777" w:rsidR="00A27970" w:rsidRPr="00EF10BE" w:rsidRDefault="00A27970" w:rsidP="00A27970">
      <w:pPr>
        <w:rPr>
          <w:rFonts w:ascii="Verdana" w:hAnsi="Verdana" w:cs="Times New Roman"/>
        </w:rPr>
      </w:pPr>
    </w:p>
    <w:p w14:paraId="617BC67B" w14:textId="77777777" w:rsidR="00A27970" w:rsidRPr="00EF10BE" w:rsidRDefault="00A27970" w:rsidP="00A27970">
      <w:pPr>
        <w:rPr>
          <w:rFonts w:ascii="Verdana" w:hAnsi="Verdana" w:cs="Times New Roman"/>
        </w:rPr>
      </w:pPr>
    </w:p>
    <w:p w14:paraId="647A3D1D" w14:textId="3ECC63D1"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71</w:t>
      </w:r>
      <w:r w:rsidRPr="00EF10BE">
        <w:rPr>
          <w:rFonts w:ascii="Verdana" w:hAnsi="Verdana" w:cs="Times New Roman"/>
        </w:rPr>
        <w:t>. Em caso de descumprimento das etapas e dos prazos estabelecidos no artigo 5</w:t>
      </w:r>
      <w:r w:rsidR="00316524" w:rsidRPr="00EF10BE">
        <w:rPr>
          <w:rFonts w:ascii="Verdana" w:hAnsi="Verdana" w:cs="Times New Roman"/>
        </w:rPr>
        <w:t>6</w:t>
      </w:r>
      <w:r w:rsidRPr="00EF10BE">
        <w:rPr>
          <w:rFonts w:ascii="Verdana" w:hAnsi="Verdana" w:cs="Times New Roman"/>
        </w:rPr>
        <w:t>, o Município aplicará alíquotas progressivas do Imposto sobre a Propriedade Predial e Territorial Urbano - IPTU, majoradas anualmente, pelo prazo de 5 (cinco) anos consecutivos até que o proprietário cumpra com a obrigação de parcelar, edificar ou utilizar, conforme o caso.</w:t>
      </w:r>
    </w:p>
    <w:p w14:paraId="408778F9" w14:textId="77777777" w:rsidR="00A27970" w:rsidRPr="00EF10BE" w:rsidRDefault="00A27970" w:rsidP="00A27970">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Lei específica baseada no § 1º artigo 7º do Estatuto da Cidade, estabelecerá a gradação anual das alíquotas progressivas e a aplicação deste instrumento.</w:t>
      </w:r>
    </w:p>
    <w:p w14:paraId="2838B077" w14:textId="77777777" w:rsidR="00A27970" w:rsidRPr="00EF10BE" w:rsidRDefault="00A27970" w:rsidP="00A27970">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Caso a obrigação de parcelar, edificar e utilizar não esteja atendida no prazo de 5 (cinco) anos o Município manterá a cobrança pela alíquota máxima, até que se cumpra a referida obrigação;</w:t>
      </w:r>
    </w:p>
    <w:p w14:paraId="21D68E10" w14:textId="77777777" w:rsidR="00A27970" w:rsidRPr="00EF10BE" w:rsidRDefault="00A27970" w:rsidP="00A27970">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É vedada a concessão de isenções ou de anistias relativas à tributação progressiva de que trata este artigo.</w:t>
      </w:r>
    </w:p>
    <w:p w14:paraId="3F14C491" w14:textId="77777777" w:rsidR="00A27970" w:rsidRPr="00EF10BE" w:rsidRDefault="00A27970" w:rsidP="00A27970">
      <w:pPr>
        <w:rPr>
          <w:rFonts w:ascii="Verdana" w:hAnsi="Verdana" w:cs="Times New Roman"/>
        </w:rPr>
      </w:pPr>
    </w:p>
    <w:p w14:paraId="1AC5D6D4" w14:textId="49385610"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72</w:t>
      </w:r>
      <w:r w:rsidRPr="00EF10BE">
        <w:rPr>
          <w:rFonts w:ascii="Verdana" w:hAnsi="Verdana" w:cs="Times New Roman"/>
        </w:rPr>
        <w:t>. Decorridos os 5 (cinco) anos de cobrança do IPTU Progressivo no Tempo sem que o proprietário tenha cumprido a obrigação de parcelamento, edificação e utilização, o Município poderá proceder a desapropriação do imóvel com pagamento em títulos da dívida pública.</w:t>
      </w:r>
    </w:p>
    <w:p w14:paraId="32CF48ED" w14:textId="77777777" w:rsidR="00A27970" w:rsidRPr="00EF10BE" w:rsidRDefault="00A27970" w:rsidP="00A27970">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Os títulos da dívida pública terão prévia aprovação pelo Senado Federal e serão resgatados no prazo de até dez anos, em prestações anuais, iguais e sucessivas, assegurados o valor real da indenização e os juros legais de seis por cento ao ano.</w:t>
      </w:r>
    </w:p>
    <w:p w14:paraId="552D71A1" w14:textId="77777777" w:rsidR="00A27970" w:rsidRPr="00EF10BE" w:rsidRDefault="00A27970" w:rsidP="00A27970">
      <w:pPr>
        <w:rPr>
          <w:rFonts w:ascii="Verdana" w:hAnsi="Verdana" w:cs="Times New Roman"/>
        </w:rPr>
      </w:pPr>
      <w:r w:rsidRPr="00EF10BE">
        <w:rPr>
          <w:rFonts w:ascii="Verdana" w:hAnsi="Verdana" w:cs="Times New Roman"/>
          <w:b/>
          <w:bCs/>
        </w:rPr>
        <w:t>§ 2º</w:t>
      </w:r>
      <w:r w:rsidRPr="00EF10BE">
        <w:rPr>
          <w:rFonts w:ascii="Verdana" w:hAnsi="Verdana" w:cs="Times New Roman"/>
        </w:rPr>
        <w:t>. O valor real da indenização:</w:t>
      </w:r>
    </w:p>
    <w:p w14:paraId="4B6D1CE8" w14:textId="7A72D19B"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refletirá</w:t>
      </w:r>
      <w:proofErr w:type="gramEnd"/>
      <w:r w:rsidRPr="00EF10BE">
        <w:rPr>
          <w:rFonts w:ascii="Verdana" w:hAnsi="Verdana" w:cs="Times New Roman"/>
        </w:rPr>
        <w:t xml:space="preserve"> o valor da base de cálculo do IPTU, descontado o montante incorporado em função de obras realizadas pelo Poder Público na área onde o mesmo se localiza após a notificação prevista no inciso I, do § 1º, do artigo </w:t>
      </w:r>
      <w:r w:rsidR="006D0AB9" w:rsidRPr="00EF10BE">
        <w:rPr>
          <w:rFonts w:ascii="Verdana" w:hAnsi="Verdana" w:cs="Times New Roman"/>
        </w:rPr>
        <w:t>56</w:t>
      </w:r>
      <w:r w:rsidRPr="00EF10BE">
        <w:rPr>
          <w:rFonts w:ascii="Verdana" w:hAnsi="Verdana" w:cs="Times New Roman"/>
        </w:rPr>
        <w:t>;</w:t>
      </w:r>
    </w:p>
    <w:p w14:paraId="33FACDF1"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não</w:t>
      </w:r>
      <w:proofErr w:type="gramEnd"/>
      <w:r w:rsidRPr="00EF10BE">
        <w:rPr>
          <w:rFonts w:ascii="Verdana" w:hAnsi="Verdana" w:cs="Times New Roman"/>
        </w:rPr>
        <w:t xml:space="preserve"> computará expectativas de ganhos, lucros cessantes e juros compensatórios.</w:t>
      </w:r>
    </w:p>
    <w:p w14:paraId="2D1E3AA4" w14:textId="77777777" w:rsidR="00A27970" w:rsidRPr="00EF10BE" w:rsidRDefault="00A27970" w:rsidP="00A27970">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Os títulos de que trata este artigo não terão poder liberatório para pagamento de tributos.</w:t>
      </w:r>
    </w:p>
    <w:p w14:paraId="04D0B2D4" w14:textId="77777777" w:rsidR="00A27970" w:rsidRPr="00EF10BE" w:rsidRDefault="00A27970" w:rsidP="00A27970">
      <w:pPr>
        <w:rPr>
          <w:rFonts w:ascii="Verdana" w:hAnsi="Verdana" w:cs="Times New Roman"/>
        </w:rPr>
      </w:pPr>
      <w:r w:rsidRPr="00EF10BE">
        <w:rPr>
          <w:rFonts w:ascii="Verdana" w:hAnsi="Verdana" w:cs="Times New Roman"/>
          <w:b/>
          <w:bCs/>
        </w:rPr>
        <w:t>§ 4º.</w:t>
      </w:r>
      <w:r w:rsidRPr="00EF10BE">
        <w:rPr>
          <w:rFonts w:ascii="Verdana" w:hAnsi="Verdana" w:cs="Times New Roman"/>
        </w:rPr>
        <w:t xml:space="preserve"> O Município procederá ao adequado aproveitamento do imóvel no prazo máximo de 5 (cinco) anos, contado a partir da sua incorporação ao patrimônio público.</w:t>
      </w:r>
    </w:p>
    <w:p w14:paraId="55692C15" w14:textId="77777777" w:rsidR="00A27970" w:rsidRPr="00EF10BE" w:rsidRDefault="00A27970" w:rsidP="00A27970">
      <w:pPr>
        <w:rPr>
          <w:rFonts w:ascii="Verdana" w:hAnsi="Verdana" w:cs="Times New Roman"/>
        </w:rPr>
      </w:pPr>
      <w:r w:rsidRPr="00EF10BE">
        <w:rPr>
          <w:rFonts w:ascii="Verdana" w:hAnsi="Verdana" w:cs="Times New Roman"/>
          <w:b/>
          <w:bCs/>
        </w:rPr>
        <w:t>§ 5º.</w:t>
      </w:r>
      <w:r w:rsidRPr="00EF10BE">
        <w:rPr>
          <w:rFonts w:ascii="Verdana" w:hAnsi="Verdana" w:cs="Times New Roman"/>
        </w:rPr>
        <w:t xml:space="preserve"> O aproveitamento do imóvel poderá ser efetivado diretamente pelo Poder Público ou por meio de alienação ou concessão a terceiros, observando-se, nestes casos, o devido procedimento licitatório.</w:t>
      </w:r>
    </w:p>
    <w:p w14:paraId="3ECCFCE4" w14:textId="30C5ADFD" w:rsidR="00A27970" w:rsidRPr="00EF10BE" w:rsidRDefault="00A27970" w:rsidP="00A27970">
      <w:pPr>
        <w:rPr>
          <w:rFonts w:ascii="Verdana" w:hAnsi="Verdana" w:cs="Times New Roman"/>
        </w:rPr>
      </w:pPr>
      <w:r w:rsidRPr="00EF10BE">
        <w:rPr>
          <w:rFonts w:ascii="Verdana" w:hAnsi="Verdana" w:cs="Times New Roman"/>
          <w:b/>
          <w:bCs/>
        </w:rPr>
        <w:t>§ 6º.</w:t>
      </w:r>
      <w:r w:rsidRPr="00EF10BE">
        <w:rPr>
          <w:rFonts w:ascii="Verdana" w:hAnsi="Verdana" w:cs="Times New Roman"/>
        </w:rPr>
        <w:t xml:space="preserve"> Ficam mantidas para o adquirente de imóvel nos termos do § 5º as mesmas obrigações de parcelamento, edificação ou utilização previstas no artigo 5</w:t>
      </w:r>
      <w:r w:rsidR="006D0AB9" w:rsidRPr="00EF10BE">
        <w:rPr>
          <w:rFonts w:ascii="Verdana" w:hAnsi="Verdana" w:cs="Times New Roman"/>
        </w:rPr>
        <w:t>5</w:t>
      </w:r>
      <w:r w:rsidRPr="00EF10BE">
        <w:rPr>
          <w:rFonts w:ascii="Verdana" w:hAnsi="Verdana" w:cs="Times New Roman"/>
        </w:rPr>
        <w:t xml:space="preserve"> desta Lei.</w:t>
      </w:r>
    </w:p>
    <w:p w14:paraId="78D18966" w14:textId="77777777" w:rsidR="004A55C7" w:rsidRPr="00EF10BE" w:rsidRDefault="004A55C7" w:rsidP="00A27970">
      <w:pPr>
        <w:rPr>
          <w:rFonts w:ascii="Verdana" w:hAnsi="Verdana" w:cs="Times New Roman"/>
        </w:rPr>
      </w:pPr>
    </w:p>
    <w:p w14:paraId="4B253DC3" w14:textId="77777777" w:rsidR="004A55C7" w:rsidRPr="00EF10BE" w:rsidRDefault="004A55C7" w:rsidP="00A27970">
      <w:pPr>
        <w:rPr>
          <w:rFonts w:ascii="Verdana" w:hAnsi="Verdana" w:cs="Times New Roman"/>
        </w:rPr>
      </w:pPr>
    </w:p>
    <w:p w14:paraId="5735D8CC"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6" w:name="_Toc172659810"/>
      <w:r w:rsidRPr="00EF10BE">
        <w:rPr>
          <w:rFonts w:ascii="Verdana" w:eastAsia="Times New Roman" w:hAnsi="Verdana" w:cs="Times New Roman"/>
          <w:b/>
          <w:lang w:eastAsia="pt-BR"/>
        </w:rPr>
        <w:t>Seção III</w:t>
      </w:r>
      <w:bookmarkEnd w:id="76"/>
    </w:p>
    <w:p w14:paraId="47CADFAD"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7" w:name="_Toc172659811"/>
      <w:r w:rsidRPr="00EF10BE">
        <w:rPr>
          <w:rFonts w:ascii="Verdana" w:eastAsia="Times New Roman" w:hAnsi="Verdana" w:cs="Times New Roman"/>
          <w:b/>
          <w:lang w:eastAsia="pt-BR"/>
        </w:rPr>
        <w:t>DA OUTORGA ONEROSA DO DIREITO DE CONSTRUIR</w:t>
      </w:r>
      <w:bookmarkEnd w:id="77"/>
    </w:p>
    <w:p w14:paraId="4CF3DA52" w14:textId="77777777" w:rsidR="00A27970" w:rsidRPr="00EF10BE" w:rsidRDefault="00A27970" w:rsidP="00A27970">
      <w:pPr>
        <w:rPr>
          <w:rFonts w:ascii="Verdana" w:hAnsi="Verdana" w:cs="Times New Roman"/>
        </w:rPr>
      </w:pPr>
    </w:p>
    <w:p w14:paraId="040ED7E0" w14:textId="432F516F"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73</w:t>
      </w:r>
      <w:r w:rsidRPr="00EF10BE">
        <w:rPr>
          <w:rFonts w:ascii="Verdana" w:hAnsi="Verdana" w:cs="Times New Roman"/>
        </w:rPr>
        <w:t xml:space="preserve">. A Outorga Onerosa do Direito de Construir, instrumento a ser regulamentado por lei específica, estabelece a possibilidade de utilização de potencial construtivo adicional para o valor acima do Coeficiente de </w:t>
      </w:r>
      <w:r w:rsidRPr="00EF10BE">
        <w:rPr>
          <w:rFonts w:ascii="Verdana" w:hAnsi="Verdana" w:cs="Times New Roman"/>
        </w:rPr>
        <w:lastRenderedPageBreak/>
        <w:t xml:space="preserve">Aproveitamento (CA) básico, mediante contrapartida financeira a ser prestada pelo beneficiário, e poderá ser utilizado em imóveis localizados nas zonas especificadas pela Lei de Zoneamento, Uso e Ocupação do Solo do município de </w:t>
      </w:r>
      <w:r w:rsidR="00594BD5" w:rsidRPr="00EF10BE">
        <w:rPr>
          <w:rFonts w:ascii="Verdana" w:hAnsi="Verdana" w:cs="Times New Roman"/>
        </w:rPr>
        <w:t>Mallet</w:t>
      </w:r>
      <w:r w:rsidRPr="00EF10BE">
        <w:rPr>
          <w:rFonts w:ascii="Verdana" w:hAnsi="Verdana" w:cs="Times New Roman"/>
        </w:rPr>
        <w:t>.</w:t>
      </w:r>
    </w:p>
    <w:p w14:paraId="487C555C" w14:textId="77777777" w:rsidR="00A27970" w:rsidRPr="00EF10BE" w:rsidRDefault="00A27970" w:rsidP="00A27970">
      <w:pPr>
        <w:rPr>
          <w:rFonts w:ascii="Verdana" w:hAnsi="Verdana" w:cs="Times New Roman"/>
        </w:rPr>
      </w:pPr>
      <w:r w:rsidRPr="00EF10BE">
        <w:rPr>
          <w:rFonts w:ascii="Verdana" w:hAnsi="Verdana" w:cs="Times New Roman"/>
          <w:b/>
          <w:bCs/>
        </w:rPr>
        <w:t>§ 1º</w:t>
      </w:r>
      <w:r w:rsidRPr="00EF10BE">
        <w:rPr>
          <w:rFonts w:ascii="Verdana" w:hAnsi="Verdana" w:cs="Times New Roman"/>
        </w:rPr>
        <w:t>. A Outorga Onerosa do Direito de Construir também poderá ser concedida a proprietários de imóveis de interesse histórico e/ou cultural em permuta com o Poder Público, desde que estes imóveis tenham sido devidamente cadastrados pelo Poder Executivo Municipal.</w:t>
      </w:r>
    </w:p>
    <w:p w14:paraId="64E391F9" w14:textId="77777777" w:rsidR="00A27970" w:rsidRPr="00EF10BE" w:rsidRDefault="00A27970" w:rsidP="00A27970">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Para os fins desta Lei considera-se:</w:t>
      </w:r>
    </w:p>
    <w:p w14:paraId="0963D859"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contrapartida</w:t>
      </w:r>
      <w:proofErr w:type="gramEnd"/>
      <w:r w:rsidRPr="00EF10BE">
        <w:rPr>
          <w:rFonts w:ascii="Verdana" w:hAnsi="Verdana" w:cs="Times New Roman"/>
        </w:rPr>
        <w:t xml:space="preserve"> financeira: o valor econômico a ser pago ao Poder Público; e</w:t>
      </w:r>
    </w:p>
    <w:p w14:paraId="566F8E78"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beneficiário</w:t>
      </w:r>
      <w:proofErr w:type="gramEnd"/>
      <w:r w:rsidRPr="00EF10BE">
        <w:rPr>
          <w:rFonts w:ascii="Verdana" w:hAnsi="Verdana" w:cs="Times New Roman"/>
        </w:rPr>
        <w:t>: o proprietário do imóvel.</w:t>
      </w:r>
    </w:p>
    <w:p w14:paraId="10B97E05" w14:textId="77777777" w:rsidR="00A27970" w:rsidRPr="00EF10BE" w:rsidRDefault="00A27970" w:rsidP="00A27970">
      <w:pPr>
        <w:rPr>
          <w:rFonts w:ascii="Verdana" w:hAnsi="Verdana" w:cs="Times New Roman"/>
        </w:rPr>
      </w:pPr>
    </w:p>
    <w:p w14:paraId="372432ED" w14:textId="485904E3"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74</w:t>
      </w:r>
      <w:r w:rsidRPr="00EF10BE">
        <w:rPr>
          <w:rFonts w:ascii="Verdana" w:hAnsi="Verdana" w:cs="Times New Roman"/>
          <w:b/>
          <w:bCs/>
        </w:rPr>
        <w:t>.</w:t>
      </w:r>
      <w:r w:rsidRPr="00EF10BE">
        <w:rPr>
          <w:rFonts w:ascii="Verdana" w:hAnsi="Verdana" w:cs="Times New Roman"/>
        </w:rPr>
        <w:t xml:space="preserve"> Lei Municipal específica estabelecerá as condições a serem observadas para a Outorga Onerosa do Direito de Construir, determinando, dentre outras, as seguintes condições:</w:t>
      </w:r>
    </w:p>
    <w:p w14:paraId="02C26EEA"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w:t>
      </w:r>
      <w:proofErr w:type="gramEnd"/>
      <w:r w:rsidRPr="00EF10BE">
        <w:rPr>
          <w:rFonts w:ascii="Verdana" w:hAnsi="Verdana" w:cs="Times New Roman"/>
        </w:rPr>
        <w:t xml:space="preserve"> fórmula de cálculo para a cobrança;</w:t>
      </w:r>
    </w:p>
    <w:p w14:paraId="7825BF0D"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os</w:t>
      </w:r>
      <w:proofErr w:type="gramEnd"/>
      <w:r w:rsidRPr="00EF10BE">
        <w:rPr>
          <w:rFonts w:ascii="Verdana" w:hAnsi="Verdana" w:cs="Times New Roman"/>
        </w:rPr>
        <w:t xml:space="preserve"> casos passíveis de isenção do pagamento da outorga; </w:t>
      </w:r>
    </w:p>
    <w:p w14:paraId="5B1F50D5" w14:textId="77777777" w:rsidR="00A27970" w:rsidRPr="00EF10BE" w:rsidRDefault="00A27970" w:rsidP="00A27970">
      <w:pPr>
        <w:rPr>
          <w:rFonts w:ascii="Verdana" w:hAnsi="Verdana" w:cs="Times New Roman"/>
        </w:rPr>
      </w:pPr>
      <w:r w:rsidRPr="00EF10BE">
        <w:rPr>
          <w:rFonts w:ascii="Verdana" w:hAnsi="Verdana" w:cs="Times New Roman"/>
        </w:rPr>
        <w:t>III - a contrapartida do beneficiário.</w:t>
      </w:r>
    </w:p>
    <w:p w14:paraId="5B6CD691" w14:textId="77777777" w:rsidR="00A27970" w:rsidRPr="00EF10BE" w:rsidRDefault="00A27970" w:rsidP="00A27970">
      <w:pPr>
        <w:rPr>
          <w:rFonts w:ascii="Verdana" w:hAnsi="Verdana" w:cs="Times New Roman"/>
        </w:rPr>
      </w:pPr>
    </w:p>
    <w:p w14:paraId="797054AF" w14:textId="7C6A3B1D"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75</w:t>
      </w:r>
      <w:r w:rsidRPr="00EF10BE">
        <w:rPr>
          <w:rFonts w:ascii="Verdana" w:hAnsi="Verdana" w:cs="Times New Roman"/>
          <w:b/>
          <w:bCs/>
        </w:rPr>
        <w:t>.</w:t>
      </w:r>
      <w:r w:rsidRPr="00EF10BE">
        <w:rPr>
          <w:rFonts w:ascii="Verdana" w:hAnsi="Verdana" w:cs="Times New Roman"/>
        </w:rPr>
        <w:t xml:space="preserve"> O Poder Executivo Municipal poderá autorizar a Outorga Onerosa do Direito de Construir, para imóveis edificados irregularmente como medida de regularização do imóvel, desde que garantidas as condições de salubridade e estabilidade da edificação e a salubridade das edificações do entorno.</w:t>
      </w:r>
    </w:p>
    <w:p w14:paraId="656DBFDF" w14:textId="5D390DFB" w:rsidR="00A27970" w:rsidRPr="00EF10BE" w:rsidRDefault="00A27970" w:rsidP="00A27970">
      <w:pPr>
        <w:rPr>
          <w:rFonts w:ascii="Verdana" w:hAnsi="Verdana" w:cs="Times New Roman"/>
        </w:rPr>
      </w:pPr>
      <w:r w:rsidRPr="00EF10BE">
        <w:rPr>
          <w:rFonts w:ascii="Verdana" w:hAnsi="Verdana" w:cs="Times New Roman"/>
          <w:b/>
          <w:bCs/>
        </w:rPr>
        <w:t>Parágrafo único</w:t>
      </w:r>
      <w:r w:rsidR="00CC01DB" w:rsidRPr="00EF10BE">
        <w:rPr>
          <w:rFonts w:ascii="Verdana" w:hAnsi="Verdana" w:cs="Times New Roman"/>
        </w:rPr>
        <w:t xml:space="preserve">. </w:t>
      </w:r>
      <w:r w:rsidRPr="00EF10BE">
        <w:rPr>
          <w:rFonts w:ascii="Verdana" w:hAnsi="Verdana" w:cs="Times New Roman"/>
        </w:rPr>
        <w:t>O Poder Executivo Municipal poderá solicitar a apresentação de laudo assinado por profissional devidamente habilitado para atestar as condições previstas no caput deste artigo.</w:t>
      </w:r>
    </w:p>
    <w:p w14:paraId="3E66C96B" w14:textId="77777777" w:rsidR="00A27970" w:rsidRPr="00EF10BE" w:rsidRDefault="00A27970" w:rsidP="00A27970">
      <w:pPr>
        <w:rPr>
          <w:rFonts w:ascii="Verdana" w:hAnsi="Verdana" w:cs="Times New Roman"/>
        </w:rPr>
      </w:pPr>
    </w:p>
    <w:p w14:paraId="0849EDEF" w14:textId="7501F38A"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76.</w:t>
      </w:r>
      <w:r w:rsidRPr="00EF10BE">
        <w:rPr>
          <w:rFonts w:ascii="Verdana" w:hAnsi="Verdana" w:cs="Times New Roman"/>
        </w:rPr>
        <w:t xml:space="preserve"> Os recursos financeiros auferidos com a contrapartida da Outorga Onerosa do Direito de Construir serão destinados ao Fundo Municipal de Desenvolvimento Urbano, a ser criado por meio de lei específica, devendo ser aplicados nas finalidades previstas nos Incisos I a VIII, do Art. 26 da Lei Federal nº 10.257/2001, de 10 de julho de 2001, e deverão preferencialmente ser destinados à recuperação urbana e ambiental dos assentamentos habitacionais precários e de baixa renda.</w:t>
      </w:r>
    </w:p>
    <w:p w14:paraId="1739980F" w14:textId="3057B052" w:rsidR="00A27970" w:rsidRPr="00EF10BE" w:rsidRDefault="00A27970" w:rsidP="00A27970">
      <w:pPr>
        <w:rPr>
          <w:rFonts w:ascii="Verdana" w:hAnsi="Verdana" w:cs="Times New Roman"/>
        </w:rPr>
      </w:pPr>
      <w:r w:rsidRPr="00EF10BE">
        <w:rPr>
          <w:rFonts w:ascii="Verdana" w:hAnsi="Verdana" w:cs="Times New Roman"/>
          <w:b/>
          <w:bCs/>
        </w:rPr>
        <w:t>Parágrafo únic</w:t>
      </w:r>
      <w:r w:rsidR="00CC01DB" w:rsidRPr="00EF10BE">
        <w:rPr>
          <w:rFonts w:ascii="Verdana" w:hAnsi="Verdana" w:cs="Times New Roman"/>
          <w:b/>
          <w:bCs/>
        </w:rPr>
        <w:t>o</w:t>
      </w:r>
      <w:r w:rsidR="00CC01DB" w:rsidRPr="00EF10BE">
        <w:rPr>
          <w:rFonts w:ascii="Verdana" w:hAnsi="Verdana" w:cs="Times New Roman"/>
        </w:rPr>
        <w:t xml:space="preserve">. </w:t>
      </w:r>
      <w:r w:rsidRPr="00EF10BE">
        <w:rPr>
          <w:rFonts w:ascii="Verdana" w:hAnsi="Verdana" w:cs="Times New Roman"/>
        </w:rPr>
        <w:t xml:space="preserve">Os procedimentos contábeis relativos ao Fundo Municipal de Desenvolvimento Urbano serão executados pela Secretaria Municipal </w:t>
      </w:r>
      <w:r w:rsidR="004A55C7" w:rsidRPr="00EF10BE">
        <w:rPr>
          <w:rFonts w:ascii="Verdana" w:hAnsi="Verdana" w:cs="Times New Roman"/>
        </w:rPr>
        <w:t>de Finanças</w:t>
      </w:r>
      <w:r w:rsidRPr="00EF10BE">
        <w:rPr>
          <w:rFonts w:ascii="Verdana" w:hAnsi="Verdana" w:cs="Times New Roman"/>
        </w:rPr>
        <w:t xml:space="preserve">, inserido o Fundo como Unidade Orçamentária da Secretaria Municipal de </w:t>
      </w:r>
      <w:r w:rsidR="004A55C7" w:rsidRPr="00EF10BE">
        <w:rPr>
          <w:rFonts w:ascii="Verdana" w:hAnsi="Verdana" w:cs="Times New Roman"/>
        </w:rPr>
        <w:t xml:space="preserve">Administração e </w:t>
      </w:r>
      <w:r w:rsidRPr="00EF10BE">
        <w:rPr>
          <w:rFonts w:ascii="Verdana" w:hAnsi="Verdana" w:cs="Times New Roman"/>
        </w:rPr>
        <w:t>Planejamento.</w:t>
      </w:r>
    </w:p>
    <w:p w14:paraId="178B2DB3" w14:textId="77777777" w:rsidR="00A27970" w:rsidRPr="00EF10BE" w:rsidRDefault="00A27970" w:rsidP="00A27970">
      <w:pPr>
        <w:rPr>
          <w:rFonts w:ascii="Verdana" w:hAnsi="Verdana" w:cs="Times New Roman"/>
        </w:rPr>
      </w:pPr>
    </w:p>
    <w:p w14:paraId="5164F2FC" w14:textId="3FF67EFD"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77</w:t>
      </w:r>
      <w:r w:rsidRPr="00EF10BE">
        <w:rPr>
          <w:rFonts w:ascii="Verdana" w:hAnsi="Verdana" w:cs="Times New Roman"/>
        </w:rPr>
        <w:t>. A Outorga Onerosa do Direito de Construir acima da densidade e coeficientes básicos será concedida mediante o seguinte procedimento:</w:t>
      </w:r>
    </w:p>
    <w:p w14:paraId="28CA87EA" w14:textId="77777777" w:rsidR="00A27970" w:rsidRPr="00EF10BE" w:rsidRDefault="00A27970" w:rsidP="00A27970">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w:t>
      </w:r>
      <w:proofErr w:type="gramEnd"/>
      <w:r w:rsidRPr="00EF10BE">
        <w:rPr>
          <w:rFonts w:ascii="Verdana" w:hAnsi="Verdana" w:cs="Times New Roman"/>
        </w:rPr>
        <w:t xml:space="preserve"> interessado dá início ao processo, fazendo uma consulta prévia ao Executivo, para verificar a viabilidade urbanística do empreendimento e disponibilidade de estoque da área edificável para uso e localização pretendidos;</w:t>
      </w:r>
    </w:p>
    <w:p w14:paraId="7CCCD1BA" w14:textId="77777777" w:rsidR="00A27970" w:rsidRPr="00EF10BE" w:rsidRDefault="00A27970" w:rsidP="00A27970">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w:t>
      </w:r>
      <w:proofErr w:type="gramEnd"/>
      <w:r w:rsidRPr="00EF10BE">
        <w:rPr>
          <w:rFonts w:ascii="Verdana" w:hAnsi="Verdana" w:cs="Times New Roman"/>
        </w:rPr>
        <w:t xml:space="preserve"> Executivo informará acerca da disponibilidade de estoque, do enquadramento ou não do empreendimento como empreendimento de impacto, bem como da gratuidade ou onerosidade com respectivo preço da concessão pretendida em moeda corrente nacional;</w:t>
      </w:r>
    </w:p>
    <w:p w14:paraId="5896D5D6" w14:textId="77777777" w:rsidR="00A27970" w:rsidRPr="00EF10BE" w:rsidRDefault="00A27970" w:rsidP="00A27970">
      <w:pPr>
        <w:rPr>
          <w:rFonts w:ascii="Verdana" w:hAnsi="Verdana" w:cs="Times New Roman"/>
        </w:rPr>
      </w:pPr>
      <w:r w:rsidRPr="00EF10BE">
        <w:rPr>
          <w:rFonts w:ascii="Verdana" w:hAnsi="Verdana" w:cs="Times New Roman"/>
        </w:rPr>
        <w:t>III - atendida a disponibilidade do estoque pelo Executivo, este fixará o prazo máximo para a apresentação do projeto, nunca superior a 90 (noventa) dias, e fará a reserva do estoque necessário;</w:t>
      </w:r>
    </w:p>
    <w:p w14:paraId="2D9669F4" w14:textId="77777777" w:rsidR="00A27970" w:rsidRPr="00EF10BE" w:rsidRDefault="00A27970" w:rsidP="00A27970">
      <w:pPr>
        <w:rPr>
          <w:rFonts w:ascii="Verdana" w:hAnsi="Verdana" w:cs="Times New Roman"/>
        </w:rPr>
      </w:pPr>
      <w:r w:rsidRPr="00EF10BE">
        <w:rPr>
          <w:rFonts w:ascii="Verdana" w:hAnsi="Verdana" w:cs="Times New Roman"/>
        </w:rPr>
        <w:lastRenderedPageBreak/>
        <w:t xml:space="preserve">IV - </w:t>
      </w:r>
      <w:proofErr w:type="gramStart"/>
      <w:r w:rsidRPr="00EF10BE">
        <w:rPr>
          <w:rFonts w:ascii="Verdana" w:hAnsi="Verdana" w:cs="Times New Roman"/>
        </w:rPr>
        <w:t>uma</w:t>
      </w:r>
      <w:proofErr w:type="gramEnd"/>
      <w:r w:rsidRPr="00EF10BE">
        <w:rPr>
          <w:rFonts w:ascii="Verdana" w:hAnsi="Verdana" w:cs="Times New Roman"/>
        </w:rPr>
        <w:t xml:space="preserve"> vez aprovado o projeto, o interessado deverá recolher integralmente, ou através de parcelamento indexado, o valor da Outorga Onerosa do Direito de Construir da área adicional aos parâmetros básicos, como condição necessária à concessão do alvará de licença para construir;</w:t>
      </w:r>
    </w:p>
    <w:p w14:paraId="7E6B8F1A" w14:textId="77777777" w:rsidR="00A27970" w:rsidRPr="00EF10BE" w:rsidRDefault="00A27970" w:rsidP="00A27970">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o</w:t>
      </w:r>
      <w:proofErr w:type="gramEnd"/>
      <w:r w:rsidRPr="00EF10BE">
        <w:rPr>
          <w:rFonts w:ascii="Verdana" w:hAnsi="Verdana" w:cs="Times New Roman"/>
        </w:rPr>
        <w:t xml:space="preserve"> não pagamento integral do valor devido implicará em impossibilidade da obtenção do "Habite-se" e do Alvará de Funcionamento;</w:t>
      </w:r>
    </w:p>
    <w:p w14:paraId="7F5DD400" w14:textId="77777777" w:rsidR="00A27970" w:rsidRPr="00EF10BE" w:rsidRDefault="00A27970" w:rsidP="00A27970">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não</w:t>
      </w:r>
      <w:proofErr w:type="gramEnd"/>
      <w:r w:rsidRPr="00EF10BE">
        <w:rPr>
          <w:rFonts w:ascii="Verdana" w:hAnsi="Verdana" w:cs="Times New Roman"/>
        </w:rPr>
        <w:t xml:space="preserve"> sendo aprovado o projeto, a resma de estoque será cancelada.</w:t>
      </w:r>
    </w:p>
    <w:p w14:paraId="4D9AF212" w14:textId="21085AF4" w:rsidR="00A27970" w:rsidRPr="00EF10BE" w:rsidRDefault="00A27970" w:rsidP="00A27970">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Os procedimentos previstos neste artigo são da competência da </w:t>
      </w:r>
      <w:r w:rsidR="00166E28" w:rsidRPr="00EF10BE">
        <w:rPr>
          <w:rFonts w:ascii="Verdana" w:hAnsi="Verdana" w:cs="Times New Roman"/>
        </w:rPr>
        <w:t xml:space="preserve">Secretaria Municipal </w:t>
      </w:r>
      <w:proofErr w:type="gramStart"/>
      <w:r w:rsidR="00166E28" w:rsidRPr="00EF10BE">
        <w:rPr>
          <w:rFonts w:ascii="Verdana" w:hAnsi="Verdana" w:cs="Times New Roman"/>
        </w:rPr>
        <w:t>de  Obras</w:t>
      </w:r>
      <w:proofErr w:type="gramEnd"/>
      <w:r w:rsidR="00166E28" w:rsidRPr="00EF10BE">
        <w:rPr>
          <w:rFonts w:ascii="Verdana" w:hAnsi="Verdana" w:cs="Times New Roman"/>
        </w:rPr>
        <w:t xml:space="preserve"> e Serviços Públicos</w:t>
      </w:r>
      <w:r w:rsidRPr="00EF10BE">
        <w:rPr>
          <w:rFonts w:ascii="Verdana" w:hAnsi="Verdana" w:cs="Times New Roman"/>
        </w:rPr>
        <w:t xml:space="preserve">, por intermédio do órgão municipal de planejamento urbano, em consonância com a Secretaria Municipal </w:t>
      </w:r>
      <w:r w:rsidR="00166E28" w:rsidRPr="00EF10BE">
        <w:rPr>
          <w:rFonts w:ascii="Verdana" w:hAnsi="Verdana" w:cs="Times New Roman"/>
        </w:rPr>
        <w:t>de Finanças</w:t>
      </w:r>
      <w:r w:rsidRPr="00EF10BE">
        <w:rPr>
          <w:rFonts w:ascii="Verdana" w:hAnsi="Verdana" w:cs="Times New Roman"/>
        </w:rPr>
        <w:t xml:space="preserve"> da Prefeitura Municipal de </w:t>
      </w:r>
      <w:r w:rsidR="00594BD5" w:rsidRPr="00EF10BE">
        <w:rPr>
          <w:rFonts w:ascii="Verdana" w:hAnsi="Verdana" w:cs="Times New Roman"/>
        </w:rPr>
        <w:t>Mallet</w:t>
      </w:r>
      <w:r w:rsidRPr="00EF10BE">
        <w:rPr>
          <w:rFonts w:ascii="Verdana" w:hAnsi="Verdana" w:cs="Times New Roman"/>
        </w:rPr>
        <w:t>.</w:t>
      </w:r>
    </w:p>
    <w:p w14:paraId="4C456FEF" w14:textId="4BC6C109" w:rsidR="00A27970" w:rsidRPr="00EF10BE" w:rsidRDefault="00A27970" w:rsidP="00A27970">
      <w:pPr>
        <w:rPr>
          <w:rFonts w:ascii="Verdana" w:hAnsi="Verdana" w:cs="Times New Roman"/>
        </w:rPr>
      </w:pPr>
      <w:r w:rsidRPr="00EF10BE">
        <w:rPr>
          <w:rFonts w:ascii="Verdana" w:hAnsi="Verdana" w:cs="Times New Roman"/>
          <w:b/>
          <w:bCs/>
        </w:rPr>
        <w:t>§</w:t>
      </w:r>
      <w:r w:rsidR="00166E28" w:rsidRPr="00EF10BE">
        <w:rPr>
          <w:rFonts w:ascii="Verdana" w:hAnsi="Verdana" w:cs="Times New Roman"/>
          <w:b/>
          <w:bCs/>
        </w:rPr>
        <w:t xml:space="preserve"> </w:t>
      </w:r>
      <w:r w:rsidRPr="00EF10BE">
        <w:rPr>
          <w:rFonts w:ascii="Verdana" w:hAnsi="Verdana" w:cs="Times New Roman"/>
          <w:b/>
          <w:bCs/>
        </w:rPr>
        <w:t>2º.</w:t>
      </w:r>
      <w:r w:rsidRPr="00EF10BE">
        <w:rPr>
          <w:rFonts w:ascii="Verdana" w:hAnsi="Verdana" w:cs="Times New Roman"/>
        </w:rPr>
        <w:t xml:space="preserve"> A aplicação da Outorga Onerosa do Direito de Construir em desacordo com os parâmetros definidos nesta Lei, sujeitarão o infrator à multa de 100% (cem por centro) do valor equivalente à Outorga Onerosa do Direito de Construir aplicada.</w:t>
      </w:r>
    </w:p>
    <w:p w14:paraId="1EE40409" w14:textId="77777777" w:rsidR="00A27970" w:rsidRPr="00EF10BE" w:rsidRDefault="00A27970" w:rsidP="00A27970">
      <w:pPr>
        <w:rPr>
          <w:rFonts w:ascii="Verdana" w:hAnsi="Verdana" w:cs="Times New Roman"/>
        </w:rPr>
      </w:pPr>
    </w:p>
    <w:p w14:paraId="2C7B8970" w14:textId="25DA92E7"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78</w:t>
      </w:r>
      <w:r w:rsidRPr="00EF10BE">
        <w:rPr>
          <w:rFonts w:ascii="Verdana" w:hAnsi="Verdana" w:cs="Times New Roman"/>
          <w:b/>
          <w:bCs/>
        </w:rPr>
        <w:t>.</w:t>
      </w:r>
      <w:r w:rsidRPr="00EF10BE">
        <w:rPr>
          <w:rFonts w:ascii="Verdana" w:hAnsi="Verdana" w:cs="Times New Roman"/>
        </w:rPr>
        <w:t xml:space="preserve">  As edificações que ultrapassarem a área autorizada no alvará de construção ou que estiverem em desacordo com o projeto aprovado sujeitarão o infrator à multa de 100% (cem por cento) calculada sobre o total da área construída em excesso, pelo valor do metro quadrado do terreno.</w:t>
      </w:r>
    </w:p>
    <w:p w14:paraId="1A54620F" w14:textId="04A65E90" w:rsidR="00A27970" w:rsidRPr="00EF10BE" w:rsidRDefault="00A27970" w:rsidP="00A27970">
      <w:pPr>
        <w:rPr>
          <w:rFonts w:ascii="Verdana" w:hAnsi="Verdana" w:cs="Times New Roman"/>
        </w:rPr>
      </w:pPr>
      <w:r w:rsidRPr="00EF10BE">
        <w:rPr>
          <w:rFonts w:ascii="Verdana" w:hAnsi="Verdana" w:cs="Times New Roman"/>
          <w:b/>
          <w:bCs/>
        </w:rPr>
        <w:t>Parágrafo único</w:t>
      </w:r>
      <w:r w:rsidR="00CC01DB" w:rsidRPr="00EF10BE">
        <w:rPr>
          <w:rFonts w:ascii="Verdana" w:hAnsi="Verdana" w:cs="Times New Roman"/>
        </w:rPr>
        <w:t xml:space="preserve">. </w:t>
      </w:r>
      <w:r w:rsidRPr="00EF10BE">
        <w:rPr>
          <w:rFonts w:ascii="Verdana" w:hAnsi="Verdana" w:cs="Times New Roman"/>
        </w:rPr>
        <w:t>Na hipótese de ocorrerem construções que excedam ao estoque disponível, utilizar-se-á o Poder Executivo dos institutos de embargo e da ação demolitória, além de outras cominações legais.</w:t>
      </w:r>
    </w:p>
    <w:p w14:paraId="3242A128" w14:textId="77777777" w:rsidR="00A27970" w:rsidRPr="00EF10BE" w:rsidRDefault="00A27970" w:rsidP="00A27970">
      <w:pPr>
        <w:rPr>
          <w:rFonts w:ascii="Verdana" w:hAnsi="Verdana" w:cs="Times New Roman"/>
        </w:rPr>
      </w:pPr>
    </w:p>
    <w:p w14:paraId="4884ABCA" w14:textId="0581EA8E"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79</w:t>
      </w:r>
      <w:r w:rsidRPr="00EF10BE">
        <w:rPr>
          <w:rFonts w:ascii="Verdana" w:hAnsi="Verdana" w:cs="Times New Roman"/>
          <w:b/>
          <w:bCs/>
        </w:rPr>
        <w:t>.</w:t>
      </w:r>
      <w:r w:rsidRPr="00EF10BE">
        <w:rPr>
          <w:rFonts w:ascii="Verdana" w:hAnsi="Verdana" w:cs="Times New Roman"/>
        </w:rPr>
        <w:t xml:space="preserve"> Lei municipal específica deverá estabelecer os critérios que regerão o armazenamento de áreas edificáveis, que serão utilizadas como instrumento de negociação entre Poder Público e particulares nas situações previstas nesta Lei</w:t>
      </w:r>
      <w:r w:rsidR="00CC01DB" w:rsidRPr="00EF10BE">
        <w:rPr>
          <w:rFonts w:ascii="Verdana" w:hAnsi="Verdana" w:cs="Times New Roman"/>
        </w:rPr>
        <w:t>.</w:t>
      </w:r>
    </w:p>
    <w:p w14:paraId="3178F22C" w14:textId="0A2F89B2" w:rsidR="00A27970" w:rsidRPr="00EF10BE" w:rsidRDefault="00A27970" w:rsidP="00A27970">
      <w:pPr>
        <w:rPr>
          <w:rFonts w:ascii="Verdana" w:hAnsi="Verdana" w:cs="Times New Roman"/>
        </w:rPr>
      </w:pPr>
    </w:p>
    <w:p w14:paraId="5CC22643" w14:textId="77777777" w:rsidR="00D82087" w:rsidRPr="00EF10BE" w:rsidRDefault="00D82087" w:rsidP="00A27970">
      <w:pPr>
        <w:rPr>
          <w:rFonts w:ascii="Verdana" w:hAnsi="Verdana" w:cs="Times New Roman"/>
        </w:rPr>
      </w:pPr>
    </w:p>
    <w:p w14:paraId="1E648172" w14:textId="77777777" w:rsidR="00F63B32" w:rsidRPr="00EF10BE" w:rsidRDefault="00F63B32" w:rsidP="00A27970">
      <w:pPr>
        <w:rPr>
          <w:rFonts w:ascii="Verdana" w:hAnsi="Verdana" w:cs="Times New Roman"/>
        </w:rPr>
      </w:pPr>
    </w:p>
    <w:p w14:paraId="07EF5CBA" w14:textId="00A55A20" w:rsidR="00A27970" w:rsidRPr="00EF10BE" w:rsidRDefault="00F73B44"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8" w:name="_Toc172659812"/>
      <w:r w:rsidRPr="00EF10BE">
        <w:rPr>
          <w:rFonts w:ascii="Verdana" w:eastAsia="Times New Roman" w:hAnsi="Verdana" w:cs="Times New Roman"/>
          <w:b/>
          <w:lang w:eastAsia="pt-BR"/>
        </w:rPr>
        <w:t xml:space="preserve">SEÇÃO </w:t>
      </w:r>
      <w:r w:rsidR="00A27970" w:rsidRPr="00EF10BE">
        <w:rPr>
          <w:rFonts w:ascii="Verdana" w:eastAsia="Times New Roman" w:hAnsi="Verdana" w:cs="Times New Roman"/>
          <w:b/>
          <w:lang w:eastAsia="pt-BR"/>
        </w:rPr>
        <w:t>IV</w:t>
      </w:r>
      <w:bookmarkEnd w:id="78"/>
    </w:p>
    <w:p w14:paraId="04C4FDC7"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79" w:name="_Toc172659813"/>
      <w:r w:rsidRPr="00EF10BE">
        <w:rPr>
          <w:rFonts w:ascii="Verdana" w:eastAsia="Times New Roman" w:hAnsi="Verdana" w:cs="Times New Roman"/>
          <w:b/>
          <w:lang w:eastAsia="pt-BR"/>
        </w:rPr>
        <w:t>DA TRANSFERÊNCIA DO DIREITO DE CONSTRUIR</w:t>
      </w:r>
      <w:bookmarkEnd w:id="79"/>
    </w:p>
    <w:p w14:paraId="1448633C" w14:textId="77777777" w:rsidR="00A27970" w:rsidRPr="00EF10BE" w:rsidRDefault="00A27970" w:rsidP="00A27970">
      <w:pPr>
        <w:rPr>
          <w:rFonts w:ascii="Verdana" w:hAnsi="Verdana" w:cs="Times New Roman"/>
        </w:rPr>
      </w:pPr>
    </w:p>
    <w:p w14:paraId="48E03C4D" w14:textId="7BCAA059" w:rsidR="00CC01DB" w:rsidRPr="00EF10BE" w:rsidRDefault="00CC01DB" w:rsidP="00CC01D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80</w:t>
      </w:r>
      <w:r w:rsidRPr="00EF10BE">
        <w:rPr>
          <w:rFonts w:ascii="Verdana" w:hAnsi="Verdana" w:cs="Times New Roman"/>
        </w:rPr>
        <w:t xml:space="preserve">. O proprietário de um imóvel impedido de utilizar plenamente o potencial construtivo definido na Lei de Zoneamento, Uso e Ocupação do Solo de </w:t>
      </w:r>
      <w:r w:rsidR="00594BD5" w:rsidRPr="00EF10BE">
        <w:rPr>
          <w:rFonts w:ascii="Verdana" w:hAnsi="Verdana" w:cs="Times New Roman"/>
        </w:rPr>
        <w:t>Mallet</w:t>
      </w:r>
      <w:r w:rsidRPr="00EF10BE">
        <w:rPr>
          <w:rFonts w:ascii="Verdana" w:hAnsi="Verdana" w:cs="Times New Roman"/>
        </w:rPr>
        <w:t xml:space="preserve"> devido às limitações urbanísticas impostas por medidas que visam à proteção e/ou preservação do Patrimônio Histórico, Cultural, Natural e Ambiental definidas pelo Poder Público, poderá transferir parcial ou totalmente o potencial não utilizável desse imóvel, mediante prévia autorização do Poder Público Municipal, obedecidas às disposições desta Lei.</w:t>
      </w:r>
    </w:p>
    <w:p w14:paraId="5D76447E" w14:textId="77777777" w:rsidR="00CC01DB" w:rsidRPr="00EF10BE" w:rsidRDefault="00CC01DB" w:rsidP="00CC01DB">
      <w:pPr>
        <w:rPr>
          <w:rFonts w:ascii="Verdana" w:hAnsi="Verdana" w:cs="Times New Roman"/>
        </w:rPr>
      </w:pPr>
    </w:p>
    <w:p w14:paraId="1D2E6C8B" w14:textId="7C05C57B" w:rsidR="00CC01DB" w:rsidRPr="00EF10BE" w:rsidRDefault="00CC01DB" w:rsidP="00CC01D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81</w:t>
      </w:r>
      <w:r w:rsidRPr="00EF10BE">
        <w:rPr>
          <w:rFonts w:ascii="Verdana" w:hAnsi="Verdana" w:cs="Times New Roman"/>
        </w:rPr>
        <w:t>. A transferência total ou parcial de potencial construtivo também poderá ser autorizada pelo Poder Público Municipal, como forma de indenização, mediante acordo com o proprietário, nas desapropriações destinadas a melhoramentos viários, equipamentos públicos, programas habitacionais de interesse social, e programas de recuperação ambiental.</w:t>
      </w:r>
    </w:p>
    <w:p w14:paraId="1906D103" w14:textId="77777777" w:rsidR="00CC01DB" w:rsidRPr="00EF10BE" w:rsidRDefault="00CC01DB" w:rsidP="00CC01DB">
      <w:pPr>
        <w:rPr>
          <w:rFonts w:ascii="Verdana" w:hAnsi="Verdana" w:cs="Times New Roman"/>
        </w:rPr>
      </w:pPr>
    </w:p>
    <w:p w14:paraId="358D22A1" w14:textId="0F34D370" w:rsidR="00CC01DB" w:rsidRPr="00EF10BE" w:rsidRDefault="00CC01DB" w:rsidP="00CC01D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82</w:t>
      </w:r>
      <w:r w:rsidRPr="00EF10BE">
        <w:rPr>
          <w:rFonts w:ascii="Verdana" w:hAnsi="Verdana" w:cs="Times New Roman"/>
        </w:rPr>
        <w:t xml:space="preserve">. A Transferência do Potencial Construtivo será efetuada mediante autorização especial a ser expedida pela </w:t>
      </w:r>
      <w:r w:rsidR="00166E28" w:rsidRPr="00EF10BE">
        <w:rPr>
          <w:rFonts w:ascii="Verdana" w:hAnsi="Verdana" w:cs="Times New Roman"/>
        </w:rPr>
        <w:t xml:space="preserve">Secretaria Municipal de Obras e Serviços Públicos </w:t>
      </w:r>
      <w:r w:rsidRPr="00EF10BE">
        <w:rPr>
          <w:rFonts w:ascii="Verdana" w:hAnsi="Verdana" w:cs="Times New Roman"/>
        </w:rPr>
        <w:t xml:space="preserve">da Prefeitura Municipal de </w:t>
      </w:r>
      <w:r w:rsidR="00594BD5" w:rsidRPr="00EF10BE">
        <w:rPr>
          <w:rFonts w:ascii="Verdana" w:hAnsi="Verdana" w:cs="Times New Roman"/>
        </w:rPr>
        <w:t>Mallet</w:t>
      </w:r>
      <w:r w:rsidRPr="00EF10BE">
        <w:rPr>
          <w:rFonts w:ascii="Verdana" w:hAnsi="Verdana" w:cs="Times New Roman"/>
        </w:rPr>
        <w:t>, ouvidos os órgãos competentes, através de:</w:t>
      </w:r>
    </w:p>
    <w:p w14:paraId="0276395B" w14:textId="77777777" w:rsidR="00CC01DB" w:rsidRPr="00EF10BE" w:rsidRDefault="00CC01DB" w:rsidP="00CC01DB">
      <w:pPr>
        <w:rPr>
          <w:rFonts w:ascii="Verdana" w:hAnsi="Verdana" w:cs="Times New Roman"/>
        </w:rPr>
      </w:pPr>
      <w:r w:rsidRPr="00EF10BE">
        <w:rPr>
          <w:rFonts w:ascii="Verdana" w:hAnsi="Verdana" w:cs="Times New Roman"/>
        </w:rPr>
        <w:lastRenderedPageBreak/>
        <w:t xml:space="preserve">I - </w:t>
      </w:r>
      <w:proofErr w:type="gramStart"/>
      <w:r w:rsidRPr="00EF10BE">
        <w:rPr>
          <w:rFonts w:ascii="Verdana" w:hAnsi="Verdana" w:cs="Times New Roman"/>
        </w:rPr>
        <w:t>expedição</w:t>
      </w:r>
      <w:proofErr w:type="gramEnd"/>
      <w:r w:rsidRPr="00EF10BE">
        <w:rPr>
          <w:rFonts w:ascii="Verdana" w:hAnsi="Verdana" w:cs="Times New Roman"/>
        </w:rPr>
        <w:t xml:space="preserve"> de certidão, onde a transferência é garantida ao proprietário, obedecidas às condições desta Lei e dos demais diplomas legais;</w:t>
      </w:r>
    </w:p>
    <w:p w14:paraId="0C831AC0" w14:textId="77777777" w:rsidR="00CC01DB" w:rsidRPr="00EF10BE" w:rsidRDefault="00CC01DB" w:rsidP="00CC01DB">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expedição</w:t>
      </w:r>
      <w:proofErr w:type="gramEnd"/>
      <w:r w:rsidRPr="00EF10BE">
        <w:rPr>
          <w:rFonts w:ascii="Verdana" w:hAnsi="Verdana" w:cs="Times New Roman"/>
        </w:rPr>
        <w:t xml:space="preserve"> de Autorização Especial para Utilização do Potencial Transferido, previamente à emissão de alvará de construção, especificando a quantidade de metros quadrados passíveis de transferência, o coeficiente de aproveitamento, a altura e uso da edificação, atendidas as exigências desta Lei e dos demais diplomas legais.</w:t>
      </w:r>
    </w:p>
    <w:p w14:paraId="1CA5DE31" w14:textId="77777777" w:rsidR="00CC01DB" w:rsidRPr="00EF10BE" w:rsidRDefault="00CC01DB" w:rsidP="00CC01DB">
      <w:pPr>
        <w:rPr>
          <w:rFonts w:ascii="Verdana" w:hAnsi="Verdana" w:cs="Times New Roman"/>
        </w:rPr>
      </w:pPr>
    </w:p>
    <w:p w14:paraId="2249CF3E" w14:textId="4BC42651" w:rsidR="00CC01DB" w:rsidRPr="00EF10BE" w:rsidRDefault="00CC01DB" w:rsidP="00CC01DB">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83</w:t>
      </w:r>
      <w:r w:rsidRPr="00EF10BE">
        <w:rPr>
          <w:rFonts w:ascii="Verdana" w:hAnsi="Verdana" w:cs="Times New Roman"/>
        </w:rPr>
        <w:t>. A Transferência do Potencial Construtivo será averbada no registro imobiliário competente, à margem da matrícula do imóvel que cede e do que recebe o potencial construtivo.</w:t>
      </w:r>
    </w:p>
    <w:p w14:paraId="641A4363" w14:textId="3E7B3694" w:rsidR="00A27970" w:rsidRPr="00EF10BE" w:rsidRDefault="00CC01DB" w:rsidP="00CC01DB">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No imóvel que cede o potencial, a averbação deverá conter, além do disposto no caput deste artigo, as condições de proteção, preservação e conservação quando for o caso.</w:t>
      </w:r>
    </w:p>
    <w:p w14:paraId="5E980E38" w14:textId="4F8F7D04" w:rsidR="00FB3550" w:rsidRPr="00EF10BE" w:rsidRDefault="00FB3550" w:rsidP="00A27970">
      <w:pPr>
        <w:rPr>
          <w:rFonts w:ascii="Verdana" w:hAnsi="Verdana" w:cs="Times New Roman"/>
        </w:rPr>
      </w:pPr>
    </w:p>
    <w:p w14:paraId="215386AC" w14:textId="76FE1AA9" w:rsidR="00A27970" w:rsidRPr="00EF10BE" w:rsidRDefault="00CC01DB"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0" w:name="_Toc172659814"/>
      <w:r w:rsidRPr="00EF10BE">
        <w:rPr>
          <w:rFonts w:ascii="Verdana" w:eastAsia="Times New Roman" w:hAnsi="Verdana" w:cs="Times New Roman"/>
          <w:b/>
          <w:lang w:eastAsia="pt-BR"/>
        </w:rPr>
        <w:t>SEÇÃO</w:t>
      </w:r>
      <w:r w:rsidR="00F73B44" w:rsidRPr="00EF10BE">
        <w:rPr>
          <w:rFonts w:ascii="Verdana" w:eastAsia="Times New Roman" w:hAnsi="Verdana" w:cs="Times New Roman"/>
          <w:b/>
          <w:lang w:eastAsia="pt-BR"/>
        </w:rPr>
        <w:t xml:space="preserve"> V</w:t>
      </w:r>
      <w:bookmarkEnd w:id="80"/>
    </w:p>
    <w:p w14:paraId="1C6247BB" w14:textId="77777777" w:rsidR="00A27970" w:rsidRPr="00EF10BE" w:rsidRDefault="00A27970" w:rsidP="00A2797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1" w:name="_Toc172659815"/>
      <w:r w:rsidRPr="00EF10BE">
        <w:rPr>
          <w:rFonts w:ascii="Verdana" w:eastAsia="Times New Roman" w:hAnsi="Verdana" w:cs="Times New Roman"/>
          <w:b/>
          <w:lang w:eastAsia="pt-BR"/>
        </w:rPr>
        <w:t>DO CONSÓRCIO IMOBILIÁRIO</w:t>
      </w:r>
      <w:bookmarkEnd w:id="81"/>
    </w:p>
    <w:p w14:paraId="598FECAA" w14:textId="77777777" w:rsidR="00A27970" w:rsidRPr="00EF10BE" w:rsidRDefault="00A27970" w:rsidP="00A27970">
      <w:pPr>
        <w:rPr>
          <w:rFonts w:ascii="Verdana" w:hAnsi="Verdana" w:cs="Times New Roman"/>
        </w:rPr>
      </w:pPr>
    </w:p>
    <w:p w14:paraId="01770962" w14:textId="08EA4C72"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84</w:t>
      </w:r>
      <w:r w:rsidRPr="00EF10BE">
        <w:rPr>
          <w:rFonts w:ascii="Verdana" w:hAnsi="Verdana" w:cs="Times New Roman"/>
          <w:b/>
          <w:bCs/>
        </w:rPr>
        <w:t>.</w:t>
      </w:r>
      <w:r w:rsidRPr="00EF10BE">
        <w:rPr>
          <w:rFonts w:ascii="Verdana" w:hAnsi="Verdana" w:cs="Times New Roman"/>
        </w:rPr>
        <w:t xml:space="preserve"> O Poder Público municipal poderá aplicar o instrumento do Consórcio Imobiliário</w:t>
      </w:r>
      <w:r w:rsidR="00AE7511" w:rsidRPr="00EF10BE">
        <w:rPr>
          <w:rFonts w:ascii="Verdana" w:hAnsi="Verdana" w:cs="Times New Roman"/>
        </w:rPr>
        <w:t>,</w:t>
      </w:r>
      <w:r w:rsidRPr="00EF10BE">
        <w:rPr>
          <w:rFonts w:ascii="Verdana" w:hAnsi="Verdana" w:cs="Times New Roman"/>
        </w:rPr>
        <w:t xml:space="preserve"> além das situações previstas no artigo 46 do Estatuto da Cidade, para viabilizar empreendimentos de </w:t>
      </w:r>
      <w:r w:rsidR="00CC01DB" w:rsidRPr="00EF10BE">
        <w:rPr>
          <w:rFonts w:ascii="Verdana" w:hAnsi="Verdana" w:cs="Times New Roman"/>
        </w:rPr>
        <w:t>habitação de interesse social</w:t>
      </w:r>
      <w:r w:rsidRPr="00EF10BE">
        <w:rPr>
          <w:rFonts w:ascii="Verdana" w:hAnsi="Verdana" w:cs="Times New Roman"/>
        </w:rPr>
        <w:t>.</w:t>
      </w:r>
    </w:p>
    <w:p w14:paraId="43DE384B" w14:textId="7F4D0C4C" w:rsidR="00A27970" w:rsidRPr="00EF10BE" w:rsidRDefault="00A27970" w:rsidP="00A27970">
      <w:pPr>
        <w:rPr>
          <w:rFonts w:ascii="Verdana" w:hAnsi="Verdana" w:cs="Times New Roman"/>
        </w:rPr>
      </w:pPr>
      <w:r w:rsidRPr="00EF10BE">
        <w:rPr>
          <w:rFonts w:ascii="Verdana" w:hAnsi="Verdana" w:cs="Times New Roman"/>
          <w:b/>
          <w:bCs/>
        </w:rPr>
        <w:t>§ 1º</w:t>
      </w:r>
      <w:r w:rsidR="00166E28" w:rsidRPr="00EF10BE">
        <w:rPr>
          <w:rFonts w:ascii="Verdana" w:hAnsi="Verdana" w:cs="Times New Roman"/>
          <w:b/>
          <w:bCs/>
        </w:rPr>
        <w:t>.</w:t>
      </w:r>
      <w:r w:rsidRPr="00EF10BE">
        <w:rPr>
          <w:rFonts w:ascii="Verdana" w:hAnsi="Verdana" w:cs="Times New Roman"/>
        </w:rPr>
        <w:t xml:space="preserve"> Considera-se Consórcio Imobiliário a forma de viabilização de planos de urbanização ou edificação, por meio do qual o proprietário transfere ao Poder Público municipal o seu imóvel e, após a realização das obras, recebe como pagamento, unidades imobiliárias devidamente urbanizadas ou edificadas.</w:t>
      </w:r>
    </w:p>
    <w:p w14:paraId="259C8138" w14:textId="49DDC86E" w:rsidR="00A27970" w:rsidRPr="00EF10BE" w:rsidRDefault="00A27970" w:rsidP="00A27970">
      <w:pPr>
        <w:rPr>
          <w:rFonts w:ascii="Verdana" w:hAnsi="Verdana" w:cs="Times New Roman"/>
        </w:rPr>
      </w:pPr>
      <w:r w:rsidRPr="00EF10BE">
        <w:rPr>
          <w:rFonts w:ascii="Verdana" w:hAnsi="Verdana" w:cs="Times New Roman"/>
          <w:b/>
          <w:bCs/>
        </w:rPr>
        <w:t>§ 2º</w:t>
      </w:r>
      <w:r w:rsidR="00166E28" w:rsidRPr="00EF10BE">
        <w:rPr>
          <w:rFonts w:ascii="Verdana" w:hAnsi="Verdana" w:cs="Times New Roman"/>
        </w:rPr>
        <w:t>.</w:t>
      </w:r>
      <w:r w:rsidRPr="00EF10BE">
        <w:rPr>
          <w:rFonts w:ascii="Verdana" w:hAnsi="Verdana" w:cs="Times New Roman"/>
        </w:rPr>
        <w:t xml:space="preserve"> </w:t>
      </w:r>
      <w:r w:rsidR="00AE7511" w:rsidRPr="00EF10BE">
        <w:rPr>
          <w:rFonts w:ascii="Verdana" w:hAnsi="Verdana" w:cs="Times New Roman"/>
        </w:rPr>
        <w:t>O Poder Executivo Municipal</w:t>
      </w:r>
      <w:r w:rsidRPr="00EF10BE">
        <w:rPr>
          <w:rFonts w:ascii="Verdana" w:hAnsi="Verdana" w:cs="Times New Roman"/>
        </w:rPr>
        <w:t xml:space="preserve"> poderá promover o aproveitamento do imóvel que receber por transferência nos termos deste artigo, direta ou indiretamente, mediante concessão urbanística ou outra forma de contratação.</w:t>
      </w:r>
    </w:p>
    <w:p w14:paraId="699C7D13" w14:textId="5C5EF183" w:rsidR="00A27970" w:rsidRPr="00EF10BE" w:rsidRDefault="00A27970" w:rsidP="00A27970">
      <w:pPr>
        <w:rPr>
          <w:rFonts w:ascii="Verdana" w:hAnsi="Verdana" w:cs="Times New Roman"/>
        </w:rPr>
      </w:pPr>
      <w:r w:rsidRPr="00EF10BE">
        <w:rPr>
          <w:rFonts w:ascii="Verdana" w:hAnsi="Verdana" w:cs="Times New Roman"/>
          <w:b/>
          <w:bCs/>
        </w:rPr>
        <w:t>§ 3º</w:t>
      </w:r>
      <w:r w:rsidR="00166E28" w:rsidRPr="00EF10BE">
        <w:rPr>
          <w:rFonts w:ascii="Verdana" w:hAnsi="Verdana" w:cs="Times New Roman"/>
          <w:b/>
          <w:bCs/>
        </w:rPr>
        <w:t>.</w:t>
      </w:r>
      <w:r w:rsidRPr="00EF10BE">
        <w:rPr>
          <w:rFonts w:ascii="Verdana" w:hAnsi="Verdana" w:cs="Times New Roman"/>
        </w:rPr>
        <w:t xml:space="preserve"> O proprietário que transferir seu imóvel </w:t>
      </w:r>
      <w:r w:rsidR="00AE7511" w:rsidRPr="00EF10BE">
        <w:rPr>
          <w:rFonts w:ascii="Verdana" w:hAnsi="Verdana" w:cs="Times New Roman"/>
        </w:rPr>
        <w:t>ao Poder Público</w:t>
      </w:r>
      <w:r w:rsidRPr="00EF10BE">
        <w:rPr>
          <w:rFonts w:ascii="Verdana" w:hAnsi="Verdana" w:cs="Times New Roman"/>
        </w:rPr>
        <w:t xml:space="preserve"> nos termos deste artigo receberá, como pagamento, unidades imobiliárias devidamente urbanizadas ou edificadas.</w:t>
      </w:r>
    </w:p>
    <w:p w14:paraId="33772A6E" w14:textId="77777777" w:rsidR="00A27970" w:rsidRPr="00EF10BE" w:rsidRDefault="00A27970" w:rsidP="00A27970">
      <w:pPr>
        <w:rPr>
          <w:rFonts w:ascii="Verdana" w:hAnsi="Verdana" w:cs="Times New Roman"/>
        </w:rPr>
      </w:pPr>
    </w:p>
    <w:p w14:paraId="7DA38DFB" w14:textId="3847F2B2"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85</w:t>
      </w:r>
      <w:r w:rsidRPr="00EF10BE">
        <w:rPr>
          <w:rFonts w:ascii="Verdana" w:hAnsi="Verdana" w:cs="Times New Roman"/>
        </w:rPr>
        <w:t>. O valor das unidades imobiliárias a serem entregues ao proprietário será correspondente ao valor do imóvel antes da execução das obras, observado o disposto no § 2º do Artigo 8º do Estatuto da Cidade.</w:t>
      </w:r>
    </w:p>
    <w:p w14:paraId="068AD617" w14:textId="77777777" w:rsidR="00A27970" w:rsidRPr="00EF10BE" w:rsidRDefault="00A27970" w:rsidP="00A27970">
      <w:pPr>
        <w:rPr>
          <w:rFonts w:ascii="Verdana" w:hAnsi="Verdana" w:cs="Times New Roman"/>
        </w:rPr>
      </w:pPr>
    </w:p>
    <w:p w14:paraId="1743E63B" w14:textId="5A5AD82C"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86</w:t>
      </w:r>
      <w:r w:rsidRPr="00EF10BE">
        <w:rPr>
          <w:rFonts w:ascii="Verdana" w:hAnsi="Verdana" w:cs="Times New Roman"/>
        </w:rPr>
        <w:t xml:space="preserve">. O Consórcio Imobiliário aplica-se tanto aos imóveis sujeitos à obrigação legal de parcelar, edificar ou utilizar nos termos desta lei, quanto àqueles por ela não abrangidos, mas necessários à realização de intervenções urbanísticas previstas nesta </w:t>
      </w:r>
      <w:r w:rsidR="00AE7511" w:rsidRPr="00EF10BE">
        <w:rPr>
          <w:rFonts w:ascii="Verdana" w:hAnsi="Verdana" w:cs="Times New Roman"/>
        </w:rPr>
        <w:t>L</w:t>
      </w:r>
      <w:r w:rsidRPr="00EF10BE">
        <w:rPr>
          <w:rFonts w:ascii="Verdana" w:hAnsi="Verdana" w:cs="Times New Roman"/>
        </w:rPr>
        <w:t>ei.</w:t>
      </w:r>
    </w:p>
    <w:p w14:paraId="22E42FEA" w14:textId="77777777" w:rsidR="00A27970" w:rsidRPr="00EF10BE" w:rsidRDefault="00A27970" w:rsidP="00A27970">
      <w:pPr>
        <w:rPr>
          <w:rFonts w:ascii="Verdana" w:hAnsi="Verdana" w:cs="Times New Roman"/>
        </w:rPr>
      </w:pPr>
    </w:p>
    <w:p w14:paraId="270EEC9D" w14:textId="6DA73296" w:rsidR="00A27970" w:rsidRPr="00EF10BE" w:rsidRDefault="00A27970" w:rsidP="00A27970">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87</w:t>
      </w:r>
      <w:r w:rsidRPr="00EF10BE">
        <w:rPr>
          <w:rFonts w:ascii="Verdana" w:hAnsi="Verdana" w:cs="Times New Roman"/>
        </w:rPr>
        <w:t>. Os consórcios imobiliários deverão ser formalizados por termo de responsabilidade e participação pactuados entre o proprietário urbano e a Municipalidade, visando à garantia da execução das obras do empreendimento, bem como das obras de uso público.</w:t>
      </w:r>
    </w:p>
    <w:p w14:paraId="098AF792" w14:textId="4538E05A" w:rsidR="006D0AB9" w:rsidRDefault="006D0AB9" w:rsidP="00A27970">
      <w:pPr>
        <w:rPr>
          <w:rFonts w:ascii="Verdana" w:hAnsi="Verdana" w:cs="Times New Roman"/>
        </w:rPr>
      </w:pPr>
    </w:p>
    <w:p w14:paraId="3203C406" w14:textId="676E38C6" w:rsidR="00EF10BE" w:rsidRDefault="00EF10BE" w:rsidP="00A27970">
      <w:pPr>
        <w:rPr>
          <w:rFonts w:ascii="Verdana" w:hAnsi="Verdana" w:cs="Times New Roman"/>
        </w:rPr>
      </w:pPr>
    </w:p>
    <w:p w14:paraId="0A84E1F8" w14:textId="26DD98FF" w:rsidR="00EF10BE" w:rsidRDefault="00EF10BE" w:rsidP="00A27970">
      <w:pPr>
        <w:rPr>
          <w:rFonts w:ascii="Verdana" w:hAnsi="Verdana" w:cs="Times New Roman"/>
        </w:rPr>
      </w:pPr>
    </w:p>
    <w:p w14:paraId="1E43476E" w14:textId="161803CE" w:rsidR="00EF10BE" w:rsidRDefault="00EF10BE" w:rsidP="00A27970">
      <w:pPr>
        <w:rPr>
          <w:rFonts w:ascii="Verdana" w:hAnsi="Verdana" w:cs="Times New Roman"/>
        </w:rPr>
      </w:pPr>
    </w:p>
    <w:p w14:paraId="3256BC32" w14:textId="77777777" w:rsidR="00EF10BE" w:rsidRPr="00EF10BE" w:rsidRDefault="00EF10BE" w:rsidP="00A27970">
      <w:pPr>
        <w:rPr>
          <w:rFonts w:ascii="Verdana" w:hAnsi="Verdana" w:cs="Times New Roman"/>
        </w:rPr>
      </w:pPr>
    </w:p>
    <w:p w14:paraId="79D15918" w14:textId="77777777" w:rsidR="006D0AB9" w:rsidRPr="00EF10BE" w:rsidRDefault="006D0AB9" w:rsidP="00A27970">
      <w:pPr>
        <w:rPr>
          <w:rFonts w:ascii="Verdana" w:hAnsi="Verdana" w:cs="Times New Roman"/>
        </w:rPr>
      </w:pPr>
    </w:p>
    <w:p w14:paraId="6749E7FF" w14:textId="7B73FF8F" w:rsidR="00A65DEE" w:rsidRPr="00EF10BE" w:rsidRDefault="00A65DEE" w:rsidP="00A65DEE">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2" w:name="_Toc172659816"/>
      <w:r w:rsidRPr="00EF10BE">
        <w:rPr>
          <w:rFonts w:ascii="Verdana" w:eastAsia="Times New Roman" w:hAnsi="Verdana" w:cs="Times New Roman"/>
          <w:b/>
          <w:lang w:eastAsia="pt-BR"/>
        </w:rPr>
        <w:lastRenderedPageBreak/>
        <w:t>SEÇÃO VI</w:t>
      </w:r>
      <w:bookmarkEnd w:id="82"/>
    </w:p>
    <w:p w14:paraId="79EFEC49" w14:textId="13107312" w:rsidR="00A27970" w:rsidRPr="00EF10BE" w:rsidRDefault="00A65DEE" w:rsidP="00316524">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3" w:name="_Toc172659817"/>
      <w:r w:rsidRPr="00EF10BE">
        <w:rPr>
          <w:rFonts w:ascii="Verdana" w:eastAsia="Times New Roman" w:hAnsi="Verdana" w:cs="Times New Roman"/>
          <w:b/>
          <w:lang w:eastAsia="pt-BR"/>
        </w:rPr>
        <w:t>DO DIREITO DE PREEMPÇÃO</w:t>
      </w:r>
      <w:bookmarkEnd w:id="83"/>
    </w:p>
    <w:p w14:paraId="4191D253" w14:textId="77777777" w:rsidR="00A65DEE" w:rsidRPr="00EF10BE" w:rsidRDefault="00A65DEE" w:rsidP="00394E03">
      <w:pPr>
        <w:rPr>
          <w:rFonts w:ascii="Verdana" w:hAnsi="Verdana" w:cs="Times New Roman"/>
        </w:rPr>
      </w:pPr>
    </w:p>
    <w:p w14:paraId="5DD44F8C" w14:textId="34C6C9E7" w:rsidR="00A65DEE" w:rsidRPr="00EF10BE" w:rsidRDefault="00A65DEE" w:rsidP="00394E03">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88</w:t>
      </w:r>
      <w:r w:rsidRPr="00EF10BE">
        <w:rPr>
          <w:rFonts w:ascii="Verdana" w:hAnsi="Verdana" w:cs="Times New Roman"/>
        </w:rPr>
        <w:t xml:space="preserve">. O </w:t>
      </w:r>
      <w:r w:rsidR="00444AE6" w:rsidRPr="00EF10BE">
        <w:rPr>
          <w:rFonts w:ascii="Verdana" w:hAnsi="Verdana" w:cs="Times New Roman"/>
        </w:rPr>
        <w:t>Direito de Preempção confere ao Poder Público a preferência para a aquisição de imóvel urbano, objeto de alienação onerosa entre particulares, no caso deste necessitar de áreas para realização de programas e projetos municipais.</w:t>
      </w:r>
    </w:p>
    <w:p w14:paraId="3342C047" w14:textId="77777777" w:rsidR="00444AE6" w:rsidRPr="00EF10BE" w:rsidRDefault="00444AE6" w:rsidP="00394E03">
      <w:pPr>
        <w:rPr>
          <w:rFonts w:ascii="Verdana" w:hAnsi="Verdana" w:cs="Times New Roman"/>
        </w:rPr>
      </w:pPr>
    </w:p>
    <w:p w14:paraId="6D331399" w14:textId="0EA9D281" w:rsidR="00444AE6" w:rsidRPr="00EF10BE" w:rsidRDefault="00444AE6" w:rsidP="00394E03">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89</w:t>
      </w:r>
      <w:r w:rsidR="008B0D3A" w:rsidRPr="00EF10BE">
        <w:rPr>
          <w:rFonts w:ascii="Verdana" w:hAnsi="Verdana" w:cs="Times New Roman"/>
        </w:rPr>
        <w:t>.</w:t>
      </w:r>
      <w:r w:rsidRPr="00EF10BE">
        <w:rPr>
          <w:rFonts w:ascii="Verdana" w:hAnsi="Verdana" w:cs="Times New Roman"/>
        </w:rPr>
        <w:t xml:space="preserve"> O Direito de Preempção será exercido nos termos das disposições contidas nos artigos 25, 26 e 27 do Estatuto da Cidade. </w:t>
      </w:r>
    </w:p>
    <w:p w14:paraId="40D185D0" w14:textId="77777777" w:rsidR="00444AE6" w:rsidRPr="00EF10BE" w:rsidRDefault="00444AE6" w:rsidP="00394E03">
      <w:pPr>
        <w:rPr>
          <w:rFonts w:ascii="Verdana" w:hAnsi="Verdana" w:cs="Times New Roman"/>
        </w:rPr>
      </w:pPr>
    </w:p>
    <w:p w14:paraId="4F53B4D9" w14:textId="10FD3EBD" w:rsidR="00DD6473" w:rsidRPr="00EF10BE" w:rsidRDefault="00DD6473" w:rsidP="006D0AB9">
      <w:pPr>
        <w:tabs>
          <w:tab w:val="left" w:pos="1701"/>
        </w:tabs>
        <w:rPr>
          <w:rFonts w:ascii="Verdana" w:hAnsi="Verdana" w:cs="Times New Roman"/>
        </w:rPr>
      </w:pPr>
      <w:r w:rsidRPr="00EF10BE">
        <w:rPr>
          <w:rFonts w:ascii="Verdana" w:hAnsi="Verdana" w:cs="Times New Roman"/>
          <w:b/>
        </w:rPr>
        <w:t xml:space="preserve">Art. </w:t>
      </w:r>
      <w:r w:rsidR="003071D8" w:rsidRPr="00EF10BE">
        <w:rPr>
          <w:rFonts w:ascii="Verdana" w:hAnsi="Verdana" w:cs="Times New Roman"/>
          <w:b/>
        </w:rPr>
        <w:t>90</w:t>
      </w:r>
      <w:r w:rsidRPr="00EF10BE">
        <w:rPr>
          <w:rFonts w:ascii="Verdana" w:hAnsi="Verdana" w:cs="Times New Roman"/>
          <w:b/>
        </w:rPr>
        <w:t xml:space="preserve">. </w:t>
      </w:r>
      <w:r w:rsidRPr="00EF10BE">
        <w:rPr>
          <w:rFonts w:ascii="Verdana" w:hAnsi="Verdana" w:cs="Times New Roman"/>
        </w:rPr>
        <w:t>O direito de preempção será exercido com a finalidade de adquirir áreas para:</w:t>
      </w:r>
    </w:p>
    <w:p w14:paraId="594DC777" w14:textId="77777777" w:rsidR="00DD6473" w:rsidRPr="00EF10BE" w:rsidRDefault="00DD6473" w:rsidP="006D0AB9">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regularização</w:t>
      </w:r>
      <w:proofErr w:type="gramEnd"/>
      <w:r w:rsidRPr="00EF10BE">
        <w:rPr>
          <w:rFonts w:ascii="Verdana" w:hAnsi="Verdana" w:cs="Times New Roman"/>
        </w:rPr>
        <w:t xml:space="preserve"> fundiária;</w:t>
      </w:r>
    </w:p>
    <w:p w14:paraId="17EA09E2" w14:textId="77777777" w:rsidR="00DD6473" w:rsidRPr="00EF10BE" w:rsidRDefault="00DD6473" w:rsidP="006D0AB9">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execução</w:t>
      </w:r>
      <w:proofErr w:type="gramEnd"/>
      <w:r w:rsidRPr="00EF10BE">
        <w:rPr>
          <w:rFonts w:ascii="Verdana" w:hAnsi="Verdana" w:cs="Times New Roman"/>
        </w:rPr>
        <w:t xml:space="preserve"> de programas e projetos habitacionais de interesse social;</w:t>
      </w:r>
    </w:p>
    <w:p w14:paraId="0889DAED" w14:textId="77777777" w:rsidR="00DD6473" w:rsidRPr="00EF10BE" w:rsidRDefault="00DD6473" w:rsidP="006D0AB9">
      <w:pPr>
        <w:rPr>
          <w:rFonts w:ascii="Verdana" w:hAnsi="Verdana" w:cs="Times New Roman"/>
        </w:rPr>
      </w:pPr>
      <w:r w:rsidRPr="00EF10BE">
        <w:rPr>
          <w:rFonts w:ascii="Verdana" w:hAnsi="Verdana" w:cs="Times New Roman"/>
        </w:rPr>
        <w:t>III - constituição de reserva fundiária;</w:t>
      </w:r>
    </w:p>
    <w:p w14:paraId="2BA075F0" w14:textId="77777777" w:rsidR="00DD6473" w:rsidRPr="00EF10BE" w:rsidRDefault="00DD6473" w:rsidP="006D0AB9">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ordenamento e direcionamento</w:t>
      </w:r>
      <w:proofErr w:type="gramEnd"/>
      <w:r w:rsidRPr="00EF10BE">
        <w:rPr>
          <w:rFonts w:ascii="Verdana" w:hAnsi="Verdana" w:cs="Times New Roman"/>
        </w:rPr>
        <w:t xml:space="preserve"> da expansão urbana;</w:t>
      </w:r>
    </w:p>
    <w:p w14:paraId="45D948BC" w14:textId="77777777" w:rsidR="00DD6473" w:rsidRPr="00EF10BE" w:rsidRDefault="00DD6473" w:rsidP="006D0AB9">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implantação</w:t>
      </w:r>
      <w:proofErr w:type="gramEnd"/>
      <w:r w:rsidRPr="00EF10BE">
        <w:rPr>
          <w:rFonts w:ascii="Verdana" w:hAnsi="Verdana" w:cs="Times New Roman"/>
        </w:rPr>
        <w:t xml:space="preserve"> de equipamentos urbanos e comunitários;</w:t>
      </w:r>
    </w:p>
    <w:p w14:paraId="3BC83840" w14:textId="77777777" w:rsidR="00DD6473" w:rsidRPr="00EF10BE" w:rsidRDefault="00DD6473" w:rsidP="006D0AB9">
      <w:pPr>
        <w:rPr>
          <w:rFonts w:ascii="Verdana" w:hAnsi="Verdana" w:cs="Times New Roman"/>
        </w:rPr>
      </w:pPr>
      <w:r w:rsidRPr="00EF10BE">
        <w:rPr>
          <w:rFonts w:ascii="Verdana" w:hAnsi="Verdana" w:cs="Times New Roman"/>
        </w:rPr>
        <w:t>VI - criação de espaços públicos de lazer e área verdes;</w:t>
      </w:r>
    </w:p>
    <w:p w14:paraId="0B22D4EE" w14:textId="77777777" w:rsidR="00DD6473" w:rsidRPr="00EF10BE" w:rsidRDefault="00DD6473" w:rsidP="006D0AB9">
      <w:pPr>
        <w:rPr>
          <w:rFonts w:ascii="Verdana" w:hAnsi="Verdana" w:cs="Times New Roman"/>
        </w:rPr>
      </w:pPr>
      <w:r w:rsidRPr="00EF10BE">
        <w:rPr>
          <w:rFonts w:ascii="Verdana" w:hAnsi="Verdana" w:cs="Times New Roman"/>
        </w:rPr>
        <w:t>VII - criação de unidades de conservação ou proteção de outras áreas de interesse ambiental;</w:t>
      </w:r>
    </w:p>
    <w:p w14:paraId="524F7498" w14:textId="77777777" w:rsidR="00DD6473" w:rsidRPr="00EF10BE" w:rsidRDefault="00DD6473" w:rsidP="006D0AB9">
      <w:pPr>
        <w:rPr>
          <w:rFonts w:ascii="Verdana" w:hAnsi="Verdana" w:cs="Times New Roman"/>
        </w:rPr>
      </w:pPr>
      <w:r w:rsidRPr="00EF10BE">
        <w:rPr>
          <w:rFonts w:ascii="Verdana" w:hAnsi="Verdana" w:cs="Times New Roman"/>
        </w:rPr>
        <w:t>VIII - proteção de áreas de interesse histórico, cultural ou paisagístico.</w:t>
      </w:r>
    </w:p>
    <w:p w14:paraId="187F0B28" w14:textId="77777777" w:rsidR="00DD6473" w:rsidRPr="00EF10BE" w:rsidRDefault="00DD6473" w:rsidP="00394E03">
      <w:pPr>
        <w:rPr>
          <w:rFonts w:ascii="Verdana" w:hAnsi="Verdana" w:cs="Times New Roman"/>
        </w:rPr>
      </w:pPr>
    </w:p>
    <w:p w14:paraId="0EE3190D" w14:textId="7AAE12DC" w:rsidR="00444AE6" w:rsidRPr="00EF10BE" w:rsidRDefault="00444AE6" w:rsidP="00394E03">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91</w:t>
      </w:r>
      <w:r w:rsidR="006D0AB9" w:rsidRPr="00EF10BE">
        <w:rPr>
          <w:rFonts w:ascii="Verdana" w:hAnsi="Verdana" w:cs="Times New Roman"/>
        </w:rPr>
        <w:t>.</w:t>
      </w:r>
      <w:r w:rsidRPr="00EF10BE">
        <w:rPr>
          <w:rFonts w:ascii="Verdana" w:hAnsi="Verdana" w:cs="Times New Roman"/>
        </w:rPr>
        <w:t xml:space="preserve"> Lei municipal específica delimitará as áreas específicas em que incidirá o direito de preempção</w:t>
      </w:r>
      <w:r w:rsidR="006D0AB9" w:rsidRPr="00EF10BE">
        <w:rPr>
          <w:rFonts w:ascii="Verdana" w:hAnsi="Verdana" w:cs="Times New Roman"/>
        </w:rPr>
        <w:t xml:space="preserve">, </w:t>
      </w:r>
      <w:r w:rsidRPr="00EF10BE">
        <w:rPr>
          <w:rFonts w:ascii="Verdana" w:hAnsi="Verdana" w:cs="Times New Roman"/>
        </w:rPr>
        <w:t xml:space="preserve">fixará prazos de vigência, não </w:t>
      </w:r>
      <w:r w:rsidR="00FB3550" w:rsidRPr="00EF10BE">
        <w:rPr>
          <w:rFonts w:ascii="Verdana" w:hAnsi="Verdana" w:cs="Times New Roman"/>
        </w:rPr>
        <w:t>superior</w:t>
      </w:r>
      <w:r w:rsidRPr="00EF10BE">
        <w:rPr>
          <w:rFonts w:ascii="Verdana" w:hAnsi="Verdana" w:cs="Times New Roman"/>
        </w:rPr>
        <w:t xml:space="preserve"> a cinco anos, renováveis a partir de um ano após o decurso do prazo inicial de vigência</w:t>
      </w:r>
      <w:r w:rsidR="006D0AB9" w:rsidRPr="00EF10BE">
        <w:rPr>
          <w:rFonts w:ascii="Verdana" w:hAnsi="Verdana" w:cs="Times New Roman"/>
        </w:rPr>
        <w:t xml:space="preserve">, e as finalidades enumeradas </w:t>
      </w:r>
      <w:r w:rsidRPr="00EF10BE">
        <w:rPr>
          <w:rFonts w:ascii="Verdana" w:hAnsi="Verdana" w:cs="Times New Roman"/>
        </w:rPr>
        <w:t xml:space="preserve">no art. 26 do Estatuto da Cidade.  </w:t>
      </w:r>
    </w:p>
    <w:p w14:paraId="1DE98F3B" w14:textId="7C41FA07" w:rsidR="00FB3550" w:rsidRPr="00EF10BE" w:rsidRDefault="00FB3550" w:rsidP="00394E03">
      <w:pPr>
        <w:rPr>
          <w:rFonts w:ascii="Verdana" w:hAnsi="Verdana" w:cs="Times New Roman"/>
        </w:rPr>
      </w:pPr>
    </w:p>
    <w:p w14:paraId="4EB52555" w14:textId="361FCC83" w:rsidR="00701CAF" w:rsidRPr="00EF10BE" w:rsidRDefault="00701CAF" w:rsidP="00701CA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4" w:name="_Toc172659818"/>
      <w:r w:rsidRPr="00EF10BE">
        <w:rPr>
          <w:rFonts w:ascii="Verdana" w:eastAsia="Times New Roman" w:hAnsi="Verdana" w:cs="Times New Roman"/>
          <w:b/>
          <w:lang w:eastAsia="pt-BR"/>
        </w:rPr>
        <w:t>CAPÍTULO IV</w:t>
      </w:r>
      <w:bookmarkEnd w:id="84"/>
    </w:p>
    <w:p w14:paraId="166619A1" w14:textId="47E372E7" w:rsidR="00701CAF" w:rsidRPr="00EF10BE" w:rsidRDefault="00701CAF" w:rsidP="00701CAF">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5" w:name="_Toc172659819"/>
      <w:r w:rsidRPr="00EF10BE">
        <w:rPr>
          <w:rFonts w:ascii="Verdana" w:eastAsia="Times New Roman" w:hAnsi="Verdana" w:cs="Times New Roman"/>
          <w:b/>
          <w:lang w:eastAsia="pt-BR"/>
        </w:rPr>
        <w:t>DOS INSTRUMENTOS DE REGULARIZAÇÃO FUNDIÁRIA E INCLUSÃO SOCIAL</w:t>
      </w:r>
      <w:bookmarkEnd w:id="85"/>
    </w:p>
    <w:p w14:paraId="59B7C412" w14:textId="6AB66EA0" w:rsidR="00701CAF" w:rsidRPr="00EF10BE" w:rsidRDefault="00701CAF" w:rsidP="00394E03">
      <w:pPr>
        <w:rPr>
          <w:rFonts w:ascii="Verdana" w:hAnsi="Verdana" w:cs="Times New Roman"/>
        </w:rPr>
      </w:pPr>
    </w:p>
    <w:p w14:paraId="4883E8C4" w14:textId="2C37F074"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92</w:t>
      </w:r>
      <w:r w:rsidRPr="00EF10BE">
        <w:rPr>
          <w:rFonts w:ascii="Verdana" w:hAnsi="Verdana" w:cs="Times New Roman"/>
        </w:rPr>
        <w:t xml:space="preserve">. A regularização fundiária é compreendida como processo de intervenção pública, sob os aspectos jurídicos, urbanístico, territorial, cultural, econômico e socioambiental, com o objetivo de legalizar as ocupações de áreas urbanas e rurais constituídas em desconformidade com a legislação, implicando na segurança jurídica da posse para a população ocupante, melhorias no ambiente urbano do assentamento, promoção do desenvolvimento humano e resgate da cidadania. </w:t>
      </w:r>
    </w:p>
    <w:p w14:paraId="0785876A" w14:textId="77777777" w:rsidR="00701CAF" w:rsidRPr="00EF10BE" w:rsidRDefault="00701CAF" w:rsidP="00701CAF">
      <w:pPr>
        <w:rPr>
          <w:rFonts w:ascii="Verdana" w:hAnsi="Verdana" w:cs="Times New Roman"/>
        </w:rPr>
      </w:pPr>
    </w:p>
    <w:p w14:paraId="28A8A9AD" w14:textId="61617DA8"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93</w:t>
      </w:r>
      <w:r w:rsidRPr="00EF10BE">
        <w:rPr>
          <w:rFonts w:ascii="Verdana" w:hAnsi="Verdana" w:cs="Times New Roman"/>
        </w:rPr>
        <w:t>. O Poder Executivo municipal deverá articular os diversos agentes envolvidos no processo de regularização, como representantes do Ministério Público, do Poder Judiciário, dos Cartórios Notariais, dos Cartórios de Registro de Imóveis, dos Governos Estadual e Federal, bem com todos os grupos sociais envolvidos, visando equacionar e agilizar os processos de regularização fundiária.</w:t>
      </w:r>
    </w:p>
    <w:p w14:paraId="69822637" w14:textId="77777777" w:rsidR="00701CAF" w:rsidRPr="00EF10BE" w:rsidRDefault="00701CAF" w:rsidP="00701CAF">
      <w:pPr>
        <w:rPr>
          <w:rFonts w:ascii="Verdana" w:hAnsi="Verdana" w:cs="Times New Roman"/>
        </w:rPr>
      </w:pPr>
    </w:p>
    <w:p w14:paraId="4100FA0D" w14:textId="32A33109"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94</w:t>
      </w:r>
      <w:r w:rsidRPr="00EF10BE">
        <w:rPr>
          <w:rFonts w:ascii="Verdana" w:hAnsi="Verdana" w:cs="Times New Roman"/>
        </w:rPr>
        <w:t>. O Poder Executivo deverá viabilizar junto aos Cartórios de Registro de Imóveis a gratuidade do primeiro registro dos títulos de concessão de direito real de uso, cessão de posse, concessão de uso especial para fins de moradia, compra e venda, entre outros, quando se tratar de registros decorrentes de regularização fundiária de interesse social a cargo da administração pública, de áreas ocupadas por população de baixa renda, nos termos estabelecidos na legislação federal e estadual sobre o assunto.</w:t>
      </w:r>
    </w:p>
    <w:p w14:paraId="5D85980B" w14:textId="77777777" w:rsidR="00701CAF" w:rsidRPr="00EF10BE" w:rsidRDefault="00701CAF" w:rsidP="00701CAF">
      <w:pPr>
        <w:rPr>
          <w:rFonts w:ascii="Verdana" w:hAnsi="Verdana" w:cs="Times New Roman"/>
        </w:rPr>
      </w:pPr>
    </w:p>
    <w:p w14:paraId="6926B73C" w14:textId="3E3A288C"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95</w:t>
      </w:r>
      <w:r w:rsidRPr="00EF10BE">
        <w:rPr>
          <w:rFonts w:ascii="Verdana" w:hAnsi="Verdana" w:cs="Times New Roman"/>
        </w:rPr>
        <w:t>. Para implementação da regularização fundiária, faz-se necessário a utilização dos seguintes instrumentos</w:t>
      </w:r>
      <w:r w:rsidR="00E74BD5" w:rsidRPr="00EF10BE">
        <w:rPr>
          <w:rFonts w:ascii="Verdana" w:hAnsi="Verdana" w:cs="Times New Roman"/>
        </w:rPr>
        <w:t>, sem prejuízo de outros</w:t>
      </w:r>
      <w:r w:rsidRPr="00EF10BE">
        <w:rPr>
          <w:rFonts w:ascii="Verdana" w:hAnsi="Verdana" w:cs="Times New Roman"/>
        </w:rPr>
        <w:t xml:space="preserve">: </w:t>
      </w:r>
    </w:p>
    <w:p w14:paraId="0D505F74" w14:textId="77777777" w:rsidR="00701CAF" w:rsidRPr="00EF10BE" w:rsidRDefault="00701CAF" w:rsidP="00701CAF">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concessão</w:t>
      </w:r>
      <w:proofErr w:type="gramEnd"/>
      <w:r w:rsidRPr="00EF10BE">
        <w:rPr>
          <w:rFonts w:ascii="Verdana" w:hAnsi="Verdana" w:cs="Times New Roman"/>
        </w:rPr>
        <w:t xml:space="preserve"> de direito real de uso; </w:t>
      </w:r>
    </w:p>
    <w:p w14:paraId="5F6A92C5" w14:textId="77777777" w:rsidR="00701CAF" w:rsidRPr="00EF10BE" w:rsidRDefault="00701CAF" w:rsidP="00701CAF">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concessão</w:t>
      </w:r>
      <w:proofErr w:type="gramEnd"/>
      <w:r w:rsidRPr="00EF10BE">
        <w:rPr>
          <w:rFonts w:ascii="Verdana" w:hAnsi="Verdana" w:cs="Times New Roman"/>
        </w:rPr>
        <w:t xml:space="preserve"> de uso especial para fins de moradia; </w:t>
      </w:r>
    </w:p>
    <w:p w14:paraId="168D8129" w14:textId="77777777" w:rsidR="00701CAF" w:rsidRPr="00EF10BE" w:rsidRDefault="00701CAF" w:rsidP="00701CAF">
      <w:pPr>
        <w:rPr>
          <w:rFonts w:ascii="Verdana" w:hAnsi="Verdana" w:cs="Times New Roman"/>
        </w:rPr>
      </w:pPr>
      <w:r w:rsidRPr="00EF10BE">
        <w:rPr>
          <w:rFonts w:ascii="Verdana" w:hAnsi="Verdana" w:cs="Times New Roman"/>
        </w:rPr>
        <w:t xml:space="preserve">III - usucapião especial de imóvel urbano; </w:t>
      </w:r>
    </w:p>
    <w:p w14:paraId="4DA0C375" w14:textId="77777777" w:rsidR="00701CAF" w:rsidRPr="00EF10BE" w:rsidRDefault="00701CAF" w:rsidP="00701CAF">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autorização</w:t>
      </w:r>
      <w:proofErr w:type="gramEnd"/>
      <w:r w:rsidRPr="00EF10BE">
        <w:rPr>
          <w:rFonts w:ascii="Verdana" w:hAnsi="Verdana" w:cs="Times New Roman"/>
        </w:rPr>
        <w:t xml:space="preserve"> de uso; </w:t>
      </w:r>
    </w:p>
    <w:p w14:paraId="2B7736DF" w14:textId="77777777" w:rsidR="00701CAF" w:rsidRPr="00EF10BE" w:rsidRDefault="00701CAF" w:rsidP="00701CAF">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cessão</w:t>
      </w:r>
      <w:proofErr w:type="gramEnd"/>
      <w:r w:rsidRPr="00EF10BE">
        <w:rPr>
          <w:rFonts w:ascii="Verdana" w:hAnsi="Verdana" w:cs="Times New Roman"/>
        </w:rPr>
        <w:t xml:space="preserve"> de posse para fins de moradia; </w:t>
      </w:r>
    </w:p>
    <w:p w14:paraId="1780DAE9" w14:textId="77777777" w:rsidR="00701CAF" w:rsidRPr="00EF10BE" w:rsidRDefault="00701CAF" w:rsidP="00701CAF">
      <w:pPr>
        <w:rPr>
          <w:rFonts w:ascii="Verdana" w:hAnsi="Verdana" w:cs="Times New Roman"/>
        </w:rPr>
      </w:pPr>
      <w:r w:rsidRPr="00EF10BE">
        <w:rPr>
          <w:rFonts w:ascii="Verdana" w:hAnsi="Verdana" w:cs="Times New Roman"/>
        </w:rPr>
        <w:t xml:space="preserve">VI - plano integrado de urbanização; </w:t>
      </w:r>
    </w:p>
    <w:p w14:paraId="455AE493" w14:textId="77777777" w:rsidR="00701CAF" w:rsidRPr="00EF10BE" w:rsidRDefault="00701CAF" w:rsidP="00701CAF">
      <w:pPr>
        <w:rPr>
          <w:rFonts w:ascii="Verdana" w:hAnsi="Verdana" w:cs="Times New Roman"/>
        </w:rPr>
      </w:pPr>
      <w:r w:rsidRPr="00EF10BE">
        <w:rPr>
          <w:rFonts w:ascii="Verdana" w:hAnsi="Verdana" w:cs="Times New Roman"/>
        </w:rPr>
        <w:t xml:space="preserve">VII - direito de preempção; </w:t>
      </w:r>
    </w:p>
    <w:p w14:paraId="4AFFC3A1" w14:textId="77777777" w:rsidR="00701CAF" w:rsidRPr="00EF10BE" w:rsidRDefault="00701CAF" w:rsidP="00701CAF">
      <w:pPr>
        <w:rPr>
          <w:rFonts w:ascii="Verdana" w:hAnsi="Verdana" w:cs="Times New Roman"/>
        </w:rPr>
      </w:pPr>
      <w:r w:rsidRPr="00EF10BE">
        <w:rPr>
          <w:rFonts w:ascii="Verdana" w:hAnsi="Verdana" w:cs="Times New Roman"/>
        </w:rPr>
        <w:t xml:space="preserve">VIII - direito de superfície; </w:t>
      </w:r>
    </w:p>
    <w:p w14:paraId="5100C45D" w14:textId="77777777" w:rsidR="00701CAF" w:rsidRPr="00EF10BE" w:rsidRDefault="00701CAF" w:rsidP="00701CAF">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doação</w:t>
      </w:r>
      <w:proofErr w:type="gramEnd"/>
      <w:r w:rsidRPr="00EF10BE">
        <w:rPr>
          <w:rFonts w:ascii="Verdana" w:hAnsi="Verdana" w:cs="Times New Roman"/>
        </w:rPr>
        <w:t xml:space="preserve"> de imóveis, tendo em vista o interesse público; </w:t>
      </w:r>
    </w:p>
    <w:p w14:paraId="257A0B90" w14:textId="77777777" w:rsidR="00701CAF" w:rsidRPr="00EF10BE" w:rsidRDefault="00701CAF" w:rsidP="00701CAF">
      <w:pPr>
        <w:rPr>
          <w:rFonts w:ascii="Verdana" w:hAnsi="Verdana" w:cs="Times New Roman"/>
        </w:rPr>
      </w:pPr>
      <w:r w:rsidRPr="00EF10BE">
        <w:rPr>
          <w:rFonts w:ascii="Verdana" w:hAnsi="Verdana" w:cs="Times New Roman"/>
        </w:rPr>
        <w:t xml:space="preserve">X - </w:t>
      </w:r>
      <w:proofErr w:type="gramStart"/>
      <w:r w:rsidRPr="00EF10BE">
        <w:rPr>
          <w:rFonts w:ascii="Verdana" w:hAnsi="Verdana" w:cs="Times New Roman"/>
        </w:rPr>
        <w:t>contrato</w:t>
      </w:r>
      <w:proofErr w:type="gramEnd"/>
      <w:r w:rsidRPr="00EF10BE">
        <w:rPr>
          <w:rFonts w:ascii="Verdana" w:hAnsi="Verdana" w:cs="Times New Roman"/>
        </w:rPr>
        <w:t xml:space="preserve"> de compra e venda de imóveis; </w:t>
      </w:r>
    </w:p>
    <w:p w14:paraId="561A5CBE" w14:textId="77777777" w:rsidR="00701CAF" w:rsidRPr="00EF10BE" w:rsidRDefault="00701CAF" w:rsidP="00701CAF">
      <w:pPr>
        <w:rPr>
          <w:rFonts w:ascii="Verdana" w:hAnsi="Verdana" w:cs="Times New Roman"/>
        </w:rPr>
      </w:pPr>
      <w:r w:rsidRPr="00EF10BE">
        <w:rPr>
          <w:rFonts w:ascii="Verdana" w:hAnsi="Verdana" w:cs="Times New Roman"/>
        </w:rPr>
        <w:t xml:space="preserve">XI - assistência técnica urbanística, jurídica e social gratuita; </w:t>
      </w:r>
    </w:p>
    <w:p w14:paraId="4C64BF29" w14:textId="77777777" w:rsidR="00701CAF" w:rsidRPr="00EF10BE" w:rsidRDefault="00701CAF" w:rsidP="00701CAF">
      <w:pPr>
        <w:rPr>
          <w:rFonts w:ascii="Verdana" w:hAnsi="Verdana" w:cs="Times New Roman"/>
        </w:rPr>
      </w:pPr>
      <w:r w:rsidRPr="00EF10BE">
        <w:rPr>
          <w:rFonts w:ascii="Verdana" w:hAnsi="Verdana" w:cs="Times New Roman"/>
        </w:rPr>
        <w:t xml:space="preserve">XII – definição de Zonas Especiais de Interesse Social. </w:t>
      </w:r>
    </w:p>
    <w:p w14:paraId="50067570" w14:textId="77777777" w:rsidR="00701CAF" w:rsidRPr="00EF10BE" w:rsidRDefault="00701CAF" w:rsidP="00701CAF">
      <w:pPr>
        <w:rPr>
          <w:rFonts w:ascii="Verdana" w:hAnsi="Verdana" w:cs="Times New Roman"/>
        </w:rPr>
      </w:pPr>
    </w:p>
    <w:p w14:paraId="22D438F5" w14:textId="05D0BFE4"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96</w:t>
      </w:r>
      <w:r w:rsidRPr="00EF10BE">
        <w:rPr>
          <w:rFonts w:ascii="Verdana" w:hAnsi="Verdana" w:cs="Times New Roman"/>
        </w:rPr>
        <w:t xml:space="preserve">. Em conformidade com o Estatuto da Cidade e a Política Nacional de Habitação de Interesse Social o município deverá implementar políticas públicas voltadas para a regularização fundiária de toda a extensão do território municipal. </w:t>
      </w:r>
    </w:p>
    <w:p w14:paraId="4299DEBA" w14:textId="77777777" w:rsidR="00701CAF" w:rsidRPr="00EF10BE" w:rsidRDefault="00701CAF" w:rsidP="00701CAF">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xml:space="preserve">. A aplicação dos instrumentos previstos neste capítulo tem por finalidade: </w:t>
      </w:r>
    </w:p>
    <w:p w14:paraId="2402699A" w14:textId="77777777" w:rsidR="00701CAF" w:rsidRPr="00EF10BE" w:rsidRDefault="00701CAF" w:rsidP="00701CAF">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w:t>
      </w:r>
      <w:proofErr w:type="gramEnd"/>
      <w:r w:rsidRPr="00EF10BE">
        <w:rPr>
          <w:rFonts w:ascii="Verdana" w:hAnsi="Verdana" w:cs="Times New Roman"/>
        </w:rPr>
        <w:t xml:space="preserve"> garantia do direito à cidade; </w:t>
      </w:r>
    </w:p>
    <w:p w14:paraId="0B99FF3B" w14:textId="77777777" w:rsidR="00701CAF" w:rsidRPr="00EF10BE" w:rsidRDefault="00701CAF" w:rsidP="00701CAF">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w:t>
      </w:r>
      <w:proofErr w:type="gramEnd"/>
      <w:r w:rsidRPr="00EF10BE">
        <w:rPr>
          <w:rFonts w:ascii="Verdana" w:hAnsi="Verdana" w:cs="Times New Roman"/>
        </w:rPr>
        <w:t xml:space="preserve"> garantia da posse e preservação do direito à moradia; </w:t>
      </w:r>
    </w:p>
    <w:p w14:paraId="2DE13C72" w14:textId="77777777" w:rsidR="00701CAF" w:rsidRPr="00EF10BE" w:rsidRDefault="00701CAF" w:rsidP="00701CAF">
      <w:pPr>
        <w:rPr>
          <w:rFonts w:ascii="Verdana" w:hAnsi="Verdana" w:cs="Times New Roman"/>
        </w:rPr>
      </w:pPr>
      <w:r w:rsidRPr="00EF10BE">
        <w:rPr>
          <w:rFonts w:ascii="Verdana" w:hAnsi="Verdana" w:cs="Times New Roman"/>
        </w:rPr>
        <w:t>III - a garantia do direito a um nível adequado de vida;</w:t>
      </w:r>
    </w:p>
    <w:p w14:paraId="34D8BC3A" w14:textId="77777777" w:rsidR="00701CAF" w:rsidRPr="00EF10BE" w:rsidRDefault="00701CAF" w:rsidP="00701CAF">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w:t>
      </w:r>
      <w:proofErr w:type="gramEnd"/>
      <w:r w:rsidRPr="00EF10BE">
        <w:rPr>
          <w:rFonts w:ascii="Verdana" w:hAnsi="Verdana" w:cs="Times New Roman"/>
        </w:rPr>
        <w:t xml:space="preserve"> garantia do direito à renda e ao trabalho;</w:t>
      </w:r>
    </w:p>
    <w:p w14:paraId="79B9DC9A" w14:textId="77777777" w:rsidR="00701CAF" w:rsidRPr="00EF10BE" w:rsidRDefault="00701CAF" w:rsidP="00701CAF">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w:t>
      </w:r>
      <w:proofErr w:type="gramEnd"/>
      <w:r w:rsidRPr="00EF10BE">
        <w:rPr>
          <w:rFonts w:ascii="Verdana" w:hAnsi="Verdana" w:cs="Times New Roman"/>
        </w:rPr>
        <w:t xml:space="preserve"> garantia do direito à saúde e ao lazer.</w:t>
      </w:r>
    </w:p>
    <w:p w14:paraId="6A50F07C" w14:textId="77777777" w:rsidR="00701CAF" w:rsidRPr="00EF10BE" w:rsidRDefault="00701CAF" w:rsidP="00701CAF">
      <w:pPr>
        <w:rPr>
          <w:rFonts w:ascii="Verdana" w:hAnsi="Verdana" w:cs="Times New Roman"/>
        </w:rPr>
      </w:pPr>
    </w:p>
    <w:p w14:paraId="3E26BEA8" w14:textId="03E19D6D" w:rsidR="00701CAF" w:rsidRPr="00EF10BE" w:rsidRDefault="00701CAF" w:rsidP="00701CA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97</w:t>
      </w:r>
      <w:r w:rsidRPr="00EF10BE">
        <w:rPr>
          <w:rFonts w:ascii="Verdana" w:hAnsi="Verdana" w:cs="Times New Roman"/>
        </w:rPr>
        <w:t xml:space="preserve">. Para implementar a regularização fundiária e a inclusão social, o Município deverá revisar a sua Política Municipal de Habitação e instituir Programa de Regularização Fundiária, em Lei específica, no prazo máximo de 360 (trezentos e sessenta) dias da aprovação desta Lei, a qual estará fundamentada nas seguintes diretrizes: </w:t>
      </w:r>
    </w:p>
    <w:p w14:paraId="6F6D054D" w14:textId="77777777" w:rsidR="00701CAF" w:rsidRPr="00EF10BE" w:rsidRDefault="00701CAF" w:rsidP="00701CAF">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w:t>
      </w:r>
      <w:proofErr w:type="gramEnd"/>
      <w:r w:rsidRPr="00EF10BE">
        <w:rPr>
          <w:rFonts w:ascii="Verdana" w:hAnsi="Verdana" w:cs="Times New Roman"/>
        </w:rPr>
        <w:t xml:space="preserve"> reconhecimento das ocupações irregulares no processo de planejamento municipal;  </w:t>
      </w:r>
    </w:p>
    <w:p w14:paraId="447145BF" w14:textId="77777777" w:rsidR="00701CAF" w:rsidRPr="00EF10BE" w:rsidRDefault="00701CAF" w:rsidP="00701CAF">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w:t>
      </w:r>
      <w:proofErr w:type="gramEnd"/>
      <w:r w:rsidRPr="00EF10BE">
        <w:rPr>
          <w:rFonts w:ascii="Verdana" w:hAnsi="Verdana" w:cs="Times New Roman"/>
        </w:rPr>
        <w:t xml:space="preserve"> promoção da integração territorial e o combate às desigualdades e à segregação social; </w:t>
      </w:r>
    </w:p>
    <w:p w14:paraId="488D8415" w14:textId="77777777" w:rsidR="00701CAF" w:rsidRPr="00EF10BE" w:rsidRDefault="00701CAF" w:rsidP="00701CAF">
      <w:pPr>
        <w:rPr>
          <w:rFonts w:ascii="Verdana" w:hAnsi="Verdana" w:cs="Times New Roman"/>
        </w:rPr>
      </w:pPr>
      <w:r w:rsidRPr="00EF10BE">
        <w:rPr>
          <w:rFonts w:ascii="Verdana" w:hAnsi="Verdana" w:cs="Times New Roman"/>
        </w:rPr>
        <w:t xml:space="preserve">III - a coordenação e a integração dos programas de habitação de interesse social aos elementos estruturadores do território, visando à diminuição de conflitos e à melhoria da qualidade de vida nos assentamentos; </w:t>
      </w:r>
    </w:p>
    <w:p w14:paraId="7810EF58" w14:textId="6ACDF759" w:rsidR="00701CAF" w:rsidRPr="00EF10BE" w:rsidRDefault="00701CAF" w:rsidP="00701CAF">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w:t>
      </w:r>
      <w:proofErr w:type="gramEnd"/>
      <w:r w:rsidRPr="00EF10BE">
        <w:rPr>
          <w:rFonts w:ascii="Verdana" w:hAnsi="Verdana" w:cs="Times New Roman"/>
        </w:rPr>
        <w:t xml:space="preserve"> promoção da regularização fundiária e a urbanização de áreas ocupadas, mediante o estabelecimento de normas especiais de urbanização e simplificação da legislação do parcelamento do solo e das normas edilícias; </w:t>
      </w:r>
    </w:p>
    <w:p w14:paraId="3CBAFB61" w14:textId="77777777" w:rsidR="00701CAF" w:rsidRPr="00EF10BE" w:rsidRDefault="00701CAF" w:rsidP="00701CAF">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w:t>
      </w:r>
      <w:proofErr w:type="gramEnd"/>
      <w:r w:rsidRPr="00EF10BE">
        <w:rPr>
          <w:rFonts w:ascii="Verdana" w:hAnsi="Verdana" w:cs="Times New Roman"/>
        </w:rPr>
        <w:t xml:space="preserve"> ampliação da oferta de habitações de interesse social, potencializando e diversificando a produção pública e privada; </w:t>
      </w:r>
    </w:p>
    <w:p w14:paraId="73BEF27F" w14:textId="447E9325" w:rsidR="00701CAF" w:rsidRDefault="00701CAF" w:rsidP="00701CAF">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a</w:t>
      </w:r>
      <w:proofErr w:type="gramEnd"/>
      <w:r w:rsidRPr="00EF10BE">
        <w:rPr>
          <w:rFonts w:ascii="Verdana" w:hAnsi="Verdana" w:cs="Times New Roman"/>
        </w:rPr>
        <w:t xml:space="preserve"> adoção de critérios para a otimização da densificação e para a qualificação ambiental na produção de habitações de interesse social.</w:t>
      </w:r>
    </w:p>
    <w:p w14:paraId="46DFC922" w14:textId="1233FD43" w:rsidR="00EF10BE" w:rsidRDefault="00EF10BE" w:rsidP="00701CAF">
      <w:pPr>
        <w:rPr>
          <w:rFonts w:ascii="Verdana" w:hAnsi="Verdana" w:cs="Times New Roman"/>
        </w:rPr>
      </w:pPr>
    </w:p>
    <w:p w14:paraId="6F87B9FF" w14:textId="44F7507E" w:rsidR="00EF10BE" w:rsidRDefault="00EF10BE" w:rsidP="00701CAF">
      <w:pPr>
        <w:rPr>
          <w:rFonts w:ascii="Verdana" w:hAnsi="Verdana" w:cs="Times New Roman"/>
        </w:rPr>
      </w:pPr>
    </w:p>
    <w:p w14:paraId="5ED7B821" w14:textId="14BFB956" w:rsidR="00EF10BE" w:rsidRDefault="00EF10BE" w:rsidP="00701CAF">
      <w:pPr>
        <w:rPr>
          <w:rFonts w:ascii="Verdana" w:hAnsi="Verdana" w:cs="Times New Roman"/>
        </w:rPr>
      </w:pPr>
    </w:p>
    <w:p w14:paraId="1A35C893" w14:textId="77777777" w:rsidR="00EF10BE" w:rsidRPr="00EF10BE" w:rsidRDefault="00EF10BE" w:rsidP="00701CAF">
      <w:pPr>
        <w:rPr>
          <w:rFonts w:ascii="Verdana" w:hAnsi="Verdana" w:cs="Times New Roman"/>
        </w:rPr>
      </w:pPr>
    </w:p>
    <w:p w14:paraId="66001D29" w14:textId="041BCF1D" w:rsidR="007C2ED7" w:rsidRPr="00EF10BE" w:rsidRDefault="007C2ED7" w:rsidP="00394E03">
      <w:pPr>
        <w:rPr>
          <w:rFonts w:ascii="Verdana" w:hAnsi="Verdana" w:cs="Times New Roman"/>
        </w:rPr>
      </w:pPr>
    </w:p>
    <w:p w14:paraId="2101CD51" w14:textId="77777777" w:rsidR="007C2ED7" w:rsidRPr="00EF10BE" w:rsidRDefault="007C2ED7" w:rsidP="007C2ED7">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6" w:name="_Toc172659820"/>
      <w:r w:rsidRPr="00EF10BE">
        <w:rPr>
          <w:rFonts w:ascii="Verdana" w:eastAsia="Times New Roman" w:hAnsi="Verdana" w:cs="Times New Roman"/>
          <w:b/>
          <w:lang w:eastAsia="pt-BR"/>
        </w:rPr>
        <w:lastRenderedPageBreak/>
        <w:t>CAPÍTULO V</w:t>
      </w:r>
      <w:bookmarkEnd w:id="86"/>
      <w:r w:rsidRPr="00EF10BE">
        <w:rPr>
          <w:rFonts w:ascii="Verdana" w:eastAsia="Times New Roman" w:hAnsi="Verdana" w:cs="Times New Roman"/>
          <w:b/>
          <w:lang w:eastAsia="pt-BR"/>
        </w:rPr>
        <w:t xml:space="preserve"> </w:t>
      </w:r>
    </w:p>
    <w:p w14:paraId="189350DE" w14:textId="5268FEBF" w:rsidR="007C2ED7" w:rsidRPr="00EF10BE" w:rsidRDefault="007C2ED7"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7" w:name="_Toc172659821"/>
      <w:r w:rsidRPr="00EF10BE">
        <w:rPr>
          <w:rFonts w:ascii="Verdana" w:eastAsia="Times New Roman" w:hAnsi="Verdana" w:cs="Times New Roman"/>
          <w:b/>
          <w:lang w:eastAsia="pt-BR"/>
        </w:rPr>
        <w:t>DOS INSTRUMENTOS DE DEMOCRATIZAÇÃO DA GESTÃO URBANA</w:t>
      </w:r>
      <w:bookmarkEnd w:id="87"/>
    </w:p>
    <w:p w14:paraId="66921336" w14:textId="77777777" w:rsidR="007C2ED7" w:rsidRPr="00EF10BE" w:rsidRDefault="007C2ED7" w:rsidP="007C2ED7">
      <w:pPr>
        <w:rPr>
          <w:rFonts w:ascii="Verdana" w:hAnsi="Verdana" w:cs="Times New Roman"/>
        </w:rPr>
      </w:pPr>
    </w:p>
    <w:p w14:paraId="0CF7F229" w14:textId="37771D3B" w:rsidR="007C2ED7" w:rsidRPr="00EF10BE" w:rsidRDefault="007C2ED7" w:rsidP="007C2ED7">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98</w:t>
      </w:r>
      <w:r w:rsidRPr="00EF10BE">
        <w:rPr>
          <w:rFonts w:ascii="Verdana" w:hAnsi="Verdana" w:cs="Times New Roman"/>
        </w:rPr>
        <w:t xml:space="preserve">. É assegurada a participação direta da população em todas as fases do processo de gestão democrática da Política Urbana, mediante as seguintes instâncias de participação: </w:t>
      </w:r>
    </w:p>
    <w:p w14:paraId="1F11C5D2" w14:textId="77777777" w:rsidR="007C2ED7" w:rsidRPr="00EF10BE" w:rsidRDefault="007C2ED7" w:rsidP="007C2ED7">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assembleias</w:t>
      </w:r>
      <w:proofErr w:type="gramEnd"/>
      <w:r w:rsidRPr="00EF10BE">
        <w:rPr>
          <w:rFonts w:ascii="Verdana" w:hAnsi="Verdana" w:cs="Times New Roman"/>
        </w:rPr>
        <w:t xml:space="preserve"> e conferências regionais de política municipal;  </w:t>
      </w:r>
    </w:p>
    <w:p w14:paraId="07DEC23D" w14:textId="77777777" w:rsidR="007C2ED7" w:rsidRPr="00EF10BE" w:rsidRDefault="007C2ED7" w:rsidP="007C2ED7">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audiências</w:t>
      </w:r>
      <w:proofErr w:type="gramEnd"/>
      <w:r w:rsidRPr="00EF10BE">
        <w:rPr>
          <w:rFonts w:ascii="Verdana" w:hAnsi="Verdana" w:cs="Times New Roman"/>
        </w:rPr>
        <w:t xml:space="preserve">, conferências municipais e consultas públicas; </w:t>
      </w:r>
    </w:p>
    <w:p w14:paraId="07CE5370" w14:textId="77777777" w:rsidR="007C2ED7" w:rsidRPr="00EF10BE" w:rsidRDefault="007C2ED7" w:rsidP="007C2ED7">
      <w:pPr>
        <w:rPr>
          <w:rFonts w:ascii="Verdana" w:hAnsi="Verdana" w:cs="Times New Roman"/>
        </w:rPr>
      </w:pPr>
      <w:r w:rsidRPr="00EF10BE">
        <w:rPr>
          <w:rFonts w:ascii="Verdana" w:hAnsi="Verdana" w:cs="Times New Roman"/>
        </w:rPr>
        <w:t xml:space="preserve">III - iniciativa popular de projetos de lei, de planos, programas e projetos de desenvolvimento municipal; </w:t>
      </w:r>
    </w:p>
    <w:p w14:paraId="1163A8C9" w14:textId="77777777" w:rsidR="007C2ED7" w:rsidRPr="00EF10BE" w:rsidRDefault="007C2ED7" w:rsidP="007C2ED7">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conselhos</w:t>
      </w:r>
      <w:proofErr w:type="gramEnd"/>
      <w:r w:rsidRPr="00EF10BE">
        <w:rPr>
          <w:rFonts w:ascii="Verdana" w:hAnsi="Verdana" w:cs="Times New Roman"/>
        </w:rPr>
        <w:t xml:space="preserve"> instituídos pelo Poder Executivo municipal; </w:t>
      </w:r>
    </w:p>
    <w:p w14:paraId="374EEA3B" w14:textId="77777777" w:rsidR="007C2ED7" w:rsidRPr="00EF10BE" w:rsidRDefault="007C2ED7" w:rsidP="007C2ED7">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assembleias e reuniões</w:t>
      </w:r>
      <w:proofErr w:type="gramEnd"/>
      <w:r w:rsidRPr="00EF10BE">
        <w:rPr>
          <w:rFonts w:ascii="Verdana" w:hAnsi="Verdana" w:cs="Times New Roman"/>
        </w:rPr>
        <w:t xml:space="preserve"> de elaboração dos instrumentos de planejamento orçamentário;</w:t>
      </w:r>
    </w:p>
    <w:p w14:paraId="697CB0A6" w14:textId="77777777" w:rsidR="007C2ED7" w:rsidRPr="00EF10BE" w:rsidRDefault="007C2ED7" w:rsidP="007C2ED7">
      <w:pPr>
        <w:rPr>
          <w:rFonts w:ascii="Verdana" w:hAnsi="Verdana" w:cs="Times New Roman"/>
        </w:rPr>
      </w:pPr>
      <w:r w:rsidRPr="00EF10BE">
        <w:rPr>
          <w:rFonts w:ascii="Verdana" w:hAnsi="Verdana" w:cs="Times New Roman"/>
        </w:rPr>
        <w:t xml:space="preserve">VII - programas e projetos com gestão popular; </w:t>
      </w:r>
    </w:p>
    <w:p w14:paraId="6F91BAA0" w14:textId="77777777" w:rsidR="007C2ED7" w:rsidRPr="00EF10BE" w:rsidRDefault="007C2ED7" w:rsidP="007C2ED7">
      <w:pPr>
        <w:rPr>
          <w:rFonts w:ascii="Verdana" w:hAnsi="Verdana" w:cs="Times New Roman"/>
        </w:rPr>
      </w:pPr>
      <w:r w:rsidRPr="00EF10BE">
        <w:rPr>
          <w:rFonts w:ascii="Verdana" w:hAnsi="Verdana" w:cs="Times New Roman"/>
        </w:rPr>
        <w:t>VIII - Sistema Municipal de Informações.</w:t>
      </w:r>
    </w:p>
    <w:p w14:paraId="44B182A9" w14:textId="77777777" w:rsidR="007C2ED7" w:rsidRPr="00EF10BE" w:rsidRDefault="007C2ED7" w:rsidP="007C2ED7">
      <w:pPr>
        <w:rPr>
          <w:rFonts w:ascii="Verdana" w:hAnsi="Verdana" w:cs="Times New Roman"/>
        </w:rPr>
      </w:pPr>
    </w:p>
    <w:p w14:paraId="68EE7505" w14:textId="0025969B" w:rsidR="007C2ED7" w:rsidRPr="00EF10BE" w:rsidRDefault="007C2ED7" w:rsidP="007C2ED7">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99</w:t>
      </w:r>
      <w:r w:rsidRPr="00EF10BE">
        <w:rPr>
          <w:rFonts w:ascii="Verdana" w:hAnsi="Verdana" w:cs="Times New Roman"/>
          <w:b/>
          <w:bCs/>
        </w:rPr>
        <w:t>.</w:t>
      </w:r>
      <w:r w:rsidRPr="00EF10BE">
        <w:rPr>
          <w:rFonts w:ascii="Verdana" w:hAnsi="Verdana" w:cs="Times New Roman"/>
        </w:rPr>
        <w:t xml:space="preserve"> A participação dos munícipes em todo processo de planejamento e gestão da cidade deverá basear-se na plena informação e seu fácil acesso, disponibilizada com antecedência pelo Executivo, de acordo com as seguintes diretrizes: </w:t>
      </w:r>
    </w:p>
    <w:p w14:paraId="1F0C22AD" w14:textId="77777777" w:rsidR="007C2ED7" w:rsidRPr="00EF10BE" w:rsidRDefault="007C2ED7" w:rsidP="007C2ED7">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anualmente</w:t>
      </w:r>
      <w:proofErr w:type="gramEnd"/>
      <w:r w:rsidRPr="00EF10BE">
        <w:rPr>
          <w:rFonts w:ascii="Verdana" w:hAnsi="Verdana" w:cs="Times New Roman"/>
        </w:rPr>
        <w:t>, o Executivo apresentará à Câmara Municipal e ao conselho municipal com competências de acompanhamento em relação à implementação das medidas previstas no Plano Diretor Municipal, relatório de gestão da política urbana e plano de ação atualizado para o próximo período, que deverá ser publicado no Diário Oficial do Município e disponibilizado em consulta aberta no portal de acesso à informação;</w:t>
      </w:r>
    </w:p>
    <w:p w14:paraId="2F9B02DE" w14:textId="77777777" w:rsidR="007C2ED7" w:rsidRPr="00EF10BE" w:rsidRDefault="007C2ED7" w:rsidP="007C2ED7">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w:t>
      </w:r>
      <w:proofErr w:type="gramEnd"/>
      <w:r w:rsidRPr="00EF10BE">
        <w:rPr>
          <w:rFonts w:ascii="Verdana" w:hAnsi="Verdana" w:cs="Times New Roman"/>
        </w:rPr>
        <w:t xml:space="preserve"> plano plurianual, as diretrizes orçamentárias e o orçamento anual, assim compreendidos como instrumentos de planejamento orçamentário, incorporarão e observarão as diretrizes e prioridades estabelecidas no Plano Diretor Municipal; </w:t>
      </w:r>
    </w:p>
    <w:p w14:paraId="68C9C514" w14:textId="77777777" w:rsidR="007C2ED7" w:rsidRPr="00EF10BE" w:rsidRDefault="007C2ED7" w:rsidP="007C2ED7">
      <w:pPr>
        <w:rPr>
          <w:rFonts w:ascii="Verdana" w:hAnsi="Verdana" w:cs="Times New Roman"/>
        </w:rPr>
      </w:pPr>
      <w:r w:rsidRPr="00EF10BE">
        <w:rPr>
          <w:rFonts w:ascii="Verdana" w:hAnsi="Verdana" w:cs="Times New Roman"/>
        </w:rPr>
        <w:t xml:space="preserve">III - a elaboração, revisão, aperfeiçoamento, implementação e acompanhamento do Plano Diretor Municipal e de ações, planos, programas e projetos setoriais e especiais de urbanização serão efetuados mediante processo de planejamento, implementação e controle, de caráter permanente, descentralizado e participativo, como parte do modo de gestão democrática da cidade para a concretização das suas funções sociais;  </w:t>
      </w:r>
    </w:p>
    <w:p w14:paraId="1F9A8694" w14:textId="77777777" w:rsidR="007C2ED7" w:rsidRPr="00EF10BE" w:rsidRDefault="007C2ED7" w:rsidP="007C2ED7">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w:t>
      </w:r>
      <w:proofErr w:type="gramEnd"/>
      <w:r w:rsidRPr="00EF10BE">
        <w:rPr>
          <w:rFonts w:ascii="Verdana" w:hAnsi="Verdana" w:cs="Times New Roman"/>
        </w:rPr>
        <w:t xml:space="preserve"> Executivo promoverá entendimentos com municípios vizinhos, podendo formular políticas, diretrizes e ações comuns que abranjam a totalidade ou parte de seu território, baseadas em lei específica, destinadas à superação de problemas setoriais ou regionais comuns, bem como firmar convênios ou consórcios com este objetivo, sem prejuízo de igual articulação com o Estado do Paraná;</w:t>
      </w:r>
    </w:p>
    <w:p w14:paraId="0629AE57" w14:textId="77777777" w:rsidR="007C2ED7" w:rsidRPr="00EF10BE" w:rsidRDefault="007C2ED7" w:rsidP="007C2ED7">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os</w:t>
      </w:r>
      <w:proofErr w:type="gramEnd"/>
      <w:r w:rsidRPr="00EF10BE">
        <w:rPr>
          <w:rFonts w:ascii="Verdana" w:hAnsi="Verdana" w:cs="Times New Roman"/>
        </w:rPr>
        <w:t xml:space="preserve"> planos integrantes do processo de gestão democrática da cidade deverão ser compatíveis entre si e seguir as políticas de desenvolvimento urbano contidas na legislação específica, bem como considerar os planos intermunicipais cujo município tenha participado.</w:t>
      </w:r>
    </w:p>
    <w:p w14:paraId="0811F987" w14:textId="1C5C68F3" w:rsidR="007C2ED7" w:rsidRDefault="007C2ED7" w:rsidP="007C2ED7">
      <w:pPr>
        <w:rPr>
          <w:rFonts w:ascii="Verdana" w:hAnsi="Verdana" w:cs="Times New Roman"/>
        </w:rPr>
      </w:pPr>
    </w:p>
    <w:p w14:paraId="2032F8F0" w14:textId="5E84CDAD" w:rsidR="00EF10BE" w:rsidRDefault="00EF10BE" w:rsidP="007C2ED7">
      <w:pPr>
        <w:rPr>
          <w:rFonts w:ascii="Verdana" w:hAnsi="Verdana" w:cs="Times New Roman"/>
        </w:rPr>
      </w:pPr>
    </w:p>
    <w:p w14:paraId="27D3526C" w14:textId="710DB446" w:rsidR="00EF10BE" w:rsidRDefault="00EF10BE" w:rsidP="007C2ED7">
      <w:pPr>
        <w:rPr>
          <w:rFonts w:ascii="Verdana" w:hAnsi="Verdana" w:cs="Times New Roman"/>
        </w:rPr>
      </w:pPr>
    </w:p>
    <w:p w14:paraId="35C9E6BA" w14:textId="1DA54CCE" w:rsidR="00EF10BE" w:rsidRDefault="00EF10BE" w:rsidP="007C2ED7">
      <w:pPr>
        <w:rPr>
          <w:rFonts w:ascii="Verdana" w:hAnsi="Verdana" w:cs="Times New Roman"/>
        </w:rPr>
      </w:pPr>
    </w:p>
    <w:p w14:paraId="69804F81" w14:textId="7A76EB71" w:rsidR="00EF10BE" w:rsidRDefault="00EF10BE" w:rsidP="007C2ED7">
      <w:pPr>
        <w:rPr>
          <w:rFonts w:ascii="Verdana" w:hAnsi="Verdana" w:cs="Times New Roman"/>
        </w:rPr>
      </w:pPr>
    </w:p>
    <w:p w14:paraId="3F333740" w14:textId="2ADB6CFD" w:rsidR="00EF10BE" w:rsidRDefault="00EF10BE" w:rsidP="007C2ED7">
      <w:pPr>
        <w:rPr>
          <w:rFonts w:ascii="Verdana" w:hAnsi="Verdana" w:cs="Times New Roman"/>
        </w:rPr>
      </w:pPr>
    </w:p>
    <w:p w14:paraId="3EF0FE7A" w14:textId="77777777" w:rsidR="00EF10BE" w:rsidRPr="00EF10BE" w:rsidRDefault="00EF10BE" w:rsidP="007C2ED7">
      <w:pPr>
        <w:rPr>
          <w:rFonts w:ascii="Verdana" w:hAnsi="Verdana" w:cs="Times New Roman"/>
        </w:rPr>
      </w:pPr>
    </w:p>
    <w:p w14:paraId="349E732E" w14:textId="77777777" w:rsidR="007C2ED7" w:rsidRPr="00EF10BE" w:rsidRDefault="007C2ED7" w:rsidP="007C2ED7">
      <w:pPr>
        <w:rPr>
          <w:rFonts w:ascii="Verdana" w:hAnsi="Verdana" w:cs="Times New Roman"/>
        </w:rPr>
      </w:pPr>
    </w:p>
    <w:p w14:paraId="5C55B7E9" w14:textId="77777777" w:rsidR="00B0150E" w:rsidRPr="00EF10BE" w:rsidRDefault="007C2ED7" w:rsidP="00B0150E">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8" w:name="_Toc172659822"/>
      <w:r w:rsidRPr="00EF10BE">
        <w:rPr>
          <w:rFonts w:ascii="Verdana" w:eastAsia="Times New Roman" w:hAnsi="Verdana" w:cs="Times New Roman"/>
          <w:b/>
          <w:lang w:eastAsia="pt-BR"/>
        </w:rPr>
        <w:lastRenderedPageBreak/>
        <w:t>SEÇÃO I</w:t>
      </w:r>
      <w:bookmarkEnd w:id="88"/>
      <w:r w:rsidRPr="00EF10BE">
        <w:rPr>
          <w:rFonts w:ascii="Verdana" w:eastAsia="Times New Roman" w:hAnsi="Verdana" w:cs="Times New Roman"/>
          <w:b/>
          <w:lang w:eastAsia="pt-BR"/>
        </w:rPr>
        <w:t xml:space="preserve"> </w:t>
      </w:r>
    </w:p>
    <w:p w14:paraId="3DB57BF6" w14:textId="7CF3B0A3" w:rsidR="007C2ED7" w:rsidRPr="00EF10BE" w:rsidRDefault="007C2ED7"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89" w:name="_Toc172659823"/>
      <w:r w:rsidRPr="00EF10BE">
        <w:rPr>
          <w:rFonts w:ascii="Verdana" w:eastAsia="Times New Roman" w:hAnsi="Verdana" w:cs="Times New Roman"/>
          <w:b/>
          <w:lang w:eastAsia="pt-BR"/>
        </w:rPr>
        <w:t xml:space="preserve">DAS </w:t>
      </w:r>
      <w:r w:rsidR="00DD6473" w:rsidRPr="00EF10BE">
        <w:rPr>
          <w:rFonts w:ascii="Verdana" w:eastAsia="Times New Roman" w:hAnsi="Verdana" w:cs="Times New Roman"/>
          <w:b/>
          <w:lang w:eastAsia="pt-BR"/>
        </w:rPr>
        <w:t xml:space="preserve">CONFERÊNCIAS, </w:t>
      </w:r>
      <w:r w:rsidRPr="00EF10BE">
        <w:rPr>
          <w:rFonts w:ascii="Verdana" w:eastAsia="Times New Roman" w:hAnsi="Verdana" w:cs="Times New Roman"/>
          <w:b/>
          <w:lang w:eastAsia="pt-BR"/>
        </w:rPr>
        <w:t>AUDIÊNCIAS E CONSULTAS PÚBLICAS</w:t>
      </w:r>
      <w:bookmarkEnd w:id="89"/>
    </w:p>
    <w:p w14:paraId="25E8BEA7" w14:textId="77777777" w:rsidR="00FB3550" w:rsidRPr="00EF10BE" w:rsidRDefault="00FB3550"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p>
    <w:p w14:paraId="4BB04120" w14:textId="2817920D" w:rsidR="00DD6473" w:rsidRPr="00EF10BE" w:rsidRDefault="00FB3550" w:rsidP="00DD6473">
      <w:pPr>
        <w:tabs>
          <w:tab w:val="left" w:pos="1701"/>
        </w:tabs>
        <w:spacing w:after="120"/>
        <w:rPr>
          <w:rFonts w:ascii="Verdana" w:hAnsi="Verdana" w:cs="Times New Roman"/>
        </w:rPr>
      </w:pPr>
      <w:r w:rsidRPr="00EF10BE">
        <w:rPr>
          <w:rFonts w:ascii="Verdana" w:hAnsi="Verdana" w:cs="Times New Roman"/>
          <w:b/>
        </w:rPr>
        <w:t>Ar</w:t>
      </w:r>
      <w:r w:rsidR="00DD6473" w:rsidRPr="00EF10BE">
        <w:rPr>
          <w:rFonts w:ascii="Verdana" w:hAnsi="Verdana" w:cs="Times New Roman"/>
          <w:b/>
        </w:rPr>
        <w:t xml:space="preserve">t. </w:t>
      </w:r>
      <w:r w:rsidR="003071D8" w:rsidRPr="00EF10BE">
        <w:rPr>
          <w:rFonts w:ascii="Verdana" w:hAnsi="Verdana" w:cs="Times New Roman"/>
          <w:b/>
        </w:rPr>
        <w:t>100</w:t>
      </w:r>
      <w:r w:rsidR="00DD6473" w:rsidRPr="00EF10BE">
        <w:rPr>
          <w:rFonts w:ascii="Verdana" w:hAnsi="Verdana" w:cs="Times New Roman"/>
          <w:b/>
        </w:rPr>
        <w:t xml:space="preserve">. </w:t>
      </w:r>
      <w:r w:rsidR="00DD6473" w:rsidRPr="00EF10BE">
        <w:rPr>
          <w:rFonts w:ascii="Verdana" w:hAnsi="Verdana" w:cs="Times New Roman"/>
        </w:rPr>
        <w:t>São objetivos das Conferências Públicas:</w:t>
      </w:r>
    </w:p>
    <w:p w14:paraId="43BF36ED" w14:textId="77777777" w:rsidR="00DD6473" w:rsidRPr="00EF10BE" w:rsidRDefault="00DD6473" w:rsidP="00316524">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promover</w:t>
      </w:r>
      <w:proofErr w:type="gramEnd"/>
      <w:r w:rsidRPr="00EF10BE">
        <w:rPr>
          <w:rFonts w:ascii="Verdana" w:hAnsi="Verdana" w:cs="Times New Roman"/>
        </w:rPr>
        <w:t xml:space="preserve"> debates sobre matérias da política de desenvolvimento urbano e ambiental;</w:t>
      </w:r>
    </w:p>
    <w:p w14:paraId="19AAF4D2" w14:textId="77777777" w:rsidR="00DD6473" w:rsidRPr="00EF10BE" w:rsidRDefault="00DD6473" w:rsidP="00316524">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sugerir</w:t>
      </w:r>
      <w:proofErr w:type="gramEnd"/>
      <w:r w:rsidRPr="00EF10BE">
        <w:rPr>
          <w:rFonts w:ascii="Verdana" w:hAnsi="Verdana" w:cs="Times New Roman"/>
        </w:rPr>
        <w:t xml:space="preserve"> ao Poder Executivo Municipal adequações em objetivos, diretrizes, planos, programas e projetos urbanos;</w:t>
      </w:r>
    </w:p>
    <w:p w14:paraId="4E7EE425" w14:textId="77777777" w:rsidR="00DD6473" w:rsidRPr="00EF10BE" w:rsidRDefault="00DD6473" w:rsidP="00316524">
      <w:pPr>
        <w:rPr>
          <w:rFonts w:ascii="Verdana" w:hAnsi="Verdana" w:cs="Times New Roman"/>
        </w:rPr>
      </w:pPr>
      <w:r w:rsidRPr="00EF10BE">
        <w:rPr>
          <w:rFonts w:ascii="Verdana" w:hAnsi="Verdana" w:cs="Times New Roman"/>
        </w:rPr>
        <w:t>III - sugerir propostas de alterações do Plano Diretor Municipal e da legislação urbanística, a serem consideradas quando de sua revisão; e</w:t>
      </w:r>
    </w:p>
    <w:p w14:paraId="750340B2" w14:textId="77777777" w:rsidR="00DD6473" w:rsidRPr="00EF10BE" w:rsidRDefault="00DD6473" w:rsidP="00DD6473">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avaliar</w:t>
      </w:r>
      <w:proofErr w:type="gramEnd"/>
      <w:r w:rsidRPr="00EF10BE">
        <w:rPr>
          <w:rFonts w:ascii="Verdana" w:hAnsi="Verdana" w:cs="Times New Roman"/>
        </w:rPr>
        <w:t xml:space="preserve"> a política urbana, apresentando críticas e sugestões.</w:t>
      </w:r>
    </w:p>
    <w:p w14:paraId="644814D0" w14:textId="77777777" w:rsidR="00DD6473" w:rsidRPr="00EF10BE" w:rsidRDefault="00DD6473" w:rsidP="00316524">
      <w:pPr>
        <w:rPr>
          <w:rFonts w:ascii="Verdana" w:hAnsi="Verdana" w:cs="Times New Roman"/>
        </w:rPr>
      </w:pPr>
    </w:p>
    <w:p w14:paraId="18D5E407" w14:textId="218A1408" w:rsidR="00DD6473" w:rsidRPr="00EF10BE" w:rsidRDefault="00DD6473" w:rsidP="00DD6473">
      <w:pPr>
        <w:tabs>
          <w:tab w:val="left" w:pos="1701"/>
        </w:tabs>
        <w:spacing w:after="120"/>
        <w:rPr>
          <w:rFonts w:ascii="Verdana" w:hAnsi="Verdana" w:cs="Times New Roman"/>
        </w:rPr>
      </w:pPr>
      <w:r w:rsidRPr="00EF10BE">
        <w:rPr>
          <w:rFonts w:ascii="Verdana" w:hAnsi="Verdana" w:cs="Times New Roman"/>
          <w:b/>
        </w:rPr>
        <w:t xml:space="preserve">Art. </w:t>
      </w:r>
      <w:r w:rsidR="003071D8" w:rsidRPr="00EF10BE">
        <w:rPr>
          <w:rFonts w:ascii="Verdana" w:hAnsi="Verdana" w:cs="Times New Roman"/>
          <w:b/>
        </w:rPr>
        <w:t>101</w:t>
      </w:r>
      <w:r w:rsidRPr="00EF10BE">
        <w:rPr>
          <w:rFonts w:ascii="Verdana" w:hAnsi="Verdana" w:cs="Times New Roman"/>
          <w:b/>
        </w:rPr>
        <w:t xml:space="preserve">. </w:t>
      </w:r>
      <w:r w:rsidRPr="00EF10BE">
        <w:rPr>
          <w:rFonts w:ascii="Verdana" w:hAnsi="Verdana" w:cs="Times New Roman"/>
        </w:rPr>
        <w:t>Conferência Municipal sobre o Plano Diretor Municipal, convocada pelo Poder Executivo Municipal ou pelo Conselho da Cidade, realizada a cada dois anos, avaliará o desempenho do processo de planejamento e gestão municipal e a implementação do Plano Diretor.</w:t>
      </w:r>
    </w:p>
    <w:p w14:paraId="6099A1A7" w14:textId="29613AC3" w:rsidR="00DD6473" w:rsidRPr="00EF10BE" w:rsidRDefault="00DD6473" w:rsidP="00DD6473">
      <w:pPr>
        <w:spacing w:after="280"/>
        <w:rPr>
          <w:rFonts w:ascii="Verdana" w:hAnsi="Verdana" w:cs="Times New Roman"/>
        </w:rPr>
      </w:pPr>
      <w:r w:rsidRPr="00EF10BE">
        <w:rPr>
          <w:rFonts w:ascii="Verdana" w:hAnsi="Verdana" w:cs="Times New Roman"/>
          <w:b/>
        </w:rPr>
        <w:t>Parágrafo único</w:t>
      </w:r>
      <w:r w:rsidRPr="00EF10BE">
        <w:rPr>
          <w:rFonts w:ascii="Verdana" w:hAnsi="Verdana" w:cs="Times New Roman"/>
        </w:rPr>
        <w:t>. Por ocasião da Conferência Municipal sobre o Plano Diretor, os órgãos da administração direta e indireta do Poder Executivo municipal deverão elaborar e encaminhar ao Conselho da Cidade, relatórios de avaliação de suas respectivas atuações em cumprimento ao estabelecido pelo Plano Diretor Municipal.</w:t>
      </w:r>
    </w:p>
    <w:p w14:paraId="0EF18F94" w14:textId="6B4BB956" w:rsidR="007C2ED7" w:rsidRPr="00EF10BE" w:rsidRDefault="007C2ED7" w:rsidP="007C2ED7">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102</w:t>
      </w:r>
      <w:r w:rsidRPr="00EF10BE">
        <w:rPr>
          <w:rFonts w:ascii="Verdana" w:hAnsi="Verdana" w:cs="Times New Roman"/>
        </w:rPr>
        <w:t xml:space="preserve">. A Audiência Pública é um instituto de participação administrativa aberta a indivíduos e a grupos sociais determinados, visando à legitimidade da ação administrativa, formalmente disciplinada em lei, pela qual se exerce o direito de expor tendências, preferências e opções que podem conduzir o Poder Público a uma decisão de maior aceitação consensual. </w:t>
      </w:r>
    </w:p>
    <w:p w14:paraId="641DE579" w14:textId="77777777" w:rsidR="007C2ED7" w:rsidRPr="00EF10BE" w:rsidRDefault="007C2ED7" w:rsidP="007C2ED7">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Este instrumento será utilizado, necessariamente, para definir alterações na legislação urbanística. </w:t>
      </w:r>
    </w:p>
    <w:p w14:paraId="69F94273" w14:textId="77777777" w:rsidR="007C2ED7" w:rsidRPr="00EF10BE" w:rsidRDefault="007C2ED7" w:rsidP="007C2ED7">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Este instrumento deverá ser utilizado para aprovação de alterações que se pretendam realizar na legislação municipal correlata ao Plano Diretor Municipal.</w:t>
      </w:r>
    </w:p>
    <w:p w14:paraId="398E9D34" w14:textId="738B6941" w:rsidR="005C00BF" w:rsidRPr="00EF10BE" w:rsidRDefault="005C00BF" w:rsidP="007C2ED7">
      <w:pPr>
        <w:rPr>
          <w:rFonts w:ascii="Verdana" w:hAnsi="Verdana" w:cs="Times New Roman"/>
        </w:rPr>
      </w:pPr>
      <w:r w:rsidRPr="00EF10BE">
        <w:rPr>
          <w:rFonts w:ascii="Verdana" w:hAnsi="Verdana" w:cs="Times New Roman"/>
          <w:b/>
          <w:bCs/>
        </w:rPr>
        <w:t xml:space="preserve">§ 3º. </w:t>
      </w:r>
      <w:r w:rsidRPr="00EF10BE">
        <w:rPr>
          <w:rFonts w:ascii="Verdana" w:hAnsi="Verdana" w:cs="Times New Roman"/>
        </w:rPr>
        <w:t xml:space="preserve">Este instrumento será utilizado nos processos de implantação de empreendimentos ou atividades de significativo impacto urbanístico ou ambiental, com efeitos potencialmente danosos em seu entorno, e nos demais casos, que forem de interesse público relevante. </w:t>
      </w:r>
    </w:p>
    <w:p w14:paraId="1A771A69" w14:textId="77777777" w:rsidR="007C2ED7" w:rsidRPr="00EF10BE" w:rsidRDefault="007C2ED7" w:rsidP="007C2ED7">
      <w:pPr>
        <w:rPr>
          <w:rFonts w:ascii="Verdana" w:hAnsi="Verdana" w:cs="Times New Roman"/>
        </w:rPr>
      </w:pPr>
    </w:p>
    <w:p w14:paraId="663CDF72" w14:textId="317F9CD3" w:rsidR="007C2ED7" w:rsidRPr="00EF10BE" w:rsidRDefault="007C2ED7" w:rsidP="007C2ED7">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103</w:t>
      </w:r>
      <w:r w:rsidRPr="00EF10BE">
        <w:rPr>
          <w:rFonts w:ascii="Verdana" w:hAnsi="Verdana" w:cs="Times New Roman"/>
        </w:rPr>
        <w:t xml:space="preserve">. As Audiências Públicas serão promovidas pelo Poder Público para garantir a gestão democrática da cidade. </w:t>
      </w:r>
    </w:p>
    <w:p w14:paraId="4855062F" w14:textId="77777777" w:rsidR="007C2ED7" w:rsidRPr="00EF10BE" w:rsidRDefault="007C2ED7" w:rsidP="007C2ED7">
      <w:pPr>
        <w:rPr>
          <w:rFonts w:ascii="Verdana" w:hAnsi="Verdana" w:cs="Times New Roman"/>
        </w:rPr>
      </w:pPr>
    </w:p>
    <w:p w14:paraId="00DB16E3" w14:textId="6544CECB" w:rsidR="007C2ED7" w:rsidRPr="00EF10BE" w:rsidRDefault="007C2ED7" w:rsidP="007C2ED7">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104</w:t>
      </w:r>
      <w:r w:rsidRPr="00EF10BE">
        <w:rPr>
          <w:rFonts w:ascii="Verdana" w:hAnsi="Verdana" w:cs="Times New Roman"/>
          <w:b/>
          <w:bCs/>
        </w:rPr>
        <w:t>.</w:t>
      </w:r>
      <w:r w:rsidRPr="00EF10BE">
        <w:rPr>
          <w:rFonts w:ascii="Verdana" w:hAnsi="Verdana" w:cs="Times New Roman"/>
        </w:rPr>
        <w:t xml:space="preserve"> Todos os documentos relativos ao tema da Audiência Pública serão colocados à disposição de qualquer interessado para exame e extração de cópias, inclusive por meio eletrônico, com antecedência mínima de 15 (quinze) dias da data de realização da respectiva Audiência Pública. </w:t>
      </w:r>
    </w:p>
    <w:p w14:paraId="7009C5D3" w14:textId="77777777" w:rsidR="007C2ED7" w:rsidRPr="00EF10BE" w:rsidRDefault="007C2ED7" w:rsidP="007C2ED7">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As audiências públicas deverão ser registradas em áudio, com transcrição da respectiva ata, sendo facultado a sua gravação em vídeo-áudio.</w:t>
      </w:r>
    </w:p>
    <w:p w14:paraId="39E52B15" w14:textId="3E5F5C9F" w:rsidR="007C2ED7" w:rsidRDefault="007C2ED7" w:rsidP="007C2ED7">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Os documentos referidos neste artigo, serão inseridos no portal de acesso à informação para fins de consulta pública aberta e irrestrita.</w:t>
      </w:r>
    </w:p>
    <w:p w14:paraId="6B71127B" w14:textId="6BDEE6E7" w:rsidR="00EF10BE" w:rsidRDefault="00EF10BE" w:rsidP="007C2ED7">
      <w:pPr>
        <w:rPr>
          <w:rFonts w:ascii="Verdana" w:hAnsi="Verdana" w:cs="Times New Roman"/>
        </w:rPr>
      </w:pPr>
    </w:p>
    <w:p w14:paraId="614D0D40" w14:textId="77777777" w:rsidR="00EF10BE" w:rsidRPr="00EF10BE" w:rsidRDefault="00EF10BE" w:rsidP="007C2ED7">
      <w:pPr>
        <w:rPr>
          <w:rFonts w:ascii="Verdana" w:hAnsi="Verdana" w:cs="Times New Roman"/>
        </w:rPr>
      </w:pPr>
    </w:p>
    <w:p w14:paraId="5D011AB7" w14:textId="77777777" w:rsidR="005C00BF" w:rsidRPr="00EF10BE" w:rsidRDefault="005C00BF" w:rsidP="00316524">
      <w:pPr>
        <w:rPr>
          <w:rFonts w:ascii="Verdana" w:hAnsi="Verdana" w:cs="Times New Roman"/>
          <w:lang w:eastAsia="pt-BR"/>
        </w:rPr>
      </w:pPr>
    </w:p>
    <w:p w14:paraId="2070220E" w14:textId="0396F120" w:rsidR="00B0150E" w:rsidRPr="00EF10BE" w:rsidRDefault="00B0150E" w:rsidP="00B0150E">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0" w:name="_Toc172659824"/>
      <w:r w:rsidRPr="00EF10BE">
        <w:rPr>
          <w:rFonts w:ascii="Verdana" w:eastAsia="Times New Roman" w:hAnsi="Verdana" w:cs="Times New Roman"/>
          <w:b/>
          <w:lang w:eastAsia="pt-BR"/>
        </w:rPr>
        <w:lastRenderedPageBreak/>
        <w:t>SEÇÃO II</w:t>
      </w:r>
      <w:bookmarkEnd w:id="90"/>
      <w:r w:rsidRPr="00EF10BE">
        <w:rPr>
          <w:rFonts w:ascii="Verdana" w:eastAsia="Times New Roman" w:hAnsi="Verdana" w:cs="Times New Roman"/>
          <w:b/>
          <w:lang w:eastAsia="pt-BR"/>
        </w:rPr>
        <w:t xml:space="preserve"> </w:t>
      </w:r>
    </w:p>
    <w:p w14:paraId="3F4BC5CC" w14:textId="4B38090A" w:rsidR="00B0150E" w:rsidRPr="00EF10BE" w:rsidRDefault="00B0150E"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1" w:name="_Toc172659825"/>
      <w:r w:rsidRPr="00EF10BE">
        <w:rPr>
          <w:rFonts w:ascii="Verdana" w:eastAsia="Times New Roman" w:hAnsi="Verdana" w:cs="Times New Roman"/>
          <w:b/>
          <w:lang w:eastAsia="pt-BR"/>
        </w:rPr>
        <w:t>DO CONSELHO</w:t>
      </w:r>
      <w:r w:rsidR="00910541" w:rsidRPr="00EF10BE">
        <w:rPr>
          <w:rFonts w:ascii="Verdana" w:eastAsia="Times New Roman" w:hAnsi="Verdana" w:cs="Times New Roman"/>
          <w:b/>
          <w:lang w:eastAsia="pt-BR"/>
        </w:rPr>
        <w:t xml:space="preserve"> MUNICIPAL</w:t>
      </w:r>
      <w:r w:rsidRPr="00EF10BE">
        <w:rPr>
          <w:rFonts w:ascii="Verdana" w:eastAsia="Times New Roman" w:hAnsi="Verdana" w:cs="Times New Roman"/>
          <w:b/>
          <w:lang w:eastAsia="pt-BR"/>
        </w:rPr>
        <w:t xml:space="preserve"> D</w:t>
      </w:r>
      <w:bookmarkEnd w:id="91"/>
      <w:r w:rsidR="00DB574D" w:rsidRPr="00EF10BE">
        <w:rPr>
          <w:rFonts w:ascii="Verdana" w:eastAsia="Times New Roman" w:hAnsi="Verdana" w:cs="Times New Roman"/>
          <w:b/>
          <w:lang w:eastAsia="pt-BR"/>
        </w:rPr>
        <w:t>E DESENVOLVIMENTO URBANO</w:t>
      </w:r>
    </w:p>
    <w:p w14:paraId="70E48E17" w14:textId="481843F1" w:rsidR="00F63B32" w:rsidRPr="00EF10BE" w:rsidRDefault="00F63B32" w:rsidP="00F63B32">
      <w:pPr>
        <w:jc w:val="center"/>
        <w:rPr>
          <w:rFonts w:ascii="Verdana" w:hAnsi="Verdana" w:cs="Times New Roman"/>
          <w:color w:val="C45911" w:themeColor="accent2" w:themeShade="BF"/>
        </w:rPr>
      </w:pPr>
    </w:p>
    <w:p w14:paraId="5710D309" w14:textId="552C179E" w:rsidR="00E860EE" w:rsidRPr="00EF10BE" w:rsidRDefault="00B0150E" w:rsidP="00B0150E">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105</w:t>
      </w:r>
      <w:r w:rsidRPr="00EF10BE">
        <w:rPr>
          <w:rFonts w:ascii="Verdana" w:hAnsi="Verdana" w:cs="Times New Roman"/>
        </w:rPr>
        <w:t xml:space="preserve">. </w:t>
      </w:r>
      <w:r w:rsidR="00A3085E" w:rsidRPr="00EF10BE">
        <w:rPr>
          <w:rFonts w:ascii="Verdana" w:hAnsi="Verdana" w:cs="Times New Roman"/>
        </w:rPr>
        <w:t>O Conselho</w:t>
      </w:r>
      <w:r w:rsidR="00DB574D" w:rsidRPr="00EF10BE">
        <w:rPr>
          <w:rFonts w:ascii="Verdana" w:hAnsi="Verdana" w:cs="Times New Roman"/>
        </w:rPr>
        <w:t xml:space="preserve"> Municipal</w:t>
      </w:r>
      <w:r w:rsidR="00A3085E" w:rsidRPr="00EF10BE">
        <w:rPr>
          <w:rFonts w:ascii="Verdana" w:hAnsi="Verdana" w:cs="Times New Roman"/>
        </w:rPr>
        <w:t xml:space="preserve"> de Desenvolvimento</w:t>
      </w:r>
      <w:r w:rsidR="00DB574D" w:rsidRPr="00EF10BE">
        <w:rPr>
          <w:rFonts w:ascii="Verdana" w:hAnsi="Verdana" w:cs="Times New Roman"/>
        </w:rPr>
        <w:t xml:space="preserve"> Urbano</w:t>
      </w:r>
      <w:r w:rsidR="00A3085E" w:rsidRPr="00EF10BE">
        <w:rPr>
          <w:rFonts w:ascii="Verdana" w:hAnsi="Verdana" w:cs="Times New Roman"/>
        </w:rPr>
        <w:t xml:space="preserve"> </w:t>
      </w:r>
      <w:r w:rsidR="00E860EE" w:rsidRPr="00EF10BE">
        <w:rPr>
          <w:rFonts w:ascii="Verdana" w:hAnsi="Verdana" w:cs="Times New Roman"/>
        </w:rPr>
        <w:t>(C</w:t>
      </w:r>
      <w:r w:rsidR="00DB574D" w:rsidRPr="00EF10BE">
        <w:rPr>
          <w:rFonts w:ascii="Verdana" w:hAnsi="Verdana" w:cs="Times New Roman"/>
        </w:rPr>
        <w:t>MDU</w:t>
      </w:r>
      <w:r w:rsidR="00E860EE" w:rsidRPr="00EF10BE">
        <w:rPr>
          <w:rFonts w:ascii="Verdana" w:hAnsi="Verdana" w:cs="Times New Roman"/>
        </w:rPr>
        <w:t>),</w:t>
      </w:r>
      <w:r w:rsidR="00A3085E" w:rsidRPr="00EF10BE">
        <w:rPr>
          <w:rFonts w:ascii="Verdana" w:hAnsi="Verdana" w:cs="Times New Roman"/>
        </w:rPr>
        <w:t xml:space="preserve"> criado pela Lei Municipal nº </w:t>
      </w:r>
      <w:r w:rsidR="00910541" w:rsidRPr="00EF10BE">
        <w:rPr>
          <w:rFonts w:ascii="Verdana" w:hAnsi="Verdana" w:cs="Times New Roman"/>
        </w:rPr>
        <w:t>1202</w:t>
      </w:r>
      <w:r w:rsidR="00A3085E" w:rsidRPr="00EF10BE">
        <w:rPr>
          <w:rFonts w:ascii="Verdana" w:hAnsi="Verdana" w:cs="Times New Roman"/>
        </w:rPr>
        <w:t xml:space="preserve">, de </w:t>
      </w:r>
      <w:r w:rsidR="00F45B35" w:rsidRPr="00EF10BE">
        <w:rPr>
          <w:rFonts w:ascii="Verdana" w:hAnsi="Verdana" w:cs="Times New Roman"/>
        </w:rPr>
        <w:t>17 de outubro de 201</w:t>
      </w:r>
      <w:r w:rsidR="00910541" w:rsidRPr="00EF10BE">
        <w:rPr>
          <w:rFonts w:ascii="Verdana" w:hAnsi="Verdana" w:cs="Times New Roman"/>
        </w:rPr>
        <w:t>4</w:t>
      </w:r>
      <w:r w:rsidR="00A3085E" w:rsidRPr="00EF10BE">
        <w:rPr>
          <w:rFonts w:ascii="Verdana" w:hAnsi="Verdana" w:cs="Times New Roman"/>
        </w:rPr>
        <w:t>,</w:t>
      </w:r>
      <w:r w:rsidR="00910541" w:rsidRPr="00EF10BE">
        <w:rPr>
          <w:rFonts w:ascii="Verdana" w:hAnsi="Verdana" w:cs="Times New Roman"/>
        </w:rPr>
        <w:t xml:space="preserve"> (</w:t>
      </w:r>
      <w:r w:rsidR="00A3085E" w:rsidRPr="00EF10BE">
        <w:rPr>
          <w:rFonts w:ascii="Verdana" w:hAnsi="Verdana" w:cs="Times New Roman"/>
        </w:rPr>
        <w:t>passa a ser denominado de Conselho Municipal da Cidade</w:t>
      </w:r>
      <w:r w:rsidR="00E860EE" w:rsidRPr="00EF10BE">
        <w:rPr>
          <w:rFonts w:ascii="Verdana" w:hAnsi="Verdana" w:cs="Times New Roman"/>
        </w:rPr>
        <w:t xml:space="preserve"> (CONCIDADE) de </w:t>
      </w:r>
      <w:r w:rsidR="00594BD5" w:rsidRPr="00EF10BE">
        <w:rPr>
          <w:rFonts w:ascii="Verdana" w:hAnsi="Verdana" w:cs="Times New Roman"/>
        </w:rPr>
        <w:t>Mallet</w:t>
      </w:r>
      <w:r w:rsidR="00E860EE" w:rsidRPr="00EF10BE">
        <w:rPr>
          <w:rFonts w:ascii="Verdana" w:hAnsi="Verdana" w:cs="Times New Roman"/>
        </w:rPr>
        <w:t xml:space="preserve">, sendo </w:t>
      </w:r>
      <w:r w:rsidR="006D0AB9" w:rsidRPr="00EF10BE">
        <w:rPr>
          <w:rFonts w:ascii="Verdana" w:hAnsi="Verdana" w:cs="Times New Roman"/>
        </w:rPr>
        <w:t xml:space="preserve">o </w:t>
      </w:r>
      <w:r w:rsidR="00E860EE" w:rsidRPr="00EF10BE">
        <w:rPr>
          <w:rFonts w:ascii="Verdana" w:hAnsi="Verdana" w:cs="Times New Roman"/>
        </w:rPr>
        <w:t>órgão colegiado, de natureza permanente, deliberativa, consultiva e propositiva, fiscalizatória com competências de implementação, monitoramento e acompanhamento das ações, programas e projetos referentes ao Plano Diretor Municipal, sendo reestruturad</w:t>
      </w:r>
      <w:r w:rsidR="006D0AB9" w:rsidRPr="00EF10BE">
        <w:rPr>
          <w:rFonts w:ascii="Verdana" w:hAnsi="Verdana" w:cs="Times New Roman"/>
        </w:rPr>
        <w:t>o</w:t>
      </w:r>
      <w:r w:rsidR="00E860EE" w:rsidRPr="00EF10BE">
        <w:rPr>
          <w:rFonts w:ascii="Verdana" w:hAnsi="Verdana" w:cs="Times New Roman"/>
        </w:rPr>
        <w:t xml:space="preserve"> e disciplinad</w:t>
      </w:r>
      <w:r w:rsidR="006D0AB9" w:rsidRPr="00EF10BE">
        <w:rPr>
          <w:rFonts w:ascii="Verdana" w:hAnsi="Verdana" w:cs="Times New Roman"/>
        </w:rPr>
        <w:t>o</w:t>
      </w:r>
      <w:r w:rsidR="00E860EE" w:rsidRPr="00EF10BE">
        <w:rPr>
          <w:rFonts w:ascii="Verdana" w:hAnsi="Verdana" w:cs="Times New Roman"/>
        </w:rPr>
        <w:t>s na forma desta Lei.</w:t>
      </w:r>
    </w:p>
    <w:p w14:paraId="75A8F3C1" w14:textId="77777777" w:rsidR="00A3085E" w:rsidRPr="00EF10BE" w:rsidRDefault="00A3085E" w:rsidP="00B0150E">
      <w:pPr>
        <w:rPr>
          <w:rFonts w:ascii="Verdana" w:hAnsi="Verdana" w:cs="Times New Roman"/>
        </w:rPr>
      </w:pPr>
    </w:p>
    <w:p w14:paraId="2ECDC04B" w14:textId="40785B78"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10</w:t>
      </w:r>
      <w:r w:rsidR="003071D8" w:rsidRPr="00EF10BE">
        <w:rPr>
          <w:rFonts w:ascii="Verdana" w:hAnsi="Verdana" w:cs="Times New Roman"/>
          <w:b/>
          <w:bCs/>
        </w:rPr>
        <w:t>6</w:t>
      </w:r>
      <w:r w:rsidRPr="00EF10BE">
        <w:rPr>
          <w:rFonts w:ascii="Verdana" w:hAnsi="Verdana" w:cs="Times New Roman"/>
        </w:rPr>
        <w:t xml:space="preserve">. O Conselho Municipal da Cidade deve integrar a estrutura administrativa do Poder Executivo Municipal, conservando a sua plena autonomia, inclusive, orçamentária, que será garantida mediante a criação de uma estrutura orçamentária específica. </w:t>
      </w:r>
    </w:p>
    <w:p w14:paraId="2656C2B5" w14:textId="77777777" w:rsidR="00B0150E" w:rsidRPr="00EF10BE" w:rsidRDefault="00B0150E" w:rsidP="00B0150E">
      <w:pPr>
        <w:rPr>
          <w:rFonts w:ascii="Verdana" w:hAnsi="Verdana" w:cs="Times New Roman"/>
        </w:rPr>
      </w:pPr>
    </w:p>
    <w:p w14:paraId="69785BD7" w14:textId="339859E2"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10</w:t>
      </w:r>
      <w:r w:rsidR="003071D8" w:rsidRPr="00EF10BE">
        <w:rPr>
          <w:rFonts w:ascii="Verdana" w:hAnsi="Verdana" w:cs="Times New Roman"/>
          <w:b/>
          <w:bCs/>
        </w:rPr>
        <w:t>7</w:t>
      </w:r>
      <w:r w:rsidRPr="00EF10BE">
        <w:rPr>
          <w:rFonts w:ascii="Verdana" w:hAnsi="Verdana" w:cs="Times New Roman"/>
        </w:rPr>
        <w:t xml:space="preserve">. O Poder Executivo Municipal garantirá o suporte técnico, operacional e financeiro necessário ao pleno funcionamento do CONCIDADE. </w:t>
      </w:r>
    </w:p>
    <w:p w14:paraId="496828E3" w14:textId="77777777" w:rsidR="00B0150E" w:rsidRPr="00EF10BE" w:rsidRDefault="00B0150E" w:rsidP="00B0150E">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O suporte técnico, operacional e financeiro deverá ser garantido no âmbito dos instrumentos de planejamento orçamentário, a fim de permitir que os conselhos cumpram seus objetivos, tendo infraestrutura, pessoal e espaço físico adequados.</w:t>
      </w:r>
    </w:p>
    <w:p w14:paraId="3BF567E1" w14:textId="77777777" w:rsidR="00B0150E" w:rsidRPr="00EF10BE" w:rsidRDefault="00B0150E" w:rsidP="00B0150E">
      <w:pPr>
        <w:rPr>
          <w:rFonts w:ascii="Verdana" w:hAnsi="Verdana" w:cs="Times New Roman"/>
        </w:rPr>
      </w:pPr>
    </w:p>
    <w:p w14:paraId="509EED4B" w14:textId="526CC87E"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10</w:t>
      </w:r>
      <w:r w:rsidR="003071D8" w:rsidRPr="00EF10BE">
        <w:rPr>
          <w:rFonts w:ascii="Verdana" w:hAnsi="Verdana" w:cs="Times New Roman"/>
          <w:b/>
          <w:bCs/>
        </w:rPr>
        <w:t>8</w:t>
      </w:r>
      <w:r w:rsidRPr="00EF10BE">
        <w:rPr>
          <w:rFonts w:ascii="Verdana" w:hAnsi="Verdana" w:cs="Times New Roman"/>
        </w:rPr>
        <w:t xml:space="preserve">. O CONCIDADE é a instância máxima deliberativa do processo de planejamento e gestão municipal e do Plano Diretor Municipal, tendo como diretrizes: </w:t>
      </w:r>
    </w:p>
    <w:p w14:paraId="7C0225D1" w14:textId="77777777" w:rsidR="00B0150E" w:rsidRPr="00EF10BE" w:rsidRDefault="00B0150E" w:rsidP="00B0150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constituir</w:t>
      </w:r>
      <w:proofErr w:type="gramEnd"/>
      <w:r w:rsidRPr="00EF10BE">
        <w:rPr>
          <w:rFonts w:ascii="Verdana" w:hAnsi="Verdana" w:cs="Times New Roman"/>
        </w:rPr>
        <w:t xml:space="preserve"> um espaço público para estabelecer parcerias, dirimir conflitos coletivos e legitimar as ações e medidas referentes à política de desenvolvimento municipal; </w:t>
      </w:r>
    </w:p>
    <w:p w14:paraId="7971BF61" w14:textId="77777777" w:rsidR="00B0150E" w:rsidRPr="00EF10BE" w:rsidRDefault="00B0150E" w:rsidP="00B0150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mobilizar</w:t>
      </w:r>
      <w:proofErr w:type="gramEnd"/>
      <w:r w:rsidRPr="00EF10BE">
        <w:rPr>
          <w:rFonts w:ascii="Verdana" w:hAnsi="Verdana" w:cs="Times New Roman"/>
        </w:rPr>
        <w:t xml:space="preserve"> o governo municipal e a sociedade civil para a discussão, avaliação e formulação das diretrizes e instrumentos de gestão das políticas públicas no município; </w:t>
      </w:r>
    </w:p>
    <w:p w14:paraId="1BC7E134" w14:textId="77777777" w:rsidR="00B0150E" w:rsidRPr="00EF10BE" w:rsidRDefault="00B0150E" w:rsidP="00B0150E">
      <w:pPr>
        <w:rPr>
          <w:rFonts w:ascii="Verdana" w:hAnsi="Verdana" w:cs="Times New Roman"/>
        </w:rPr>
      </w:pPr>
      <w:r w:rsidRPr="00EF10BE">
        <w:rPr>
          <w:rFonts w:ascii="Verdana" w:hAnsi="Verdana" w:cs="Times New Roman"/>
        </w:rPr>
        <w:t xml:space="preserve">III - acompanhar e avaliar a implementação da legislação orçamentária municipal de acordo com as diretrizes, ações, planos, estratégias, programas e projetos expressos no Plano Diretor; </w:t>
      </w:r>
    </w:p>
    <w:p w14:paraId="5E175032" w14:textId="77777777" w:rsidR="00B0150E" w:rsidRPr="00EF10BE" w:rsidRDefault="00B0150E" w:rsidP="00B0150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discutir e buscar</w:t>
      </w:r>
      <w:proofErr w:type="gramEnd"/>
      <w:r w:rsidRPr="00EF10BE">
        <w:rPr>
          <w:rFonts w:ascii="Verdana" w:hAnsi="Verdana" w:cs="Times New Roman"/>
        </w:rPr>
        <w:t xml:space="preserve"> articulação com outros conselhos setoriais; </w:t>
      </w:r>
    </w:p>
    <w:p w14:paraId="3F6C72DE" w14:textId="77777777" w:rsidR="00B0150E" w:rsidRPr="00EF10BE" w:rsidRDefault="00B0150E" w:rsidP="00B0150E">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acompanhar, avaliar</w:t>
      </w:r>
      <w:proofErr w:type="gramEnd"/>
      <w:r w:rsidRPr="00EF10BE">
        <w:rPr>
          <w:rFonts w:ascii="Verdana" w:hAnsi="Verdana" w:cs="Times New Roman"/>
        </w:rPr>
        <w:t xml:space="preserve"> e garantir a continuidade das políticas, programas e projetos de desenvolvimento municipal; </w:t>
      </w:r>
    </w:p>
    <w:p w14:paraId="3E7F8D49" w14:textId="77777777" w:rsidR="00B0150E" w:rsidRPr="00EF10BE" w:rsidRDefault="00B0150E" w:rsidP="00B0150E">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acompanhar, avaliar</w:t>
      </w:r>
      <w:proofErr w:type="gramEnd"/>
      <w:r w:rsidRPr="00EF10BE">
        <w:rPr>
          <w:rFonts w:ascii="Verdana" w:hAnsi="Verdana" w:cs="Times New Roman"/>
        </w:rPr>
        <w:t xml:space="preserve"> e garantir a regularização fundiária e inclusão social no município;</w:t>
      </w:r>
    </w:p>
    <w:p w14:paraId="3E5BECCE" w14:textId="77777777" w:rsidR="00B0150E" w:rsidRPr="00EF10BE" w:rsidRDefault="00B0150E" w:rsidP="00B0150E">
      <w:pPr>
        <w:rPr>
          <w:rFonts w:ascii="Verdana" w:hAnsi="Verdana" w:cs="Times New Roman"/>
        </w:rPr>
      </w:pPr>
      <w:r w:rsidRPr="00EF10BE">
        <w:rPr>
          <w:rFonts w:ascii="Verdana" w:hAnsi="Verdana" w:cs="Times New Roman"/>
        </w:rPr>
        <w:t>VII - definir uma agenda para o município, contendo a participação da sociedade para com a gestão urbana.</w:t>
      </w:r>
    </w:p>
    <w:p w14:paraId="67987905" w14:textId="77777777" w:rsidR="00B0150E" w:rsidRPr="00EF10BE" w:rsidRDefault="00B0150E" w:rsidP="00B0150E">
      <w:pPr>
        <w:rPr>
          <w:rFonts w:ascii="Verdana" w:hAnsi="Verdana" w:cs="Times New Roman"/>
        </w:rPr>
      </w:pPr>
    </w:p>
    <w:p w14:paraId="5F679B04" w14:textId="101C0104"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3071D8" w:rsidRPr="00EF10BE">
        <w:rPr>
          <w:rFonts w:ascii="Verdana" w:hAnsi="Verdana" w:cs="Times New Roman"/>
          <w:b/>
          <w:bCs/>
        </w:rPr>
        <w:t>09</w:t>
      </w:r>
      <w:r w:rsidRPr="00EF10BE">
        <w:rPr>
          <w:rFonts w:ascii="Verdana" w:hAnsi="Verdana" w:cs="Times New Roman"/>
        </w:rPr>
        <w:t xml:space="preserve">. Compete ao Conselho Municipal da Cidade: </w:t>
      </w:r>
    </w:p>
    <w:p w14:paraId="24B2DF5E" w14:textId="77777777" w:rsidR="00B0150E" w:rsidRPr="00EF10BE" w:rsidRDefault="00B0150E" w:rsidP="00B0150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monitorar</w:t>
      </w:r>
      <w:proofErr w:type="gramEnd"/>
      <w:r w:rsidRPr="00EF10BE">
        <w:rPr>
          <w:rFonts w:ascii="Verdana" w:hAnsi="Verdana" w:cs="Times New Roman"/>
        </w:rPr>
        <w:t xml:space="preserve"> a implementação de medidas previstas no Plano Diretor Municipal, assim como, a respectiva gestão das estratégias e de sua aplicação;</w:t>
      </w:r>
    </w:p>
    <w:p w14:paraId="7D2FD6BC" w14:textId="77777777" w:rsidR="00B0150E" w:rsidRPr="00EF10BE" w:rsidRDefault="00B0150E" w:rsidP="00B0150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elaborar</w:t>
      </w:r>
      <w:proofErr w:type="gramEnd"/>
      <w:r w:rsidRPr="00EF10BE">
        <w:rPr>
          <w:rFonts w:ascii="Verdana" w:hAnsi="Verdana" w:cs="Times New Roman"/>
        </w:rPr>
        <w:t xml:space="preserve"> propostas, examinar e emitir pareceres nos temas afetos à política urbana ou quando solicitado; </w:t>
      </w:r>
    </w:p>
    <w:p w14:paraId="2F4DF657" w14:textId="77777777" w:rsidR="00B0150E" w:rsidRPr="00EF10BE" w:rsidRDefault="00B0150E" w:rsidP="00B0150E">
      <w:pPr>
        <w:rPr>
          <w:rFonts w:ascii="Verdana" w:hAnsi="Verdana" w:cs="Times New Roman"/>
        </w:rPr>
      </w:pPr>
      <w:r w:rsidRPr="00EF10BE">
        <w:rPr>
          <w:rFonts w:ascii="Verdana" w:hAnsi="Verdana" w:cs="Times New Roman"/>
        </w:rPr>
        <w:t>III - acompanhar a elaboração e regulamentação da legislação urbana e analisar, quando solicitado, casos específicos ou omissos;</w:t>
      </w:r>
    </w:p>
    <w:p w14:paraId="5CF02DD0" w14:textId="77777777" w:rsidR="00B0150E" w:rsidRPr="00EF10BE" w:rsidRDefault="00B0150E" w:rsidP="00B0150E">
      <w:pPr>
        <w:rPr>
          <w:rFonts w:ascii="Verdana" w:hAnsi="Verdana" w:cs="Times New Roman"/>
        </w:rPr>
      </w:pPr>
      <w:r w:rsidRPr="00EF10BE">
        <w:rPr>
          <w:rFonts w:ascii="Verdana" w:hAnsi="Verdana" w:cs="Times New Roman"/>
        </w:rPr>
        <w:lastRenderedPageBreak/>
        <w:t xml:space="preserve">IV - </w:t>
      </w:r>
      <w:proofErr w:type="gramStart"/>
      <w:r w:rsidRPr="00EF10BE">
        <w:rPr>
          <w:rFonts w:ascii="Verdana" w:hAnsi="Verdana" w:cs="Times New Roman"/>
        </w:rPr>
        <w:t>colaborar</w:t>
      </w:r>
      <w:proofErr w:type="gramEnd"/>
      <w:r w:rsidRPr="00EF10BE">
        <w:rPr>
          <w:rFonts w:ascii="Verdana" w:hAnsi="Verdana" w:cs="Times New Roman"/>
        </w:rPr>
        <w:t xml:space="preserve"> na elaboração da política de infraestrutura e desenvolvimento do município; </w:t>
      </w:r>
    </w:p>
    <w:p w14:paraId="051A65F9" w14:textId="77777777" w:rsidR="00B0150E" w:rsidRPr="00EF10BE" w:rsidRDefault="00B0150E" w:rsidP="00B0150E">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supervisionar</w:t>
      </w:r>
      <w:proofErr w:type="gramEnd"/>
      <w:r w:rsidRPr="00EF10BE">
        <w:rPr>
          <w:rFonts w:ascii="Verdana" w:hAnsi="Verdana" w:cs="Times New Roman"/>
        </w:rPr>
        <w:t xml:space="preserve"> a aplicação dos instrumentos de política urbana estabelecidos no Plano Diretor Municipal;</w:t>
      </w:r>
    </w:p>
    <w:p w14:paraId="60C6BA07" w14:textId="77777777" w:rsidR="00B0150E" w:rsidRPr="00EF10BE" w:rsidRDefault="00B0150E" w:rsidP="00B0150E">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colaborar</w:t>
      </w:r>
      <w:proofErr w:type="gramEnd"/>
      <w:r w:rsidRPr="00EF10BE">
        <w:rPr>
          <w:rFonts w:ascii="Verdana" w:hAnsi="Verdana" w:cs="Times New Roman"/>
        </w:rPr>
        <w:t xml:space="preserve"> na política de saneamento e de preservação ambiental, em conjunto com o Conselho Municipal de Meio Ambiente do Município; </w:t>
      </w:r>
    </w:p>
    <w:p w14:paraId="42DB7DB4" w14:textId="77777777" w:rsidR="00B0150E" w:rsidRPr="00EF10BE" w:rsidRDefault="00B0150E" w:rsidP="00B0150E">
      <w:pPr>
        <w:rPr>
          <w:rFonts w:ascii="Verdana" w:hAnsi="Verdana" w:cs="Times New Roman"/>
        </w:rPr>
      </w:pPr>
      <w:r w:rsidRPr="00EF10BE">
        <w:rPr>
          <w:rFonts w:ascii="Verdana" w:hAnsi="Verdana" w:cs="Times New Roman"/>
        </w:rPr>
        <w:t xml:space="preserve">VII - definir uma agenda para o município, inserindo os diversos setores da sociedade, para fins de aprimorar a gestão urbana; </w:t>
      </w:r>
    </w:p>
    <w:p w14:paraId="79723017" w14:textId="77777777" w:rsidR="00B0150E" w:rsidRPr="00EF10BE" w:rsidRDefault="00B0150E" w:rsidP="00B0150E">
      <w:pPr>
        <w:rPr>
          <w:rFonts w:ascii="Verdana" w:hAnsi="Verdana" w:cs="Times New Roman"/>
        </w:rPr>
      </w:pPr>
      <w:r w:rsidRPr="00EF10BE">
        <w:rPr>
          <w:rFonts w:ascii="Verdana" w:hAnsi="Verdana" w:cs="Times New Roman"/>
        </w:rPr>
        <w:t>VIII - convocar e organizar a Conferência Municipal da Cidade no primeiro ano de gestão do Executivo;</w:t>
      </w:r>
    </w:p>
    <w:p w14:paraId="2CABCA0F" w14:textId="77777777" w:rsidR="00B0150E" w:rsidRPr="00EF10BE" w:rsidRDefault="00B0150E" w:rsidP="00B0150E">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organizar</w:t>
      </w:r>
      <w:proofErr w:type="gramEnd"/>
      <w:r w:rsidRPr="00EF10BE">
        <w:rPr>
          <w:rFonts w:ascii="Verdana" w:hAnsi="Verdana" w:cs="Times New Roman"/>
        </w:rPr>
        <w:t xml:space="preserve"> reuniões plenárias e audiências públicas, quando necessário, para a discussão de diretrizes e projetos relacionados à transformação urbana que possam gerar impactos significativos no meio onde se deseje inseri-los; </w:t>
      </w:r>
    </w:p>
    <w:p w14:paraId="557363E9" w14:textId="77777777" w:rsidR="00B0150E" w:rsidRPr="00EF10BE" w:rsidRDefault="00B0150E" w:rsidP="00B0150E">
      <w:pPr>
        <w:rPr>
          <w:rFonts w:ascii="Verdana" w:hAnsi="Verdana" w:cs="Times New Roman"/>
        </w:rPr>
      </w:pPr>
      <w:r w:rsidRPr="00EF10BE">
        <w:rPr>
          <w:rFonts w:ascii="Verdana" w:hAnsi="Verdana" w:cs="Times New Roman"/>
        </w:rPr>
        <w:t xml:space="preserve">X - </w:t>
      </w:r>
      <w:proofErr w:type="gramStart"/>
      <w:r w:rsidRPr="00EF10BE">
        <w:rPr>
          <w:rFonts w:ascii="Verdana" w:hAnsi="Verdana" w:cs="Times New Roman"/>
        </w:rPr>
        <w:t>estabelecer</w:t>
      </w:r>
      <w:proofErr w:type="gramEnd"/>
      <w:r w:rsidRPr="00EF10BE">
        <w:rPr>
          <w:rFonts w:ascii="Verdana" w:hAnsi="Verdana" w:cs="Times New Roman"/>
        </w:rPr>
        <w:t xml:space="preserve"> comissões de estudos, grupos temáticos e promover encontros, seminários e debates sobre temas estratégicos e específicos relacionados à política urbana e habitacional; </w:t>
      </w:r>
    </w:p>
    <w:p w14:paraId="46CCBFE7" w14:textId="77777777" w:rsidR="00B0150E" w:rsidRPr="00EF10BE" w:rsidRDefault="00B0150E" w:rsidP="00B0150E">
      <w:pPr>
        <w:rPr>
          <w:rFonts w:ascii="Verdana" w:hAnsi="Verdana" w:cs="Times New Roman"/>
        </w:rPr>
      </w:pPr>
      <w:r w:rsidRPr="00EF10BE">
        <w:rPr>
          <w:rFonts w:ascii="Verdana" w:hAnsi="Verdana" w:cs="Times New Roman"/>
        </w:rPr>
        <w:t xml:space="preserve">XI - manter canais de comunicação, em relação aos temas que lhe são afetos, com outros órgãos do Poder Público e organizações privadas, bem como receber sugestões, propostas e matérias de interesse coletivo, encaminhadas por setores e agentes da sociedade civil ou de fóruns temáticos setoriais; </w:t>
      </w:r>
    </w:p>
    <w:p w14:paraId="37EAEE17" w14:textId="77777777" w:rsidR="00B0150E" w:rsidRPr="00EF10BE" w:rsidRDefault="00B0150E" w:rsidP="00B0150E">
      <w:pPr>
        <w:rPr>
          <w:rFonts w:ascii="Verdana" w:hAnsi="Verdana" w:cs="Times New Roman"/>
        </w:rPr>
      </w:pPr>
      <w:r w:rsidRPr="00EF10BE">
        <w:rPr>
          <w:rFonts w:ascii="Verdana" w:hAnsi="Verdana" w:cs="Times New Roman"/>
        </w:rPr>
        <w:t>XII - acompanhar a atuação dos setores público e privado, bem como da sociedade civil organizada, nas áreas de habitação e de desenvolvimento urbano, nos contratos e convênios estabelecidos com recursos públicos e que estejam relacionados com o planejamento territorial e orçamentário do município;</w:t>
      </w:r>
    </w:p>
    <w:p w14:paraId="4ABCB4C8" w14:textId="77777777" w:rsidR="00B0150E" w:rsidRPr="00EF10BE" w:rsidRDefault="00B0150E" w:rsidP="00B0150E">
      <w:pPr>
        <w:rPr>
          <w:rFonts w:ascii="Verdana" w:hAnsi="Verdana" w:cs="Times New Roman"/>
        </w:rPr>
      </w:pPr>
      <w:r w:rsidRPr="00EF10BE">
        <w:rPr>
          <w:rFonts w:ascii="Verdana" w:hAnsi="Verdana" w:cs="Times New Roman"/>
        </w:rPr>
        <w:t xml:space="preserve">XIII - analisar e emitir parecer sobre a política habitacional e seus respectivos instrumentos de gestão, cooperando na formulação de estratégia e no controle da execução da política municipal de desenvolvimento urbano; </w:t>
      </w:r>
    </w:p>
    <w:p w14:paraId="447040FC" w14:textId="77777777" w:rsidR="00B0150E" w:rsidRPr="00EF10BE" w:rsidRDefault="00B0150E" w:rsidP="00B0150E">
      <w:pPr>
        <w:rPr>
          <w:rFonts w:ascii="Verdana" w:hAnsi="Verdana" w:cs="Times New Roman"/>
        </w:rPr>
      </w:pPr>
      <w:r w:rsidRPr="00EF10BE">
        <w:rPr>
          <w:rFonts w:ascii="Verdana" w:hAnsi="Verdana" w:cs="Times New Roman"/>
        </w:rPr>
        <w:t>XIV – exarar resoluções contendo a interpretação de casos omissos ou conflitantes da logística urbana;</w:t>
      </w:r>
    </w:p>
    <w:p w14:paraId="2179E5B5" w14:textId="77777777" w:rsidR="00B0150E" w:rsidRPr="00EF10BE" w:rsidRDefault="00B0150E" w:rsidP="00B0150E">
      <w:pPr>
        <w:rPr>
          <w:rFonts w:ascii="Verdana" w:hAnsi="Verdana" w:cs="Times New Roman"/>
        </w:rPr>
      </w:pPr>
      <w:r w:rsidRPr="00EF10BE">
        <w:rPr>
          <w:rFonts w:ascii="Verdana" w:hAnsi="Verdana" w:cs="Times New Roman"/>
        </w:rPr>
        <w:t xml:space="preserve">XV - </w:t>
      </w:r>
      <w:proofErr w:type="gramStart"/>
      <w:r w:rsidRPr="00EF10BE">
        <w:rPr>
          <w:rFonts w:ascii="Verdana" w:hAnsi="Verdana" w:cs="Times New Roman"/>
        </w:rPr>
        <w:t>acompanhar e avaliar</w:t>
      </w:r>
      <w:proofErr w:type="gramEnd"/>
      <w:r w:rsidRPr="00EF10BE">
        <w:rPr>
          <w:rFonts w:ascii="Verdana" w:hAnsi="Verdana" w:cs="Times New Roman"/>
        </w:rPr>
        <w:t xml:space="preserve">, quando necessário, as diretrizes para elaboração de planos de urbanização específica e de habitação de interesse social, em função das características sociais, urbanísticas e fundiárias; </w:t>
      </w:r>
    </w:p>
    <w:p w14:paraId="5C6E0248" w14:textId="77777777" w:rsidR="00B0150E" w:rsidRPr="00EF10BE" w:rsidRDefault="00B0150E" w:rsidP="00B0150E">
      <w:pPr>
        <w:rPr>
          <w:rFonts w:ascii="Verdana" w:hAnsi="Verdana" w:cs="Times New Roman"/>
        </w:rPr>
      </w:pPr>
      <w:r w:rsidRPr="00EF10BE">
        <w:rPr>
          <w:rFonts w:ascii="Verdana" w:hAnsi="Verdana" w:cs="Times New Roman"/>
        </w:rPr>
        <w:t xml:space="preserve">XVI - supervisionar e avaliar, quando necessário, a qualidade dos serviços prestados por entidades públicas e privadas vinculadas às políticas de habitação e desenvolvimento urbano; </w:t>
      </w:r>
    </w:p>
    <w:p w14:paraId="035A6079" w14:textId="2FF95AEF" w:rsidR="00B0150E" w:rsidRPr="00EF10BE" w:rsidRDefault="00B0150E" w:rsidP="00B0150E">
      <w:pPr>
        <w:rPr>
          <w:rFonts w:ascii="Verdana" w:hAnsi="Verdana" w:cs="Times New Roman"/>
        </w:rPr>
      </w:pPr>
      <w:r w:rsidRPr="00EF10BE">
        <w:rPr>
          <w:rFonts w:ascii="Verdana" w:hAnsi="Verdana" w:cs="Times New Roman"/>
        </w:rPr>
        <w:t>XVII - fiscalizar, apreciar e emitir parecer sobre a movimentação de recursos financeiros e prestação de contas dos fundos públicos específicos que são destinados à implementação das medidas previstas no Plano de Ação e Investimento</w:t>
      </w:r>
      <w:r w:rsidR="002F5129" w:rsidRPr="00EF10BE">
        <w:rPr>
          <w:rFonts w:ascii="Verdana" w:hAnsi="Verdana" w:cs="Times New Roman"/>
        </w:rPr>
        <w:t>s</w:t>
      </w:r>
      <w:r w:rsidRPr="00EF10BE">
        <w:rPr>
          <w:rFonts w:ascii="Verdana" w:hAnsi="Verdana" w:cs="Times New Roman"/>
        </w:rPr>
        <w:t xml:space="preserve"> previsto na legislação correlata ao Plano Diretor</w:t>
      </w:r>
      <w:r w:rsidR="002F5129" w:rsidRPr="00EF10BE">
        <w:rPr>
          <w:rFonts w:ascii="Verdana" w:hAnsi="Verdana" w:cs="Times New Roman"/>
        </w:rPr>
        <w:t xml:space="preserve"> Municipal</w:t>
      </w:r>
      <w:r w:rsidRPr="00EF10BE">
        <w:rPr>
          <w:rFonts w:ascii="Verdana" w:hAnsi="Verdana" w:cs="Times New Roman"/>
        </w:rPr>
        <w:t>;</w:t>
      </w:r>
    </w:p>
    <w:p w14:paraId="3D33AD0B" w14:textId="164E8CD1" w:rsidR="00B0150E" w:rsidRPr="00EF10BE" w:rsidRDefault="00B0150E" w:rsidP="00B0150E">
      <w:pPr>
        <w:rPr>
          <w:rFonts w:ascii="Verdana" w:hAnsi="Verdana" w:cs="Times New Roman"/>
        </w:rPr>
      </w:pPr>
      <w:r w:rsidRPr="00EF10BE">
        <w:rPr>
          <w:rFonts w:ascii="Verdana" w:hAnsi="Verdana" w:cs="Times New Roman"/>
        </w:rPr>
        <w:t>XVIII - propor critérios para a elaboração do orçamento anual do município no que está relacionado ao plano de ação e investimento</w:t>
      </w:r>
      <w:r w:rsidR="002F5129" w:rsidRPr="00EF10BE">
        <w:rPr>
          <w:rFonts w:ascii="Verdana" w:hAnsi="Verdana" w:cs="Times New Roman"/>
        </w:rPr>
        <w:t>s</w:t>
      </w:r>
      <w:r w:rsidRPr="00EF10BE">
        <w:rPr>
          <w:rFonts w:ascii="Verdana" w:hAnsi="Verdana" w:cs="Times New Roman"/>
        </w:rPr>
        <w:t xml:space="preserve"> previsto no Plano Diretor Municipal, acompanhando sua execução financeira e orçamentária; </w:t>
      </w:r>
    </w:p>
    <w:p w14:paraId="0282437C" w14:textId="77777777" w:rsidR="00B0150E" w:rsidRPr="00EF10BE" w:rsidRDefault="00B0150E" w:rsidP="00B0150E">
      <w:pPr>
        <w:rPr>
          <w:rFonts w:ascii="Verdana" w:hAnsi="Verdana" w:cs="Times New Roman"/>
        </w:rPr>
      </w:pPr>
      <w:r w:rsidRPr="00EF10BE">
        <w:rPr>
          <w:rFonts w:ascii="Verdana" w:hAnsi="Verdana" w:cs="Times New Roman"/>
        </w:rPr>
        <w:t>XIX - promover ajustes nas estratégias e prioridades do Plano Diretor Municipal, projetos e programas da política urbana, segundo os resultados do controle, avaliação e acompanhamento;</w:t>
      </w:r>
    </w:p>
    <w:p w14:paraId="5A63A045" w14:textId="77777777" w:rsidR="00B0150E" w:rsidRPr="00EF10BE" w:rsidRDefault="00B0150E" w:rsidP="00B0150E">
      <w:pPr>
        <w:rPr>
          <w:rFonts w:ascii="Verdana" w:hAnsi="Verdana" w:cs="Times New Roman"/>
        </w:rPr>
      </w:pPr>
      <w:r w:rsidRPr="00EF10BE">
        <w:rPr>
          <w:rFonts w:ascii="Verdana" w:hAnsi="Verdana" w:cs="Times New Roman"/>
        </w:rPr>
        <w:t xml:space="preserve">XX - </w:t>
      </w:r>
      <w:proofErr w:type="gramStart"/>
      <w:r w:rsidRPr="00EF10BE">
        <w:rPr>
          <w:rFonts w:ascii="Verdana" w:hAnsi="Verdana" w:cs="Times New Roman"/>
        </w:rPr>
        <w:t>acompanhar</w:t>
      </w:r>
      <w:proofErr w:type="gramEnd"/>
      <w:r w:rsidRPr="00EF10BE">
        <w:rPr>
          <w:rFonts w:ascii="Verdana" w:hAnsi="Verdana" w:cs="Times New Roman"/>
        </w:rPr>
        <w:t xml:space="preserve"> as atividades da Câmara Municipal nos temas afetos às políticas públicas de desenvolvimento urbano e rural relativas ao planejamento físico e territorial; </w:t>
      </w:r>
    </w:p>
    <w:p w14:paraId="3B086810" w14:textId="77777777" w:rsidR="00B0150E" w:rsidRPr="00EF10BE" w:rsidRDefault="00B0150E" w:rsidP="00B0150E">
      <w:pPr>
        <w:rPr>
          <w:rFonts w:ascii="Verdana" w:hAnsi="Verdana" w:cs="Times New Roman"/>
        </w:rPr>
      </w:pPr>
      <w:r w:rsidRPr="00EF10BE">
        <w:rPr>
          <w:rFonts w:ascii="Verdana" w:hAnsi="Verdana" w:cs="Times New Roman"/>
        </w:rPr>
        <w:t xml:space="preserve">XXI - participar das audiências públicas da Câmara Municipal referentes às políticas habitacionais e de desenvolvimento urbano; </w:t>
      </w:r>
    </w:p>
    <w:p w14:paraId="4C8CF4FE" w14:textId="77777777" w:rsidR="00B0150E" w:rsidRPr="00EF10BE" w:rsidRDefault="00B0150E" w:rsidP="00B0150E">
      <w:pPr>
        <w:rPr>
          <w:rFonts w:ascii="Verdana" w:hAnsi="Verdana" w:cs="Times New Roman"/>
        </w:rPr>
      </w:pPr>
      <w:r w:rsidRPr="00EF10BE">
        <w:rPr>
          <w:rFonts w:ascii="Verdana" w:hAnsi="Verdana" w:cs="Times New Roman"/>
        </w:rPr>
        <w:lastRenderedPageBreak/>
        <w:t xml:space="preserve">XXII - emitir parecer sobre as questões pertinentes à sua área de atuação no Plano Plurianual, na Lei de Diretrizes Orçamentárias e na Lei Orçamentária antes do encaminhamento destes projetos pelo Poder Executivo ao Poder Legislativo; </w:t>
      </w:r>
    </w:p>
    <w:p w14:paraId="569FA38A" w14:textId="77777777" w:rsidR="00B0150E" w:rsidRPr="00EF10BE" w:rsidRDefault="00B0150E" w:rsidP="00B0150E">
      <w:pPr>
        <w:rPr>
          <w:rFonts w:ascii="Verdana" w:hAnsi="Verdana" w:cs="Times New Roman"/>
        </w:rPr>
      </w:pPr>
      <w:r w:rsidRPr="00EF10BE">
        <w:rPr>
          <w:rFonts w:ascii="Verdana" w:hAnsi="Verdana" w:cs="Times New Roman"/>
        </w:rPr>
        <w:t xml:space="preserve">XXIII - elaborar, após a sua instalação, o seu Regimento Interno; </w:t>
      </w:r>
    </w:p>
    <w:p w14:paraId="1BD0CC2C" w14:textId="77777777" w:rsidR="00723ED1" w:rsidRPr="00EF10BE" w:rsidRDefault="00B0150E" w:rsidP="00B0150E">
      <w:pPr>
        <w:rPr>
          <w:rFonts w:ascii="Verdana" w:hAnsi="Verdana" w:cs="Times New Roman"/>
        </w:rPr>
      </w:pPr>
      <w:r w:rsidRPr="00EF10BE">
        <w:rPr>
          <w:rFonts w:ascii="Verdana" w:hAnsi="Verdana" w:cs="Times New Roman"/>
        </w:rPr>
        <w:t>XXIV - opinar sobre assuntos de interesse local, conforme a sua competência e os critérios estabelecidos na legislação correlata ao Plano Diretor</w:t>
      </w:r>
      <w:r w:rsidR="002F5129" w:rsidRPr="00EF10BE">
        <w:rPr>
          <w:rFonts w:ascii="Verdana" w:hAnsi="Verdana" w:cs="Times New Roman"/>
        </w:rPr>
        <w:t xml:space="preserve"> Municipal</w:t>
      </w:r>
      <w:r w:rsidRPr="00EF10BE">
        <w:rPr>
          <w:rFonts w:ascii="Verdana" w:hAnsi="Verdana" w:cs="Times New Roman"/>
        </w:rPr>
        <w:t>, emitindo resoluções específicas sobre os assuntos levados à consulta e deliberação</w:t>
      </w:r>
      <w:r w:rsidR="00723ED1" w:rsidRPr="00EF10BE">
        <w:rPr>
          <w:rFonts w:ascii="Verdana" w:hAnsi="Verdana" w:cs="Times New Roman"/>
        </w:rPr>
        <w:t>;</w:t>
      </w:r>
    </w:p>
    <w:p w14:paraId="4551DB38" w14:textId="03B98654" w:rsidR="00B0150E" w:rsidRPr="00EF10BE" w:rsidRDefault="00723ED1" w:rsidP="00B0150E">
      <w:pPr>
        <w:rPr>
          <w:rFonts w:ascii="Verdana" w:hAnsi="Verdana" w:cs="Times New Roman"/>
        </w:rPr>
      </w:pPr>
      <w:r w:rsidRPr="00EF10BE">
        <w:rPr>
          <w:rFonts w:ascii="Verdana" w:hAnsi="Verdana" w:cs="Times New Roman"/>
        </w:rPr>
        <w:t xml:space="preserve">XXV – analisar e emitir parecer sobre </w:t>
      </w:r>
      <w:r w:rsidR="005D0878" w:rsidRPr="00EF10BE">
        <w:rPr>
          <w:rFonts w:ascii="Verdana" w:hAnsi="Verdana" w:cs="Times New Roman"/>
        </w:rPr>
        <w:t>os relatórios</w:t>
      </w:r>
      <w:r w:rsidRPr="00EF10BE">
        <w:rPr>
          <w:rFonts w:ascii="Verdana" w:hAnsi="Verdana" w:cs="Times New Roman"/>
        </w:rPr>
        <w:t xml:space="preserve"> de Estudo de Impacto de Vizinhança (EIV)</w:t>
      </w:r>
      <w:r w:rsidR="005D0878" w:rsidRPr="00EF10BE">
        <w:rPr>
          <w:rFonts w:ascii="Verdana" w:hAnsi="Verdana" w:cs="Times New Roman"/>
        </w:rPr>
        <w:t>.</w:t>
      </w:r>
    </w:p>
    <w:p w14:paraId="7053D75F" w14:textId="77777777" w:rsidR="00B0150E" w:rsidRPr="00EF10BE" w:rsidRDefault="00B0150E" w:rsidP="00B0150E">
      <w:pPr>
        <w:rPr>
          <w:rFonts w:ascii="Verdana" w:hAnsi="Verdana" w:cs="Times New Roman"/>
        </w:rPr>
      </w:pPr>
    </w:p>
    <w:p w14:paraId="5B7A4428" w14:textId="31F948CC" w:rsidR="00B0150E" w:rsidRPr="00EF10BE" w:rsidRDefault="00B0150E" w:rsidP="00B0150E">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110</w:t>
      </w:r>
      <w:r w:rsidRPr="00EF10BE">
        <w:rPr>
          <w:rFonts w:ascii="Verdana" w:hAnsi="Verdana" w:cs="Times New Roman"/>
          <w:b/>
          <w:bCs/>
        </w:rPr>
        <w:t>.</w:t>
      </w:r>
      <w:r w:rsidRPr="00EF10BE">
        <w:rPr>
          <w:rFonts w:ascii="Verdana" w:hAnsi="Verdana" w:cs="Times New Roman"/>
        </w:rPr>
        <w:t xml:space="preserve"> O Conselho da Cidade será composto </w:t>
      </w:r>
      <w:r w:rsidR="002F5129" w:rsidRPr="00EF10BE">
        <w:rPr>
          <w:rFonts w:ascii="Verdana" w:hAnsi="Verdana" w:cs="Times New Roman"/>
        </w:rPr>
        <w:t>por</w:t>
      </w:r>
      <w:r w:rsidRPr="00EF10BE">
        <w:rPr>
          <w:rFonts w:ascii="Verdana" w:hAnsi="Verdana" w:cs="Times New Roman"/>
        </w:rPr>
        <w:t xml:space="preserve"> membros com direito a voto e pelo mesmo número de suplentes, com representantes do Poder Público municipal e da sociedade civil organizada, obedecendo a proporcionalidade de no máximo </w:t>
      </w:r>
      <w:r w:rsidR="006D0AB9" w:rsidRPr="00EF10BE">
        <w:rPr>
          <w:rFonts w:ascii="Verdana" w:hAnsi="Verdana" w:cs="Times New Roman"/>
        </w:rPr>
        <w:t>5</w:t>
      </w:r>
      <w:r w:rsidRPr="00EF10BE">
        <w:rPr>
          <w:rFonts w:ascii="Verdana" w:hAnsi="Verdana" w:cs="Times New Roman"/>
        </w:rPr>
        <w:t xml:space="preserve">0% do Poder Público e no mínimo </w:t>
      </w:r>
      <w:r w:rsidR="006D0AB9" w:rsidRPr="00EF10BE">
        <w:rPr>
          <w:rFonts w:ascii="Verdana" w:hAnsi="Verdana" w:cs="Times New Roman"/>
        </w:rPr>
        <w:t>5</w:t>
      </w:r>
      <w:r w:rsidRPr="00EF10BE">
        <w:rPr>
          <w:rFonts w:ascii="Verdana" w:hAnsi="Verdana" w:cs="Times New Roman"/>
        </w:rPr>
        <w:t>0% de setor da sociedade civil organizada, sendo:</w:t>
      </w:r>
    </w:p>
    <w:p w14:paraId="7C959B0E" w14:textId="77777777" w:rsidR="00B0150E" w:rsidRPr="00EF10BE" w:rsidRDefault="00B0150E" w:rsidP="00B0150E">
      <w:pPr>
        <w:rPr>
          <w:rFonts w:ascii="Verdana" w:hAnsi="Verdana" w:cs="Times New Roman"/>
        </w:rPr>
      </w:pPr>
      <w:r w:rsidRPr="00EF10BE">
        <w:rPr>
          <w:rFonts w:ascii="Verdana" w:hAnsi="Verdana" w:cs="Times New Roman"/>
        </w:rPr>
        <w:t>I – PODER PÚBLICO:</w:t>
      </w:r>
    </w:p>
    <w:p w14:paraId="126A50D7" w14:textId="77777777" w:rsidR="00B0150E" w:rsidRPr="00EF10BE" w:rsidRDefault="00B0150E" w:rsidP="00B0150E">
      <w:pPr>
        <w:rPr>
          <w:rFonts w:ascii="Verdana" w:hAnsi="Verdana" w:cs="Times New Roman"/>
        </w:rPr>
      </w:pPr>
      <w:r w:rsidRPr="00EF10BE">
        <w:rPr>
          <w:rFonts w:ascii="Verdana" w:hAnsi="Verdana" w:cs="Times New Roman"/>
        </w:rPr>
        <w:t>a) representantes do Executivo Municipal;</w:t>
      </w:r>
    </w:p>
    <w:p w14:paraId="13ABF930" w14:textId="77777777" w:rsidR="00B0150E" w:rsidRPr="00EF10BE" w:rsidRDefault="00B0150E" w:rsidP="00B0150E">
      <w:pPr>
        <w:rPr>
          <w:rFonts w:ascii="Verdana" w:hAnsi="Verdana" w:cs="Times New Roman"/>
        </w:rPr>
      </w:pPr>
      <w:r w:rsidRPr="00EF10BE">
        <w:rPr>
          <w:rFonts w:ascii="Verdana" w:hAnsi="Verdana" w:cs="Times New Roman"/>
        </w:rPr>
        <w:t>b) representante do Poder Legislativo;</w:t>
      </w:r>
    </w:p>
    <w:p w14:paraId="478358F0" w14:textId="77777777" w:rsidR="00B0150E" w:rsidRPr="00EF10BE" w:rsidRDefault="00B0150E" w:rsidP="00B0150E">
      <w:pPr>
        <w:rPr>
          <w:rFonts w:ascii="Verdana" w:hAnsi="Verdana" w:cs="Times New Roman"/>
        </w:rPr>
      </w:pPr>
      <w:r w:rsidRPr="00EF10BE">
        <w:rPr>
          <w:rFonts w:ascii="Verdana" w:hAnsi="Verdana" w:cs="Times New Roman"/>
        </w:rPr>
        <w:t>c) representantes de Concessionárias de Serviços Públicos;</w:t>
      </w:r>
    </w:p>
    <w:p w14:paraId="035A8707" w14:textId="77777777" w:rsidR="00B0150E" w:rsidRPr="00EF10BE" w:rsidRDefault="00B0150E" w:rsidP="00B0150E">
      <w:pPr>
        <w:rPr>
          <w:rFonts w:ascii="Verdana" w:hAnsi="Verdana" w:cs="Times New Roman"/>
        </w:rPr>
      </w:pPr>
      <w:r w:rsidRPr="00EF10BE">
        <w:rPr>
          <w:rFonts w:ascii="Verdana" w:hAnsi="Verdana" w:cs="Times New Roman"/>
        </w:rPr>
        <w:t>II) SOCIEDADE CIVIL ORGANIZADA:</w:t>
      </w:r>
    </w:p>
    <w:p w14:paraId="42FABA89" w14:textId="77777777" w:rsidR="00B0150E" w:rsidRPr="00EF10BE" w:rsidRDefault="00B0150E" w:rsidP="00B0150E">
      <w:pPr>
        <w:rPr>
          <w:rFonts w:ascii="Verdana" w:hAnsi="Verdana" w:cs="Times New Roman"/>
        </w:rPr>
      </w:pPr>
      <w:r w:rsidRPr="00EF10BE">
        <w:rPr>
          <w:rFonts w:ascii="Verdana" w:hAnsi="Verdana" w:cs="Times New Roman"/>
        </w:rPr>
        <w:t>a) representantes de Entidades de Movimentos Sociais;</w:t>
      </w:r>
    </w:p>
    <w:p w14:paraId="27D2ECF1" w14:textId="77777777" w:rsidR="00B0150E" w:rsidRPr="00EF10BE" w:rsidRDefault="00B0150E" w:rsidP="00B0150E">
      <w:pPr>
        <w:rPr>
          <w:rFonts w:ascii="Verdana" w:hAnsi="Verdana" w:cs="Times New Roman"/>
        </w:rPr>
      </w:pPr>
      <w:r w:rsidRPr="00EF10BE">
        <w:rPr>
          <w:rFonts w:ascii="Verdana" w:hAnsi="Verdana" w:cs="Times New Roman"/>
        </w:rPr>
        <w:t xml:space="preserve">b) representantes de Entidades Empresariais; </w:t>
      </w:r>
    </w:p>
    <w:p w14:paraId="61D8A4DA" w14:textId="77777777" w:rsidR="00B0150E" w:rsidRPr="00EF10BE" w:rsidRDefault="00B0150E" w:rsidP="00B0150E">
      <w:pPr>
        <w:rPr>
          <w:rFonts w:ascii="Verdana" w:hAnsi="Verdana" w:cs="Times New Roman"/>
        </w:rPr>
      </w:pPr>
      <w:r w:rsidRPr="00EF10BE">
        <w:rPr>
          <w:rFonts w:ascii="Verdana" w:hAnsi="Verdana" w:cs="Times New Roman"/>
        </w:rPr>
        <w:t>c) representantes de Entidades de Trabalhadores;</w:t>
      </w:r>
    </w:p>
    <w:p w14:paraId="4F392E17" w14:textId="77777777" w:rsidR="00B0150E" w:rsidRPr="00EF10BE" w:rsidRDefault="00B0150E" w:rsidP="00B0150E">
      <w:pPr>
        <w:rPr>
          <w:rFonts w:ascii="Verdana" w:hAnsi="Verdana" w:cs="Times New Roman"/>
        </w:rPr>
      </w:pPr>
      <w:r w:rsidRPr="00EF10BE">
        <w:rPr>
          <w:rFonts w:ascii="Verdana" w:hAnsi="Verdana" w:cs="Times New Roman"/>
        </w:rPr>
        <w:t>d) representantes de Entidades Profissionais, Acadêmicas e de Pesquisa; e</w:t>
      </w:r>
    </w:p>
    <w:p w14:paraId="5FA9FB99" w14:textId="77777777" w:rsidR="00B0150E" w:rsidRPr="00EF10BE" w:rsidRDefault="00B0150E" w:rsidP="00B0150E">
      <w:pPr>
        <w:rPr>
          <w:rFonts w:ascii="Verdana" w:hAnsi="Verdana" w:cs="Times New Roman"/>
        </w:rPr>
      </w:pPr>
      <w:r w:rsidRPr="00EF10BE">
        <w:rPr>
          <w:rFonts w:ascii="Verdana" w:hAnsi="Verdana" w:cs="Times New Roman"/>
        </w:rPr>
        <w:t>e) representantes de Organizações Não-Governamentais.</w:t>
      </w:r>
    </w:p>
    <w:p w14:paraId="17261538" w14:textId="513A50CB" w:rsidR="00B0150E" w:rsidRPr="00EF10BE" w:rsidRDefault="00B0150E" w:rsidP="00B0150E">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Para compor o Conselho Municipal da Cidade, as entidades representativas da sociedade civil, deverão estar devidamente instituídas, com sede e foro no município de </w:t>
      </w:r>
      <w:r w:rsidR="00594BD5" w:rsidRPr="00EF10BE">
        <w:rPr>
          <w:rFonts w:ascii="Verdana" w:hAnsi="Verdana" w:cs="Times New Roman"/>
        </w:rPr>
        <w:t>Mallet</w:t>
      </w:r>
      <w:r w:rsidRPr="00EF10BE">
        <w:rPr>
          <w:rFonts w:ascii="Verdana" w:hAnsi="Verdana" w:cs="Times New Roman"/>
        </w:rPr>
        <w:t>, e em plena atividade.</w:t>
      </w:r>
    </w:p>
    <w:p w14:paraId="2B08C9C1" w14:textId="77777777" w:rsidR="00B0150E" w:rsidRPr="00EF10BE" w:rsidRDefault="00B0150E" w:rsidP="00B0150E">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Os Conselhos Municipais devem ser devidamente criados por lei municipal, atuarem na questão social, habitacional, urbanística ou ambiental, e ter regular funcionamento.</w:t>
      </w:r>
    </w:p>
    <w:p w14:paraId="0B30C4BD" w14:textId="77777777" w:rsidR="00B0150E" w:rsidRPr="00EF10BE" w:rsidRDefault="00B0150E" w:rsidP="00B0150E">
      <w:pPr>
        <w:rPr>
          <w:rFonts w:ascii="Verdana" w:hAnsi="Verdana" w:cs="Times New Roman"/>
        </w:rPr>
      </w:pPr>
    </w:p>
    <w:p w14:paraId="68F82F0B" w14:textId="46A75215"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3071D8" w:rsidRPr="00EF10BE">
        <w:rPr>
          <w:rFonts w:ascii="Verdana" w:hAnsi="Verdana" w:cs="Times New Roman"/>
          <w:b/>
          <w:bCs/>
        </w:rPr>
        <w:t>11</w:t>
      </w:r>
      <w:r w:rsidRPr="00EF10BE">
        <w:rPr>
          <w:rFonts w:ascii="Verdana" w:hAnsi="Verdana" w:cs="Times New Roman"/>
        </w:rPr>
        <w:t xml:space="preserve">. O mandato dos membros do Conselho Municipal da Cidade será de 02 (dois) anos, com direito a reeleição, não coincidindo com o início ou término de gestões municipais, sendo que 60 (sessenta) dias antes do término do mandato, cada entidade representada deverá indicar novos membros, por meio de ofício, endereçado ao Presidente do Conselho Municipal da Cidade de </w:t>
      </w:r>
      <w:r w:rsidR="00594BD5" w:rsidRPr="00EF10BE">
        <w:rPr>
          <w:rFonts w:ascii="Verdana" w:hAnsi="Verdana" w:cs="Times New Roman"/>
        </w:rPr>
        <w:t>Mallet</w:t>
      </w:r>
      <w:r w:rsidRPr="00EF10BE">
        <w:rPr>
          <w:rFonts w:ascii="Verdana" w:hAnsi="Verdana" w:cs="Times New Roman"/>
        </w:rPr>
        <w:t>.</w:t>
      </w:r>
    </w:p>
    <w:p w14:paraId="1431B588" w14:textId="77777777" w:rsidR="00B0150E" w:rsidRPr="00EF10BE" w:rsidRDefault="00B0150E" w:rsidP="00B0150E">
      <w:pPr>
        <w:rPr>
          <w:rFonts w:ascii="Verdana" w:hAnsi="Verdana" w:cs="Times New Roman"/>
        </w:rPr>
      </w:pPr>
    </w:p>
    <w:p w14:paraId="520DD189" w14:textId="19FB6D13"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3071D8" w:rsidRPr="00EF10BE">
        <w:rPr>
          <w:rFonts w:ascii="Verdana" w:hAnsi="Verdana" w:cs="Times New Roman"/>
          <w:b/>
          <w:bCs/>
        </w:rPr>
        <w:t>12</w:t>
      </w:r>
      <w:r w:rsidRPr="00EF10BE">
        <w:rPr>
          <w:rFonts w:ascii="Verdana" w:hAnsi="Verdana" w:cs="Times New Roman"/>
        </w:rPr>
        <w:t xml:space="preserve">. Poderão participar do CONCIDADE, na qualidade de observadores, sem direito a voto: </w:t>
      </w:r>
    </w:p>
    <w:p w14:paraId="772C5845" w14:textId="77777777" w:rsidR="00B0150E" w:rsidRPr="00EF10BE" w:rsidRDefault="00B0150E" w:rsidP="00B0150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demais</w:t>
      </w:r>
      <w:proofErr w:type="gramEnd"/>
      <w:r w:rsidRPr="00EF10BE">
        <w:rPr>
          <w:rFonts w:ascii="Verdana" w:hAnsi="Verdana" w:cs="Times New Roman"/>
        </w:rPr>
        <w:t xml:space="preserve"> representantes dos órgãos colegiados do Município;</w:t>
      </w:r>
    </w:p>
    <w:p w14:paraId="7B4357A8" w14:textId="77777777" w:rsidR="00B0150E" w:rsidRPr="00EF10BE" w:rsidRDefault="00B0150E" w:rsidP="00B0150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representantes</w:t>
      </w:r>
      <w:proofErr w:type="gramEnd"/>
      <w:r w:rsidRPr="00EF10BE">
        <w:rPr>
          <w:rFonts w:ascii="Verdana" w:hAnsi="Verdana" w:cs="Times New Roman"/>
        </w:rPr>
        <w:t xml:space="preserve"> de órgãos estaduais relacionados ao planejamento territorial e ambiental;</w:t>
      </w:r>
    </w:p>
    <w:p w14:paraId="6186CD54" w14:textId="77777777" w:rsidR="00B0150E" w:rsidRPr="00EF10BE" w:rsidRDefault="00B0150E" w:rsidP="00B0150E">
      <w:pPr>
        <w:rPr>
          <w:rFonts w:ascii="Verdana" w:hAnsi="Verdana" w:cs="Times New Roman"/>
        </w:rPr>
      </w:pPr>
      <w:r w:rsidRPr="00EF10BE">
        <w:rPr>
          <w:rFonts w:ascii="Verdana" w:hAnsi="Verdana" w:cs="Times New Roman"/>
        </w:rPr>
        <w:t>III - representantes de municípios limítrofes;</w:t>
      </w:r>
    </w:p>
    <w:p w14:paraId="0B7FEEC1" w14:textId="77777777" w:rsidR="00B0150E" w:rsidRPr="00EF10BE" w:rsidRDefault="00B0150E" w:rsidP="00B0150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representantes</w:t>
      </w:r>
      <w:proofErr w:type="gramEnd"/>
      <w:r w:rsidRPr="00EF10BE">
        <w:rPr>
          <w:rFonts w:ascii="Verdana" w:hAnsi="Verdana" w:cs="Times New Roman"/>
        </w:rPr>
        <w:t xml:space="preserve"> das demais organizações da sociedade civil.</w:t>
      </w:r>
    </w:p>
    <w:p w14:paraId="45F7106B" w14:textId="77777777" w:rsidR="00B0150E" w:rsidRPr="00EF10BE" w:rsidRDefault="00B0150E" w:rsidP="00B0150E">
      <w:pPr>
        <w:rPr>
          <w:rFonts w:ascii="Verdana" w:hAnsi="Verdana" w:cs="Times New Roman"/>
        </w:rPr>
      </w:pPr>
    </w:p>
    <w:p w14:paraId="323DBC74" w14:textId="4F601A42"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3071D8" w:rsidRPr="00EF10BE">
        <w:rPr>
          <w:rFonts w:ascii="Verdana" w:hAnsi="Verdana" w:cs="Times New Roman"/>
          <w:b/>
          <w:bCs/>
        </w:rPr>
        <w:t>13</w:t>
      </w:r>
      <w:r w:rsidRPr="00EF10BE">
        <w:rPr>
          <w:rFonts w:ascii="Verdana" w:hAnsi="Verdana" w:cs="Times New Roman"/>
        </w:rPr>
        <w:t xml:space="preserve">. Após a aprovação desta Lei, farão parte da primeira gestão do Conselho da Cidade, preferencialmente, os membros do </w:t>
      </w:r>
      <w:r w:rsidR="005F261D" w:rsidRPr="00EF10BE">
        <w:rPr>
          <w:rFonts w:ascii="Verdana" w:hAnsi="Verdana" w:cs="Times New Roman"/>
        </w:rPr>
        <w:t xml:space="preserve">Conselho </w:t>
      </w:r>
      <w:r w:rsidR="00CA5FF2" w:rsidRPr="00EF10BE">
        <w:rPr>
          <w:rFonts w:ascii="Verdana" w:hAnsi="Verdana" w:cs="Times New Roman"/>
        </w:rPr>
        <w:t>de Desenvolvimento Municipal</w:t>
      </w:r>
      <w:r w:rsidR="005F261D" w:rsidRPr="00EF10BE">
        <w:rPr>
          <w:rFonts w:ascii="Verdana" w:hAnsi="Verdana" w:cs="Times New Roman"/>
        </w:rPr>
        <w:t>, em vigência, e</w:t>
      </w:r>
      <w:r w:rsidRPr="00EF10BE">
        <w:rPr>
          <w:rFonts w:ascii="Verdana" w:hAnsi="Verdana" w:cs="Times New Roman"/>
        </w:rPr>
        <w:t xml:space="preserve"> instituído para a revisão do Plano Diretor Municipal.</w:t>
      </w:r>
    </w:p>
    <w:p w14:paraId="057370FB" w14:textId="77777777" w:rsidR="00B0150E" w:rsidRPr="00EF10BE" w:rsidRDefault="00B0150E" w:rsidP="00B0150E">
      <w:pPr>
        <w:rPr>
          <w:rFonts w:ascii="Verdana" w:hAnsi="Verdana" w:cs="Times New Roman"/>
        </w:rPr>
      </w:pPr>
    </w:p>
    <w:p w14:paraId="433B39B9" w14:textId="4EE9FDA6" w:rsidR="00CA5FF2" w:rsidRPr="00EF10BE" w:rsidRDefault="00B0150E" w:rsidP="00B0150E">
      <w:pPr>
        <w:rPr>
          <w:rFonts w:ascii="Verdana" w:hAnsi="Verdana" w:cs="Times New Roman"/>
        </w:rPr>
      </w:pPr>
      <w:r w:rsidRPr="00EF10BE">
        <w:rPr>
          <w:rFonts w:ascii="Verdana" w:hAnsi="Verdana" w:cs="Times New Roman"/>
          <w:b/>
          <w:bCs/>
        </w:rPr>
        <w:lastRenderedPageBreak/>
        <w:t xml:space="preserve">Art. </w:t>
      </w:r>
      <w:r w:rsidR="00166E28" w:rsidRPr="00EF10BE">
        <w:rPr>
          <w:rFonts w:ascii="Verdana" w:hAnsi="Verdana" w:cs="Times New Roman"/>
          <w:b/>
          <w:bCs/>
        </w:rPr>
        <w:t>1</w:t>
      </w:r>
      <w:r w:rsidR="003071D8" w:rsidRPr="00EF10BE">
        <w:rPr>
          <w:rFonts w:ascii="Verdana" w:hAnsi="Verdana" w:cs="Times New Roman"/>
          <w:b/>
          <w:bCs/>
        </w:rPr>
        <w:t>14</w:t>
      </w:r>
      <w:r w:rsidRPr="00EF10BE">
        <w:rPr>
          <w:rFonts w:ascii="Verdana" w:hAnsi="Verdana" w:cs="Times New Roman"/>
        </w:rPr>
        <w:t>. O CONCIDADE deverá ser constituído e aprovado juntamente com esta Lei, e seu Regimento Interno deverá ser aprovado no prazo de 90 dias, contados a partir da aprovação desta Lei de Plano Diretor Municipal</w:t>
      </w:r>
      <w:r w:rsidR="00CA5FF2" w:rsidRPr="00EF10BE">
        <w:rPr>
          <w:rFonts w:ascii="Verdana" w:hAnsi="Verdana" w:cs="Times New Roman"/>
        </w:rPr>
        <w:t>, observando os seguintes princípios:</w:t>
      </w:r>
    </w:p>
    <w:p w14:paraId="6E229EBA" w14:textId="77777777" w:rsidR="00CA5FF2" w:rsidRPr="00EF10BE" w:rsidRDefault="00CA5FF2" w:rsidP="00B0150E">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deliberações</w:t>
      </w:r>
      <w:proofErr w:type="gramEnd"/>
      <w:r w:rsidRPr="00EF10BE">
        <w:rPr>
          <w:rFonts w:ascii="Verdana" w:hAnsi="Verdana" w:cs="Times New Roman"/>
        </w:rPr>
        <w:t>, sempre por maioria simples, sendo exigido um grupo mínimo de dois terços de seus membros;</w:t>
      </w:r>
    </w:p>
    <w:p w14:paraId="57CE0281" w14:textId="77777777" w:rsidR="00CA5FF2" w:rsidRPr="00EF10BE" w:rsidRDefault="00CA5FF2" w:rsidP="00B0150E">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w:t>
      </w:r>
      <w:proofErr w:type="gramEnd"/>
      <w:r w:rsidRPr="00EF10BE">
        <w:rPr>
          <w:rFonts w:ascii="Verdana" w:hAnsi="Verdana" w:cs="Times New Roman"/>
        </w:rPr>
        <w:t xml:space="preserve"> presidente do conselho não terá direito a voto, exceto em caso de empate, quando o Presidente dará o voto especial de desempate;</w:t>
      </w:r>
    </w:p>
    <w:p w14:paraId="30351AA9" w14:textId="77777777" w:rsidR="00CA5FF2" w:rsidRPr="00EF10BE" w:rsidRDefault="00CA5FF2" w:rsidP="00B0150E">
      <w:pPr>
        <w:rPr>
          <w:rFonts w:ascii="Verdana" w:hAnsi="Verdana" w:cs="Times New Roman"/>
        </w:rPr>
      </w:pPr>
      <w:r w:rsidRPr="00EF10BE">
        <w:rPr>
          <w:rFonts w:ascii="Verdana" w:hAnsi="Verdana" w:cs="Times New Roman"/>
        </w:rPr>
        <w:t>III – deliberações e pareceres, sempre por escrito;</w:t>
      </w:r>
    </w:p>
    <w:p w14:paraId="4833677B" w14:textId="77777777" w:rsidR="00CA5FF2" w:rsidRPr="00EF10BE" w:rsidRDefault="00CA5FF2" w:rsidP="00B0150E">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registro</w:t>
      </w:r>
      <w:proofErr w:type="gramEnd"/>
      <w:r w:rsidRPr="00EF10BE">
        <w:rPr>
          <w:rFonts w:ascii="Verdana" w:hAnsi="Verdana" w:cs="Times New Roman"/>
        </w:rPr>
        <w:t xml:space="preserve"> em ata, e arquivos adequados, para todas as deliberações, pareceres, notas e demais trabalhos do Conselho; e</w:t>
      </w:r>
    </w:p>
    <w:p w14:paraId="38C2018F" w14:textId="2F69B808" w:rsidR="00B0150E" w:rsidRPr="00EF10BE" w:rsidRDefault="00CA5FF2" w:rsidP="00B0150E">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reuniões</w:t>
      </w:r>
      <w:proofErr w:type="gramEnd"/>
      <w:r w:rsidRPr="00EF10BE">
        <w:rPr>
          <w:rFonts w:ascii="Verdana" w:hAnsi="Verdana" w:cs="Times New Roman"/>
        </w:rPr>
        <w:t>, de acordo com a necessidade, para o seu bom funcionamento.</w:t>
      </w:r>
    </w:p>
    <w:p w14:paraId="05C2A385" w14:textId="77777777" w:rsidR="00B0150E" w:rsidRPr="00EF10BE" w:rsidRDefault="00B0150E" w:rsidP="00B0150E">
      <w:pPr>
        <w:rPr>
          <w:rFonts w:ascii="Verdana" w:hAnsi="Verdana" w:cs="Times New Roman"/>
        </w:rPr>
      </w:pPr>
    </w:p>
    <w:p w14:paraId="1707CD42" w14:textId="37BC82BA" w:rsidR="00B0150E" w:rsidRPr="00EF10BE" w:rsidRDefault="00B0150E" w:rsidP="00B0150E">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6D0AB9" w:rsidRPr="00EF10BE">
        <w:rPr>
          <w:rFonts w:ascii="Verdana" w:hAnsi="Verdana" w:cs="Times New Roman"/>
          <w:b/>
          <w:bCs/>
        </w:rPr>
        <w:t>1</w:t>
      </w:r>
      <w:r w:rsidR="003071D8" w:rsidRPr="00EF10BE">
        <w:rPr>
          <w:rFonts w:ascii="Verdana" w:hAnsi="Verdana" w:cs="Times New Roman"/>
          <w:b/>
          <w:bCs/>
        </w:rPr>
        <w:t>5</w:t>
      </w:r>
      <w:r w:rsidRPr="00EF10BE">
        <w:rPr>
          <w:rFonts w:ascii="Verdana" w:hAnsi="Verdana" w:cs="Times New Roman"/>
        </w:rPr>
        <w:t>. O Conselho Municipal da Cidade poderá instituir Câmaras Técnicas e Comissões Especiais de trabalho específicas a critério de suas deliberações internas.</w:t>
      </w:r>
    </w:p>
    <w:p w14:paraId="7DB00A36" w14:textId="215A0956" w:rsidR="00B0150E" w:rsidRPr="00EF10BE" w:rsidRDefault="00B0150E" w:rsidP="00B0150E">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O regimento interno deverá regulamentar o processo de criação, funcionamento e extinção das câmaras técnicas comissões especiais.</w:t>
      </w:r>
    </w:p>
    <w:p w14:paraId="4A0DD8E5" w14:textId="464537B4" w:rsidR="00B0150E" w:rsidRPr="00EF10BE" w:rsidRDefault="00B0150E" w:rsidP="00394E03">
      <w:pPr>
        <w:rPr>
          <w:rFonts w:ascii="Verdana" w:hAnsi="Verdana" w:cs="Times New Roman"/>
        </w:rPr>
      </w:pPr>
    </w:p>
    <w:p w14:paraId="4A27D970" w14:textId="3C9C6186" w:rsidR="002F5129" w:rsidRPr="00EF10BE" w:rsidRDefault="002F5129" w:rsidP="00394E03">
      <w:pPr>
        <w:rPr>
          <w:rFonts w:ascii="Verdana" w:hAnsi="Verdana" w:cs="Times New Roman"/>
        </w:rPr>
      </w:pPr>
    </w:p>
    <w:p w14:paraId="799596F2" w14:textId="77777777" w:rsidR="002F5129" w:rsidRPr="00EF10BE" w:rsidRDefault="002F5129" w:rsidP="002F5129">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2" w:name="_Toc172659826"/>
      <w:r w:rsidRPr="00EF10BE">
        <w:rPr>
          <w:rFonts w:ascii="Verdana" w:eastAsia="Times New Roman" w:hAnsi="Verdana" w:cs="Times New Roman"/>
          <w:b/>
          <w:lang w:eastAsia="pt-BR"/>
        </w:rPr>
        <w:t>SEÇÃO III</w:t>
      </w:r>
      <w:bookmarkEnd w:id="92"/>
      <w:r w:rsidRPr="00EF10BE">
        <w:rPr>
          <w:rFonts w:ascii="Verdana" w:eastAsia="Times New Roman" w:hAnsi="Verdana" w:cs="Times New Roman"/>
          <w:b/>
          <w:lang w:eastAsia="pt-BR"/>
        </w:rPr>
        <w:t xml:space="preserve"> </w:t>
      </w:r>
    </w:p>
    <w:p w14:paraId="22220CA7" w14:textId="0D00FA78" w:rsidR="002F5129" w:rsidRPr="00EF10BE" w:rsidRDefault="002F5129"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3" w:name="_Toc172659827"/>
      <w:r w:rsidRPr="00EF10BE">
        <w:rPr>
          <w:rFonts w:ascii="Verdana" w:eastAsia="Times New Roman" w:hAnsi="Verdana" w:cs="Times New Roman"/>
          <w:b/>
          <w:lang w:eastAsia="pt-BR"/>
        </w:rPr>
        <w:t>DO FUNDO DE DESENVOLVIMENTO MUNICIPAL</w:t>
      </w:r>
      <w:bookmarkEnd w:id="93"/>
    </w:p>
    <w:p w14:paraId="0F4C344E" w14:textId="77777777" w:rsidR="002F5129" w:rsidRPr="00EF10BE" w:rsidRDefault="002F5129" w:rsidP="0054196F">
      <w:pPr>
        <w:rPr>
          <w:rFonts w:ascii="Verdana" w:hAnsi="Verdana" w:cs="Times New Roman"/>
          <w:lang w:eastAsia="pt-BR"/>
        </w:rPr>
      </w:pPr>
    </w:p>
    <w:p w14:paraId="797F570E" w14:textId="2E98257A" w:rsidR="002F5129" w:rsidRPr="00EF10BE" w:rsidRDefault="002F5129" w:rsidP="002F5129">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11</w:t>
      </w:r>
      <w:r w:rsidR="003071D8" w:rsidRPr="00EF10BE">
        <w:rPr>
          <w:rFonts w:ascii="Verdana" w:hAnsi="Verdana" w:cs="Times New Roman"/>
          <w:b/>
          <w:bCs/>
        </w:rPr>
        <w:t>6</w:t>
      </w:r>
      <w:r w:rsidRPr="00EF10BE">
        <w:rPr>
          <w:rFonts w:ascii="Verdana" w:hAnsi="Verdana" w:cs="Times New Roman"/>
        </w:rPr>
        <w:t>. Fica instituído o Fundo de Desenvolvimento Municipal, o qual será implementado nos instrumentos de planejamento orçamentário como unidade orçamentária específica, com a finalidade de apoiar ou realizar investimentos destinados a concretizar os princípios, políticas, objetivos gerais, programas, ações e projetos urbanísticos e ambientais integrantes ou decorrentes desta lei e da legislação correlata à organização territorial, social e cultural, assim como, ao planejamento municipal.</w:t>
      </w:r>
    </w:p>
    <w:p w14:paraId="253BBDEB" w14:textId="77777777" w:rsidR="002F5129" w:rsidRPr="00EF10BE" w:rsidRDefault="002F5129" w:rsidP="002F5129">
      <w:pPr>
        <w:rPr>
          <w:rFonts w:ascii="Verdana" w:hAnsi="Verdana" w:cs="Times New Roman"/>
        </w:rPr>
      </w:pPr>
    </w:p>
    <w:p w14:paraId="7FF1ABF8" w14:textId="3040999F" w:rsidR="002F5129" w:rsidRPr="00EF10BE" w:rsidRDefault="002F5129" w:rsidP="002F5129">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11</w:t>
      </w:r>
      <w:r w:rsidR="003071D8" w:rsidRPr="00EF10BE">
        <w:rPr>
          <w:rFonts w:ascii="Verdana" w:hAnsi="Verdana" w:cs="Times New Roman"/>
          <w:b/>
          <w:bCs/>
        </w:rPr>
        <w:t>7</w:t>
      </w:r>
      <w:r w:rsidRPr="00EF10BE">
        <w:rPr>
          <w:rFonts w:ascii="Verdana" w:hAnsi="Verdana" w:cs="Times New Roman"/>
        </w:rPr>
        <w:t xml:space="preserve">. O Fundo de Desenvolvimento Municipal, com a finalidade de apoiar ou realizar investimentos destinados a concretizar os princípios, políticas, objetivos gerais, programas, ações e projetos urbanísticos e ambientais determinados nesta Lei, será formado pelos seguintes recursos: </w:t>
      </w:r>
    </w:p>
    <w:p w14:paraId="755F53DC" w14:textId="0798CE00" w:rsidR="002F5129" w:rsidRPr="00EF10BE" w:rsidRDefault="002F5129" w:rsidP="002F5129">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recursos</w:t>
      </w:r>
      <w:proofErr w:type="gramEnd"/>
      <w:r w:rsidRPr="00EF10BE">
        <w:rPr>
          <w:rFonts w:ascii="Verdana" w:hAnsi="Verdana" w:cs="Times New Roman"/>
        </w:rPr>
        <w:t xml:space="preserve"> próprios do município, sendo destinado no mínimo </w:t>
      </w:r>
      <w:r w:rsidR="00A0613E" w:rsidRPr="00EF10BE">
        <w:rPr>
          <w:rFonts w:ascii="Verdana" w:hAnsi="Verdana" w:cs="Times New Roman"/>
        </w:rPr>
        <w:t>2</w:t>
      </w:r>
      <w:r w:rsidRPr="00EF10BE">
        <w:rPr>
          <w:rFonts w:ascii="Verdana" w:hAnsi="Verdana" w:cs="Times New Roman"/>
        </w:rPr>
        <w:t>% (</w:t>
      </w:r>
      <w:r w:rsidR="00A0613E" w:rsidRPr="00EF10BE">
        <w:rPr>
          <w:rFonts w:ascii="Verdana" w:hAnsi="Verdana" w:cs="Times New Roman"/>
        </w:rPr>
        <w:t xml:space="preserve">dois </w:t>
      </w:r>
      <w:r w:rsidRPr="00EF10BE">
        <w:rPr>
          <w:rFonts w:ascii="Verdana" w:hAnsi="Verdana" w:cs="Times New Roman"/>
        </w:rPr>
        <w:t xml:space="preserve">por cento) dos recursos da capacidade de investimento previstos no orçamento municipal anual; </w:t>
      </w:r>
    </w:p>
    <w:p w14:paraId="6521080B" w14:textId="77777777" w:rsidR="002F5129" w:rsidRPr="00EF10BE" w:rsidRDefault="002F5129" w:rsidP="002F5129">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transferências</w:t>
      </w:r>
      <w:proofErr w:type="gramEnd"/>
      <w:r w:rsidRPr="00EF10BE">
        <w:rPr>
          <w:rFonts w:ascii="Verdana" w:hAnsi="Verdana" w:cs="Times New Roman"/>
        </w:rPr>
        <w:t xml:space="preserve"> intergovernamentais; </w:t>
      </w:r>
    </w:p>
    <w:p w14:paraId="3F3E8834" w14:textId="77777777" w:rsidR="002F5129" w:rsidRPr="00EF10BE" w:rsidRDefault="002F5129" w:rsidP="002F5129">
      <w:pPr>
        <w:rPr>
          <w:rFonts w:ascii="Verdana" w:hAnsi="Verdana" w:cs="Times New Roman"/>
        </w:rPr>
      </w:pPr>
      <w:r w:rsidRPr="00EF10BE">
        <w:rPr>
          <w:rFonts w:ascii="Verdana" w:hAnsi="Verdana" w:cs="Times New Roman"/>
        </w:rPr>
        <w:t xml:space="preserve">III - transferências de instituições privadas; </w:t>
      </w:r>
    </w:p>
    <w:p w14:paraId="5CFC168B" w14:textId="77777777" w:rsidR="002F5129" w:rsidRPr="00EF10BE" w:rsidRDefault="002F5129" w:rsidP="002F5129">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transferências</w:t>
      </w:r>
      <w:proofErr w:type="gramEnd"/>
      <w:r w:rsidRPr="00EF10BE">
        <w:rPr>
          <w:rFonts w:ascii="Verdana" w:hAnsi="Verdana" w:cs="Times New Roman"/>
        </w:rPr>
        <w:t xml:space="preserve"> do exterior; </w:t>
      </w:r>
    </w:p>
    <w:p w14:paraId="4DF9C2AA" w14:textId="77777777" w:rsidR="002F5129" w:rsidRPr="00EF10BE" w:rsidRDefault="002F5129" w:rsidP="002F5129">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transferências</w:t>
      </w:r>
      <w:proofErr w:type="gramEnd"/>
      <w:r w:rsidRPr="00EF10BE">
        <w:rPr>
          <w:rFonts w:ascii="Verdana" w:hAnsi="Verdana" w:cs="Times New Roman"/>
        </w:rPr>
        <w:t xml:space="preserve"> de pessoa física; </w:t>
      </w:r>
    </w:p>
    <w:p w14:paraId="01ADCA61" w14:textId="77777777" w:rsidR="002F5129" w:rsidRPr="00EF10BE" w:rsidRDefault="002F5129" w:rsidP="002F5129">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rendas</w:t>
      </w:r>
      <w:proofErr w:type="gramEnd"/>
      <w:r w:rsidRPr="00EF10BE">
        <w:rPr>
          <w:rFonts w:ascii="Verdana" w:hAnsi="Verdana" w:cs="Times New Roman"/>
        </w:rPr>
        <w:t xml:space="preserve"> provenientes da aplicação financeira dos seus recursos próprios; </w:t>
      </w:r>
    </w:p>
    <w:p w14:paraId="03399DD2" w14:textId="77777777" w:rsidR="002F5129" w:rsidRPr="00EF10BE" w:rsidRDefault="002F5129" w:rsidP="002F5129">
      <w:pPr>
        <w:rPr>
          <w:rFonts w:ascii="Verdana" w:hAnsi="Verdana" w:cs="Times New Roman"/>
        </w:rPr>
      </w:pPr>
      <w:r w:rsidRPr="00EF10BE">
        <w:rPr>
          <w:rFonts w:ascii="Verdana" w:hAnsi="Verdana" w:cs="Times New Roman"/>
        </w:rPr>
        <w:t xml:space="preserve">VII - doações; </w:t>
      </w:r>
    </w:p>
    <w:p w14:paraId="546825B5" w14:textId="77777777" w:rsidR="002F5129" w:rsidRPr="00EF10BE" w:rsidRDefault="002F5129" w:rsidP="002F5129">
      <w:pPr>
        <w:rPr>
          <w:rFonts w:ascii="Verdana" w:hAnsi="Verdana" w:cs="Times New Roman"/>
        </w:rPr>
      </w:pPr>
      <w:r w:rsidRPr="00EF10BE">
        <w:rPr>
          <w:rFonts w:ascii="Verdana" w:hAnsi="Verdana" w:cs="Times New Roman"/>
        </w:rPr>
        <w:t>VIII - outras receitas que lhe sejam destinadas por lei.</w:t>
      </w:r>
    </w:p>
    <w:p w14:paraId="3A7B65DE" w14:textId="77777777" w:rsidR="002F5129" w:rsidRPr="00EF10BE" w:rsidRDefault="002F5129" w:rsidP="002F5129">
      <w:pPr>
        <w:rPr>
          <w:rFonts w:ascii="Verdana" w:hAnsi="Verdana" w:cs="Times New Roman"/>
        </w:rPr>
      </w:pPr>
      <w:r w:rsidRPr="00EF10BE">
        <w:rPr>
          <w:rFonts w:ascii="Verdana" w:hAnsi="Verdana" w:cs="Times New Roman"/>
          <w:b/>
          <w:bCs/>
        </w:rPr>
        <w:t>Parágrafo único</w:t>
      </w:r>
      <w:r w:rsidRPr="00EF10BE">
        <w:rPr>
          <w:rFonts w:ascii="Verdana" w:hAnsi="Verdana" w:cs="Times New Roman"/>
        </w:rPr>
        <w:t xml:space="preserve">. Para os efeitos deste artigo, a projeção da capacidade de investimentos deve considerar: </w:t>
      </w:r>
    </w:p>
    <w:p w14:paraId="2AFFD509" w14:textId="77777777" w:rsidR="002F5129" w:rsidRPr="00EF10BE" w:rsidRDefault="002F5129" w:rsidP="002F5129">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w:t>
      </w:r>
      <w:proofErr w:type="gramEnd"/>
      <w:r w:rsidRPr="00EF10BE">
        <w:rPr>
          <w:rFonts w:ascii="Verdana" w:hAnsi="Verdana" w:cs="Times New Roman"/>
        </w:rPr>
        <w:t xml:space="preserve"> comportamento de crescimento da receita total do município em determinado período de tempo; </w:t>
      </w:r>
    </w:p>
    <w:p w14:paraId="339C7683" w14:textId="77777777" w:rsidR="002F5129" w:rsidRPr="00EF10BE" w:rsidRDefault="002F5129" w:rsidP="002F5129">
      <w:pPr>
        <w:rPr>
          <w:rFonts w:ascii="Verdana" w:hAnsi="Verdana" w:cs="Times New Roman"/>
        </w:rPr>
      </w:pPr>
      <w:r w:rsidRPr="00EF10BE">
        <w:rPr>
          <w:rFonts w:ascii="Verdana" w:hAnsi="Verdana" w:cs="Times New Roman"/>
        </w:rPr>
        <w:lastRenderedPageBreak/>
        <w:t xml:space="preserve">II - </w:t>
      </w:r>
      <w:proofErr w:type="gramStart"/>
      <w:r w:rsidRPr="00EF10BE">
        <w:rPr>
          <w:rFonts w:ascii="Verdana" w:hAnsi="Verdana" w:cs="Times New Roman"/>
        </w:rPr>
        <w:t>os</w:t>
      </w:r>
      <w:proofErr w:type="gramEnd"/>
      <w:r w:rsidRPr="00EF10BE">
        <w:rPr>
          <w:rFonts w:ascii="Verdana" w:hAnsi="Verdana" w:cs="Times New Roman"/>
        </w:rPr>
        <w:t xml:space="preserve"> valores correspondentes aos investimentos já efetuados pela Administração municipal como parâmetro percentual no comprometimento da receita para os anos futuros, conforme previsões contidas na lei de diretrizes orçamentárias; </w:t>
      </w:r>
    </w:p>
    <w:p w14:paraId="147B5AEE" w14:textId="77777777" w:rsidR="002F5129" w:rsidRPr="00EF10BE" w:rsidRDefault="002F5129" w:rsidP="002F5129">
      <w:pPr>
        <w:rPr>
          <w:rFonts w:ascii="Verdana" w:hAnsi="Verdana" w:cs="Times New Roman"/>
        </w:rPr>
      </w:pPr>
      <w:r w:rsidRPr="00EF10BE">
        <w:rPr>
          <w:rFonts w:ascii="Verdana" w:hAnsi="Verdana" w:cs="Times New Roman"/>
        </w:rPr>
        <w:t>III - que a capacidade de investimento é projetada observando-se o comportamento e evolução dos valores de receita corrente e da capacidade de investimentos avaliados para os exercícios passados.</w:t>
      </w:r>
    </w:p>
    <w:p w14:paraId="5B5C200B" w14:textId="77777777" w:rsidR="002F5129" w:rsidRPr="00EF10BE" w:rsidRDefault="002F5129" w:rsidP="002F5129">
      <w:pPr>
        <w:rPr>
          <w:rFonts w:ascii="Verdana" w:hAnsi="Verdana" w:cs="Times New Roman"/>
        </w:rPr>
      </w:pPr>
    </w:p>
    <w:p w14:paraId="7846400D" w14:textId="2FF52B8D" w:rsidR="002F5129" w:rsidRPr="00EF10BE" w:rsidRDefault="002F5129" w:rsidP="002F5129">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11</w:t>
      </w:r>
      <w:r w:rsidR="003071D8" w:rsidRPr="00EF10BE">
        <w:rPr>
          <w:rFonts w:ascii="Verdana" w:hAnsi="Verdana" w:cs="Times New Roman"/>
          <w:b/>
          <w:bCs/>
        </w:rPr>
        <w:t>8</w:t>
      </w:r>
      <w:r w:rsidR="00166E28" w:rsidRPr="00EF10BE">
        <w:rPr>
          <w:rFonts w:ascii="Verdana" w:hAnsi="Verdana" w:cs="Times New Roman"/>
        </w:rPr>
        <w:t>.</w:t>
      </w:r>
      <w:r w:rsidRPr="00EF10BE">
        <w:rPr>
          <w:rFonts w:ascii="Verdana" w:hAnsi="Verdana" w:cs="Times New Roman"/>
        </w:rPr>
        <w:t xml:space="preserve"> O Fundo de Desenvolvimento Municipal será gerido integralmente pelo Conselho Municipal da Cidade, que determinará de forma autônoma os programas, projetos e ações em que serão investidos seus recursos. </w:t>
      </w:r>
    </w:p>
    <w:p w14:paraId="3A142ECE" w14:textId="72EBB5A8" w:rsidR="002F5129" w:rsidRPr="00EF10BE" w:rsidRDefault="002F5129" w:rsidP="002F5129">
      <w:pPr>
        <w:rPr>
          <w:rFonts w:ascii="Verdana" w:hAnsi="Verdana" w:cs="Times New Roman"/>
        </w:rPr>
      </w:pPr>
      <w:r w:rsidRPr="00EF10BE">
        <w:rPr>
          <w:rFonts w:ascii="Verdana" w:hAnsi="Verdana" w:cs="Times New Roman"/>
          <w:b/>
          <w:bCs/>
        </w:rPr>
        <w:t>§ 1º</w:t>
      </w:r>
      <w:r w:rsidR="00166E28" w:rsidRPr="00EF10BE">
        <w:rPr>
          <w:rFonts w:ascii="Verdana" w:hAnsi="Verdana" w:cs="Times New Roman"/>
          <w:b/>
          <w:bCs/>
        </w:rPr>
        <w:t>.</w:t>
      </w:r>
      <w:r w:rsidRPr="00EF10BE">
        <w:rPr>
          <w:rFonts w:ascii="Verdana" w:hAnsi="Verdana" w:cs="Times New Roman"/>
        </w:rPr>
        <w:t xml:space="preserve"> Os recursos destinados de competência deste fundo serão depositados em conta bancária específica, para gerenciamento dos membros do conselho, na forma que dispuser seu regimento interno, contemplando as seguintes finalidades: </w:t>
      </w:r>
    </w:p>
    <w:p w14:paraId="335466E2" w14:textId="77777777" w:rsidR="002F5129" w:rsidRPr="00EF10BE" w:rsidRDefault="002F5129" w:rsidP="002F5129">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execução</w:t>
      </w:r>
      <w:proofErr w:type="gramEnd"/>
      <w:r w:rsidRPr="00EF10BE">
        <w:rPr>
          <w:rFonts w:ascii="Verdana" w:hAnsi="Verdana" w:cs="Times New Roman"/>
        </w:rPr>
        <w:t xml:space="preserve"> de programas e projetos habitacionais de interesse social, incluindo a regularização fundiária e a aquisição de imóveis para constituição de reserva fundiária; </w:t>
      </w:r>
    </w:p>
    <w:p w14:paraId="47FBC1F8" w14:textId="77777777" w:rsidR="002F5129" w:rsidRPr="00EF10BE" w:rsidRDefault="002F5129" w:rsidP="002F5129">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ordenamento e direcionamento</w:t>
      </w:r>
      <w:proofErr w:type="gramEnd"/>
      <w:r w:rsidRPr="00EF10BE">
        <w:rPr>
          <w:rFonts w:ascii="Verdana" w:hAnsi="Verdana" w:cs="Times New Roman"/>
        </w:rPr>
        <w:t xml:space="preserve"> da expansão urbana; </w:t>
      </w:r>
    </w:p>
    <w:p w14:paraId="204D2714" w14:textId="77777777" w:rsidR="002F5129" w:rsidRPr="00EF10BE" w:rsidRDefault="002F5129" w:rsidP="002F5129">
      <w:pPr>
        <w:rPr>
          <w:rFonts w:ascii="Verdana" w:hAnsi="Verdana" w:cs="Times New Roman"/>
        </w:rPr>
      </w:pPr>
      <w:r w:rsidRPr="00EF10BE">
        <w:rPr>
          <w:rFonts w:ascii="Verdana" w:hAnsi="Verdana" w:cs="Times New Roman"/>
        </w:rPr>
        <w:t xml:space="preserve">III - execução de programas e projetos de infraestrutura e saneamento ambiental, priorizando a população de baixa renda, tanto na área urbana quanto rural; </w:t>
      </w:r>
    </w:p>
    <w:p w14:paraId="4AE0F7E4" w14:textId="77777777" w:rsidR="002F5129" w:rsidRPr="00EF10BE" w:rsidRDefault="002F5129" w:rsidP="002F5129">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implantação</w:t>
      </w:r>
      <w:proofErr w:type="gramEnd"/>
      <w:r w:rsidRPr="00EF10BE">
        <w:rPr>
          <w:rFonts w:ascii="Verdana" w:hAnsi="Verdana" w:cs="Times New Roman"/>
        </w:rPr>
        <w:t xml:space="preserve"> de equipamentos urbanos e comunitários, espaços públicos de lazer e áreas verdes, priorizando as áreas de interesse social.</w:t>
      </w:r>
    </w:p>
    <w:p w14:paraId="3392C690" w14:textId="6ABF2349" w:rsidR="002F5129" w:rsidRPr="00EF10BE" w:rsidRDefault="002F5129" w:rsidP="002F5129">
      <w:pPr>
        <w:rPr>
          <w:rFonts w:ascii="Verdana" w:hAnsi="Verdana" w:cs="Times New Roman"/>
        </w:rPr>
      </w:pPr>
      <w:r w:rsidRPr="00EF10BE">
        <w:rPr>
          <w:rFonts w:ascii="Verdana" w:hAnsi="Verdana" w:cs="Times New Roman"/>
          <w:b/>
          <w:bCs/>
        </w:rPr>
        <w:t>§ 2º</w:t>
      </w:r>
      <w:r w:rsidR="00166E28" w:rsidRPr="00EF10BE">
        <w:rPr>
          <w:rFonts w:ascii="Verdana" w:hAnsi="Verdana" w:cs="Times New Roman"/>
          <w:b/>
          <w:bCs/>
        </w:rPr>
        <w:t>.</w:t>
      </w:r>
      <w:r w:rsidRPr="00EF10BE">
        <w:rPr>
          <w:rFonts w:ascii="Verdana" w:hAnsi="Verdana" w:cs="Times New Roman"/>
        </w:rPr>
        <w:t xml:space="preserve"> Para os fins previstos neste artigo, será elaborado e aprovado pelo Conselho da Cidade, até final do exercício anterior à execução orçamentária, o plano de aplicação dos recursos.</w:t>
      </w:r>
    </w:p>
    <w:p w14:paraId="20D848E6" w14:textId="194CDD94" w:rsidR="002F5129" w:rsidRPr="00EF10BE" w:rsidRDefault="002F5129" w:rsidP="002F5129">
      <w:pPr>
        <w:rPr>
          <w:rFonts w:ascii="Verdana" w:hAnsi="Verdana" w:cs="Times New Roman"/>
        </w:rPr>
      </w:pPr>
      <w:r w:rsidRPr="00EF10BE">
        <w:rPr>
          <w:rFonts w:ascii="Verdana" w:hAnsi="Verdana" w:cs="Times New Roman"/>
        </w:rPr>
        <w:t xml:space="preserve"> </w:t>
      </w:r>
    </w:p>
    <w:p w14:paraId="34DD41B2" w14:textId="77777777" w:rsidR="006F49DB" w:rsidRPr="00EF10BE" w:rsidRDefault="006F49DB" w:rsidP="002F5129">
      <w:pPr>
        <w:rPr>
          <w:rFonts w:ascii="Verdana" w:hAnsi="Verdana" w:cs="Times New Roman"/>
        </w:rPr>
      </w:pPr>
    </w:p>
    <w:p w14:paraId="5132E80F" w14:textId="77777777" w:rsidR="002F5129" w:rsidRPr="00EF10BE" w:rsidRDefault="002F5129" w:rsidP="002F5129">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4" w:name="_Toc172659828"/>
      <w:r w:rsidRPr="00EF10BE">
        <w:rPr>
          <w:rFonts w:ascii="Verdana" w:eastAsia="Times New Roman" w:hAnsi="Verdana" w:cs="Times New Roman"/>
          <w:b/>
          <w:lang w:eastAsia="pt-BR"/>
        </w:rPr>
        <w:t>SEÇÃO IV</w:t>
      </w:r>
      <w:bookmarkEnd w:id="94"/>
      <w:r w:rsidRPr="00EF10BE">
        <w:rPr>
          <w:rFonts w:ascii="Verdana" w:eastAsia="Times New Roman" w:hAnsi="Verdana" w:cs="Times New Roman"/>
          <w:b/>
          <w:lang w:eastAsia="pt-BR"/>
        </w:rPr>
        <w:t xml:space="preserve"> </w:t>
      </w:r>
    </w:p>
    <w:p w14:paraId="24715714" w14:textId="6A0EB497" w:rsidR="002F5129" w:rsidRPr="00EF10BE" w:rsidRDefault="002F5129"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5" w:name="_Toc172659829"/>
      <w:r w:rsidRPr="00EF10BE">
        <w:rPr>
          <w:rFonts w:ascii="Verdana" w:eastAsia="Times New Roman" w:hAnsi="Verdana" w:cs="Times New Roman"/>
          <w:b/>
          <w:lang w:eastAsia="pt-BR"/>
        </w:rPr>
        <w:t>DO GRUPO TÉCNICO PERMANENTE DE ACOMPANHAMENTO E CONTROLE DA IMPLEMENTAÇÃO DO PLANO DIRETOR MUNICIPAL</w:t>
      </w:r>
      <w:bookmarkEnd w:id="95"/>
    </w:p>
    <w:p w14:paraId="2B266499" w14:textId="77777777" w:rsidR="002F5129" w:rsidRPr="00EF10BE" w:rsidRDefault="002F5129" w:rsidP="0054196F">
      <w:pPr>
        <w:rPr>
          <w:rFonts w:ascii="Verdana" w:hAnsi="Verdana" w:cs="Times New Roman"/>
          <w:lang w:eastAsia="pt-BR"/>
        </w:rPr>
      </w:pPr>
    </w:p>
    <w:p w14:paraId="7AEDFC3F" w14:textId="21BC2738" w:rsidR="002F5129" w:rsidRPr="00EF10BE" w:rsidRDefault="002F5129" w:rsidP="002F5129">
      <w:pPr>
        <w:rPr>
          <w:rFonts w:ascii="Verdana" w:hAnsi="Verdana" w:cs="Times New Roman"/>
        </w:rPr>
      </w:pPr>
      <w:r w:rsidRPr="00EF10BE">
        <w:rPr>
          <w:rFonts w:ascii="Verdana" w:hAnsi="Verdana" w:cs="Times New Roman"/>
          <w:b/>
          <w:bCs/>
        </w:rPr>
        <w:t xml:space="preserve">Art. </w:t>
      </w:r>
      <w:r w:rsidR="00166E28" w:rsidRPr="00EF10BE">
        <w:rPr>
          <w:rFonts w:ascii="Verdana" w:hAnsi="Verdana" w:cs="Times New Roman"/>
          <w:b/>
          <w:bCs/>
        </w:rPr>
        <w:t>1</w:t>
      </w:r>
      <w:r w:rsidR="006D0AB9" w:rsidRPr="00EF10BE">
        <w:rPr>
          <w:rFonts w:ascii="Verdana" w:hAnsi="Verdana" w:cs="Times New Roman"/>
          <w:b/>
          <w:bCs/>
        </w:rPr>
        <w:t>1</w:t>
      </w:r>
      <w:r w:rsidR="003071D8" w:rsidRPr="00EF10BE">
        <w:rPr>
          <w:rFonts w:ascii="Verdana" w:hAnsi="Verdana" w:cs="Times New Roman"/>
          <w:b/>
          <w:bCs/>
        </w:rPr>
        <w:t>9</w:t>
      </w:r>
      <w:r w:rsidRPr="00EF10BE">
        <w:rPr>
          <w:rFonts w:ascii="Verdana" w:hAnsi="Verdana" w:cs="Times New Roman"/>
        </w:rPr>
        <w:t xml:space="preserve">. Fica </w:t>
      </w:r>
      <w:r w:rsidR="006D0AB9" w:rsidRPr="00EF10BE">
        <w:rPr>
          <w:rFonts w:ascii="Verdana" w:hAnsi="Verdana" w:cs="Times New Roman"/>
        </w:rPr>
        <w:t>mantido</w:t>
      </w:r>
      <w:r w:rsidRPr="00EF10BE">
        <w:rPr>
          <w:rFonts w:ascii="Verdana" w:hAnsi="Verdana" w:cs="Times New Roman"/>
        </w:rPr>
        <w:t xml:space="preserve"> o Grupo Técnico Permanente de Acompanhamento e Controle da implementação do Plano Diretor Municipal de </w:t>
      </w:r>
      <w:r w:rsidR="00594BD5" w:rsidRPr="00EF10BE">
        <w:rPr>
          <w:rFonts w:ascii="Verdana" w:hAnsi="Verdana" w:cs="Times New Roman"/>
        </w:rPr>
        <w:t>Mallet</w:t>
      </w:r>
      <w:r w:rsidR="00FE23EB" w:rsidRPr="00EF10BE">
        <w:rPr>
          <w:rFonts w:ascii="Verdana" w:hAnsi="Verdana" w:cs="Times New Roman"/>
        </w:rPr>
        <w:t>, instituído no município.</w:t>
      </w:r>
    </w:p>
    <w:p w14:paraId="16F305B5" w14:textId="77777777" w:rsidR="002F5129" w:rsidRPr="00EF10BE" w:rsidRDefault="002F5129" w:rsidP="002F5129">
      <w:pPr>
        <w:rPr>
          <w:rFonts w:ascii="Verdana" w:hAnsi="Verdana" w:cs="Times New Roman"/>
        </w:rPr>
      </w:pPr>
    </w:p>
    <w:p w14:paraId="042EBE4F" w14:textId="2AFC941E" w:rsidR="002F5129" w:rsidRPr="00EF10BE" w:rsidRDefault="002F5129" w:rsidP="002F5129">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20</w:t>
      </w:r>
      <w:r w:rsidRPr="00EF10BE">
        <w:rPr>
          <w:rFonts w:ascii="Verdana" w:hAnsi="Verdana" w:cs="Times New Roman"/>
        </w:rPr>
        <w:t xml:space="preserve">. O Grupo Técnico Permanente será composto por servidores efetivos do corpo técnico do executivo municipal, sem prejuízo nas demais atribuições do cargo que ocupam. </w:t>
      </w:r>
    </w:p>
    <w:p w14:paraId="1047901A" w14:textId="77777777" w:rsidR="002F5129" w:rsidRPr="00EF10BE" w:rsidRDefault="002F5129" w:rsidP="002F5129">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Os representantes do poder executivo serão indicados pelo respectivo órgão e poderão ser reconduzidos. </w:t>
      </w:r>
    </w:p>
    <w:p w14:paraId="24700027" w14:textId="282F0849" w:rsidR="002F5129" w:rsidRPr="00EF10BE" w:rsidRDefault="002F5129" w:rsidP="002F5129">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O Grupo Técnico Permanente será preferencialmente, e majoritariamente, composto por servidores do Poder Executivo que tenham participado das atividades do processo de revisão do Plano Diretor Municipal de </w:t>
      </w:r>
      <w:r w:rsidR="00594BD5" w:rsidRPr="00EF10BE">
        <w:rPr>
          <w:rFonts w:ascii="Verdana" w:hAnsi="Verdana" w:cs="Times New Roman"/>
        </w:rPr>
        <w:t>Mallet</w:t>
      </w:r>
      <w:r w:rsidRPr="00EF10BE">
        <w:rPr>
          <w:rFonts w:ascii="Verdana" w:hAnsi="Verdana" w:cs="Times New Roman"/>
        </w:rPr>
        <w:t xml:space="preserve">. </w:t>
      </w:r>
    </w:p>
    <w:p w14:paraId="77C28F50" w14:textId="5AAF7535" w:rsidR="002F5129" w:rsidRPr="00EF10BE" w:rsidRDefault="002F5129" w:rsidP="002F5129">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Deverão participar da composição do Grupo Técnico Permanente, obrigatoriamente, representantes da </w:t>
      </w:r>
      <w:r w:rsidR="00827B7F" w:rsidRPr="00EF10BE">
        <w:rPr>
          <w:rFonts w:ascii="Verdana" w:hAnsi="Verdana" w:cs="Times New Roman"/>
        </w:rPr>
        <w:t>Secretaria Municipal de Administração</w:t>
      </w:r>
      <w:r w:rsidR="00FE23EB" w:rsidRPr="00EF10BE">
        <w:rPr>
          <w:rFonts w:ascii="Verdana" w:hAnsi="Verdana" w:cs="Times New Roman"/>
        </w:rPr>
        <w:t xml:space="preserve"> e Planejamento</w:t>
      </w:r>
      <w:r w:rsidR="00827B7F" w:rsidRPr="00EF10BE">
        <w:rPr>
          <w:rFonts w:ascii="Verdana" w:hAnsi="Verdana" w:cs="Times New Roman"/>
        </w:rPr>
        <w:t xml:space="preserve">, </w:t>
      </w:r>
      <w:r w:rsidR="00FE23EB" w:rsidRPr="00EF10BE">
        <w:rPr>
          <w:rFonts w:ascii="Verdana" w:hAnsi="Verdana" w:cs="Times New Roman"/>
        </w:rPr>
        <w:t>Departamento</w:t>
      </w:r>
      <w:r w:rsidRPr="00EF10BE">
        <w:rPr>
          <w:rFonts w:ascii="Verdana" w:hAnsi="Verdana" w:cs="Times New Roman"/>
        </w:rPr>
        <w:t xml:space="preserve"> Municipal </w:t>
      </w:r>
      <w:r w:rsidR="006205DA" w:rsidRPr="00EF10BE">
        <w:rPr>
          <w:rFonts w:ascii="Verdana" w:hAnsi="Verdana" w:cs="Times New Roman"/>
        </w:rPr>
        <w:t xml:space="preserve">de </w:t>
      </w:r>
      <w:r w:rsidR="00FE23EB" w:rsidRPr="00EF10BE">
        <w:rPr>
          <w:rFonts w:ascii="Verdana" w:hAnsi="Verdana" w:cs="Times New Roman"/>
        </w:rPr>
        <w:t>Contratos e Licitações</w:t>
      </w:r>
      <w:r w:rsidRPr="00EF10BE">
        <w:rPr>
          <w:rFonts w:ascii="Verdana" w:hAnsi="Verdana" w:cs="Times New Roman"/>
        </w:rPr>
        <w:t xml:space="preserve">, </w:t>
      </w:r>
      <w:r w:rsidR="006205DA" w:rsidRPr="00EF10BE">
        <w:rPr>
          <w:rFonts w:ascii="Verdana" w:hAnsi="Verdana" w:cs="Times New Roman"/>
        </w:rPr>
        <w:t xml:space="preserve">Secretaria Municipal de Obras e Serviços Públicos </w:t>
      </w:r>
      <w:r w:rsidRPr="00EF10BE">
        <w:rPr>
          <w:rFonts w:ascii="Verdana" w:hAnsi="Verdana" w:cs="Times New Roman"/>
        </w:rPr>
        <w:t xml:space="preserve">da estrutura administrativa municipal. </w:t>
      </w:r>
    </w:p>
    <w:p w14:paraId="7E00E446" w14:textId="0A69541F" w:rsidR="002F5129" w:rsidRPr="00EF10BE" w:rsidRDefault="002F5129" w:rsidP="002F5129">
      <w:pPr>
        <w:rPr>
          <w:rFonts w:ascii="Verdana" w:hAnsi="Verdana" w:cs="Times New Roman"/>
        </w:rPr>
      </w:pPr>
      <w:r w:rsidRPr="00EF10BE">
        <w:rPr>
          <w:rFonts w:ascii="Verdana" w:hAnsi="Verdana" w:cs="Times New Roman"/>
          <w:b/>
          <w:bCs/>
        </w:rPr>
        <w:t>§ 4º</w:t>
      </w:r>
      <w:r w:rsidRPr="00EF10BE">
        <w:rPr>
          <w:rFonts w:ascii="Verdana" w:hAnsi="Verdana" w:cs="Times New Roman"/>
        </w:rPr>
        <w:t xml:space="preserve">. A coordenação geral do Grupo Técnico Permanente de Acompanhamento e Controle da implementação do Plano Diretor Municipal de </w:t>
      </w:r>
      <w:r w:rsidR="00594BD5" w:rsidRPr="00EF10BE">
        <w:rPr>
          <w:rFonts w:ascii="Verdana" w:hAnsi="Verdana" w:cs="Times New Roman"/>
        </w:rPr>
        <w:t>Mallet</w:t>
      </w:r>
      <w:r w:rsidRPr="00EF10BE">
        <w:rPr>
          <w:rFonts w:ascii="Verdana" w:hAnsi="Verdana" w:cs="Times New Roman"/>
        </w:rPr>
        <w:t xml:space="preserve"> caberá ao representante da </w:t>
      </w:r>
      <w:r w:rsidR="00827B7F" w:rsidRPr="00EF10BE">
        <w:rPr>
          <w:rFonts w:ascii="Verdana" w:hAnsi="Verdana" w:cs="Times New Roman"/>
        </w:rPr>
        <w:t xml:space="preserve">Secretaria </w:t>
      </w:r>
      <w:r w:rsidR="00FE23EB" w:rsidRPr="00EF10BE">
        <w:rPr>
          <w:rFonts w:ascii="Verdana" w:hAnsi="Verdana" w:cs="Times New Roman"/>
        </w:rPr>
        <w:t xml:space="preserve">Municipal de </w:t>
      </w:r>
      <w:r w:rsidR="00165D8B" w:rsidRPr="00EF10BE">
        <w:rPr>
          <w:rFonts w:ascii="Verdana" w:hAnsi="Verdana" w:cs="Times New Roman"/>
        </w:rPr>
        <w:t>Planejamento</w:t>
      </w:r>
      <w:r w:rsidRPr="00EF10BE">
        <w:rPr>
          <w:rFonts w:ascii="Verdana" w:hAnsi="Verdana" w:cs="Times New Roman"/>
        </w:rPr>
        <w:t>, preferencialmente por profissional</w:t>
      </w:r>
      <w:r w:rsidR="00165D8B" w:rsidRPr="00EF10BE">
        <w:rPr>
          <w:rFonts w:ascii="Verdana" w:hAnsi="Verdana" w:cs="Times New Roman"/>
        </w:rPr>
        <w:t xml:space="preserve"> </w:t>
      </w:r>
      <w:r w:rsidRPr="00EF10BE">
        <w:rPr>
          <w:rFonts w:ascii="Verdana" w:hAnsi="Verdana" w:cs="Times New Roman"/>
        </w:rPr>
        <w:t>d</w:t>
      </w:r>
      <w:r w:rsidR="00165D8B" w:rsidRPr="00EF10BE">
        <w:rPr>
          <w:rFonts w:ascii="Verdana" w:hAnsi="Verdana" w:cs="Times New Roman"/>
        </w:rPr>
        <w:t xml:space="preserve">e </w:t>
      </w:r>
      <w:r w:rsidRPr="00EF10BE">
        <w:rPr>
          <w:rFonts w:ascii="Verdana" w:hAnsi="Verdana" w:cs="Times New Roman"/>
        </w:rPr>
        <w:t>engenheiro civil</w:t>
      </w:r>
      <w:r w:rsidR="00165D8B" w:rsidRPr="00EF10BE">
        <w:rPr>
          <w:rFonts w:ascii="Verdana" w:hAnsi="Verdana" w:cs="Times New Roman"/>
        </w:rPr>
        <w:t xml:space="preserve"> ou arquitetura.</w:t>
      </w:r>
    </w:p>
    <w:p w14:paraId="03424725" w14:textId="77777777" w:rsidR="002F5129" w:rsidRPr="00EF10BE" w:rsidRDefault="002F5129" w:rsidP="002F5129">
      <w:pPr>
        <w:rPr>
          <w:rFonts w:ascii="Verdana" w:hAnsi="Verdana" w:cs="Times New Roman"/>
        </w:rPr>
      </w:pPr>
    </w:p>
    <w:p w14:paraId="20B017B5" w14:textId="7B3037B9" w:rsidR="002F5129" w:rsidRPr="00EF10BE" w:rsidRDefault="002F5129" w:rsidP="002F5129">
      <w:pPr>
        <w:rPr>
          <w:rFonts w:ascii="Verdana" w:hAnsi="Verdana" w:cs="Times New Roman"/>
        </w:rPr>
      </w:pPr>
      <w:r w:rsidRPr="00EF10BE">
        <w:rPr>
          <w:rFonts w:ascii="Verdana" w:hAnsi="Verdana" w:cs="Times New Roman"/>
          <w:b/>
          <w:bCs/>
        </w:rPr>
        <w:lastRenderedPageBreak/>
        <w:t xml:space="preserve">Art. </w:t>
      </w:r>
      <w:r w:rsidR="00F63B32" w:rsidRPr="00EF10BE">
        <w:rPr>
          <w:rFonts w:ascii="Verdana" w:hAnsi="Verdana" w:cs="Times New Roman"/>
          <w:b/>
          <w:bCs/>
        </w:rPr>
        <w:t>1</w:t>
      </w:r>
      <w:r w:rsidR="003071D8" w:rsidRPr="00EF10BE">
        <w:rPr>
          <w:rFonts w:ascii="Verdana" w:hAnsi="Verdana" w:cs="Times New Roman"/>
          <w:b/>
          <w:bCs/>
        </w:rPr>
        <w:t>21</w:t>
      </w:r>
      <w:r w:rsidRPr="00EF10BE">
        <w:rPr>
          <w:rFonts w:ascii="Verdana" w:hAnsi="Verdana" w:cs="Times New Roman"/>
        </w:rPr>
        <w:t xml:space="preserve">. O Grupo Técnico Permanente de Acompanhamento e Controle da implementação do Plano Diretor Municipal de </w:t>
      </w:r>
      <w:r w:rsidR="00594BD5" w:rsidRPr="00EF10BE">
        <w:rPr>
          <w:rFonts w:ascii="Verdana" w:hAnsi="Verdana" w:cs="Times New Roman"/>
        </w:rPr>
        <w:t>Mallet</w:t>
      </w:r>
      <w:r w:rsidRPr="00EF10BE">
        <w:rPr>
          <w:rFonts w:ascii="Verdana" w:hAnsi="Verdana" w:cs="Times New Roman"/>
        </w:rPr>
        <w:t xml:space="preserve">, possui caráter estritamente técnico, será integrado à estrutura administrativa da Prefeitura Municipal e vinculado diretamente a </w:t>
      </w:r>
      <w:r w:rsidR="006205DA" w:rsidRPr="00EF10BE">
        <w:rPr>
          <w:rFonts w:ascii="Verdana" w:hAnsi="Verdana" w:cs="Times New Roman"/>
        </w:rPr>
        <w:t>Assessoria de Planejamento</w:t>
      </w:r>
      <w:r w:rsidRPr="00EF10BE">
        <w:rPr>
          <w:rFonts w:ascii="Verdana" w:hAnsi="Verdana" w:cs="Times New Roman"/>
        </w:rPr>
        <w:t>.</w:t>
      </w:r>
    </w:p>
    <w:p w14:paraId="1E8A3640" w14:textId="77777777" w:rsidR="002F5129" w:rsidRPr="00EF10BE" w:rsidRDefault="002F5129" w:rsidP="002F5129">
      <w:pPr>
        <w:rPr>
          <w:rFonts w:ascii="Verdana" w:hAnsi="Verdana" w:cs="Times New Roman"/>
        </w:rPr>
      </w:pPr>
    </w:p>
    <w:p w14:paraId="37500845" w14:textId="2DD61F3D" w:rsidR="002F5129" w:rsidRPr="00EF10BE" w:rsidRDefault="002F5129" w:rsidP="002F5129">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22</w:t>
      </w:r>
      <w:r w:rsidRPr="00EF10BE">
        <w:rPr>
          <w:rFonts w:ascii="Verdana" w:hAnsi="Verdana" w:cs="Times New Roman"/>
        </w:rPr>
        <w:t xml:space="preserve">. Caberá ao Grupo Técnico Permanente de Acompanhamento e Controle da implementação do Plano Diretor Municipal de </w:t>
      </w:r>
      <w:r w:rsidR="00594BD5" w:rsidRPr="00EF10BE">
        <w:rPr>
          <w:rFonts w:ascii="Verdana" w:hAnsi="Verdana" w:cs="Times New Roman"/>
        </w:rPr>
        <w:t>Mallet</w:t>
      </w:r>
      <w:r w:rsidRPr="00EF10BE">
        <w:rPr>
          <w:rFonts w:ascii="Verdana" w:hAnsi="Verdana" w:cs="Times New Roman"/>
        </w:rPr>
        <w:t>, dentre outras funções:</w:t>
      </w:r>
    </w:p>
    <w:p w14:paraId="145A22CD" w14:textId="77777777" w:rsidR="002F5129" w:rsidRPr="00EF10BE" w:rsidRDefault="002F5129" w:rsidP="002F5129">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elaborar e aprovar</w:t>
      </w:r>
      <w:proofErr w:type="gramEnd"/>
      <w:r w:rsidRPr="00EF10BE">
        <w:rPr>
          <w:rFonts w:ascii="Verdana" w:hAnsi="Verdana" w:cs="Times New Roman"/>
        </w:rPr>
        <w:t xml:space="preserve"> cronograma físico de atividades com identificação de ações, produtos, prazos e datas, observando os conteúdos e processos previstos na legislação em vigor e orientações do SEDU/PARANACIDADE;</w:t>
      </w:r>
    </w:p>
    <w:p w14:paraId="60F5BCE1" w14:textId="77777777" w:rsidR="002F5129" w:rsidRPr="00EF10BE" w:rsidRDefault="002F5129" w:rsidP="002F5129">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promover, apoiar</w:t>
      </w:r>
      <w:proofErr w:type="gramEnd"/>
      <w:r w:rsidRPr="00EF10BE">
        <w:rPr>
          <w:rFonts w:ascii="Verdana" w:hAnsi="Verdana" w:cs="Times New Roman"/>
        </w:rPr>
        <w:t xml:space="preserve"> e integrar estudos e projetos que embasem as ações decorrentes do Plano Diretor Municipal e acompanhar o desenvolvimento dos trabalhos que visem a sua implementação;</w:t>
      </w:r>
    </w:p>
    <w:p w14:paraId="4E5BFC99" w14:textId="57125741" w:rsidR="002F5129" w:rsidRPr="00EF10BE" w:rsidRDefault="002F5129" w:rsidP="002F5129">
      <w:pPr>
        <w:rPr>
          <w:rFonts w:ascii="Verdana" w:hAnsi="Verdana" w:cs="Times New Roman"/>
        </w:rPr>
      </w:pPr>
      <w:r w:rsidRPr="00EF10BE">
        <w:rPr>
          <w:rFonts w:ascii="Verdana" w:hAnsi="Verdana" w:cs="Times New Roman"/>
        </w:rPr>
        <w:t xml:space="preserve">III - subsidiar a elaboração das metas anuais dos programas e ações do Plano Plurianual nos aspectos concernentes às diretrizes do Plano Diretor Municipal de </w:t>
      </w:r>
      <w:r w:rsidR="00594BD5" w:rsidRPr="00EF10BE">
        <w:rPr>
          <w:rFonts w:ascii="Verdana" w:hAnsi="Verdana" w:cs="Times New Roman"/>
        </w:rPr>
        <w:t>Mallet</w:t>
      </w:r>
      <w:r w:rsidRPr="00EF10BE">
        <w:rPr>
          <w:rFonts w:ascii="Verdana" w:hAnsi="Verdana" w:cs="Times New Roman"/>
        </w:rPr>
        <w:t>;</w:t>
      </w:r>
    </w:p>
    <w:p w14:paraId="39F652E6" w14:textId="202FDD5B" w:rsidR="002F5129" w:rsidRPr="00EF10BE" w:rsidRDefault="002F5129" w:rsidP="002F5129">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elaborar</w:t>
      </w:r>
      <w:proofErr w:type="gramEnd"/>
      <w:r w:rsidRPr="00EF10BE">
        <w:rPr>
          <w:rFonts w:ascii="Verdana" w:hAnsi="Verdana" w:cs="Times New Roman"/>
        </w:rPr>
        <w:t xml:space="preserve"> anualmente o Relatório de Acompanhamento e Controle do Plano Diretor Municipal e remetê-lo ao Conselho Municipal da Cidade (CONCIDADE) de </w:t>
      </w:r>
      <w:r w:rsidR="00594BD5" w:rsidRPr="00EF10BE">
        <w:rPr>
          <w:rFonts w:ascii="Verdana" w:hAnsi="Verdana" w:cs="Times New Roman"/>
        </w:rPr>
        <w:t>Mallet</w:t>
      </w:r>
      <w:r w:rsidRPr="00EF10BE">
        <w:rPr>
          <w:rFonts w:ascii="Verdana" w:hAnsi="Verdana" w:cs="Times New Roman"/>
        </w:rPr>
        <w:t>;</w:t>
      </w:r>
    </w:p>
    <w:p w14:paraId="39D708D0" w14:textId="77777777" w:rsidR="002F5129" w:rsidRPr="00EF10BE" w:rsidRDefault="002F5129" w:rsidP="002F5129">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dar</w:t>
      </w:r>
      <w:proofErr w:type="gramEnd"/>
      <w:r w:rsidRPr="00EF10BE">
        <w:rPr>
          <w:rFonts w:ascii="Verdana" w:hAnsi="Verdana" w:cs="Times New Roman"/>
        </w:rPr>
        <w:t xml:space="preserve"> publicidade quanto aos documentos e informações produzidos pelo Grupo Técnico;</w:t>
      </w:r>
    </w:p>
    <w:p w14:paraId="0979E371" w14:textId="77777777" w:rsidR="002F5129" w:rsidRPr="00EF10BE" w:rsidRDefault="002F5129" w:rsidP="002F5129">
      <w:pPr>
        <w:rPr>
          <w:rFonts w:ascii="Verdana" w:hAnsi="Verdana" w:cs="Times New Roman"/>
        </w:rPr>
      </w:pPr>
      <w:r w:rsidRPr="00EF10BE">
        <w:rPr>
          <w:rFonts w:ascii="Verdana" w:hAnsi="Verdana" w:cs="Times New Roman"/>
        </w:rPr>
        <w:t xml:space="preserve">VI - </w:t>
      </w:r>
      <w:proofErr w:type="gramStart"/>
      <w:r w:rsidRPr="00EF10BE">
        <w:rPr>
          <w:rFonts w:ascii="Verdana" w:hAnsi="Verdana" w:cs="Times New Roman"/>
        </w:rPr>
        <w:t>promover</w:t>
      </w:r>
      <w:proofErr w:type="gramEnd"/>
      <w:r w:rsidRPr="00EF10BE">
        <w:rPr>
          <w:rFonts w:ascii="Verdana" w:hAnsi="Verdana" w:cs="Times New Roman"/>
        </w:rPr>
        <w:t xml:space="preserve"> a articulação técnica intersetorial para consecução dos objetivos do grupo;</w:t>
      </w:r>
    </w:p>
    <w:p w14:paraId="24170B4B" w14:textId="5B5C5AA1" w:rsidR="002F5129" w:rsidRPr="00EF10BE" w:rsidRDefault="002F5129" w:rsidP="002F5129">
      <w:pPr>
        <w:rPr>
          <w:rFonts w:ascii="Verdana" w:hAnsi="Verdana" w:cs="Times New Roman"/>
        </w:rPr>
      </w:pPr>
      <w:r w:rsidRPr="00EF10BE">
        <w:rPr>
          <w:rFonts w:ascii="Verdana" w:hAnsi="Verdana" w:cs="Times New Roman"/>
        </w:rPr>
        <w:t xml:space="preserve">VII - auxiliar na atualização de informações urbanísticas sobre o município de </w:t>
      </w:r>
      <w:r w:rsidR="00594BD5" w:rsidRPr="00EF10BE">
        <w:rPr>
          <w:rFonts w:ascii="Verdana" w:hAnsi="Verdana" w:cs="Times New Roman"/>
        </w:rPr>
        <w:t>Mallet</w:t>
      </w:r>
      <w:r w:rsidRPr="00EF10BE">
        <w:rPr>
          <w:rFonts w:ascii="Verdana" w:hAnsi="Verdana" w:cs="Times New Roman"/>
        </w:rPr>
        <w:t>;</w:t>
      </w:r>
    </w:p>
    <w:p w14:paraId="2318FA4A" w14:textId="77777777" w:rsidR="002F5129" w:rsidRPr="00EF10BE" w:rsidRDefault="002F5129" w:rsidP="002F5129">
      <w:pPr>
        <w:rPr>
          <w:rFonts w:ascii="Verdana" w:hAnsi="Verdana" w:cs="Times New Roman"/>
        </w:rPr>
      </w:pPr>
      <w:r w:rsidRPr="00EF10BE">
        <w:rPr>
          <w:rFonts w:ascii="Verdana" w:hAnsi="Verdana" w:cs="Times New Roman"/>
        </w:rPr>
        <w:t>VIII – estudar, propor e opinar sobre as alterações na legislação urbanística em vigor;</w:t>
      </w:r>
    </w:p>
    <w:p w14:paraId="1046ABA6" w14:textId="0761C41E" w:rsidR="002F5129" w:rsidRPr="00EF10BE" w:rsidRDefault="002F5129" w:rsidP="002F5129">
      <w:pPr>
        <w:rPr>
          <w:rFonts w:ascii="Verdana" w:hAnsi="Verdana" w:cs="Times New Roman"/>
        </w:rPr>
      </w:pPr>
      <w:r w:rsidRPr="00EF10BE">
        <w:rPr>
          <w:rFonts w:ascii="Verdana" w:hAnsi="Verdana" w:cs="Times New Roman"/>
        </w:rPr>
        <w:t xml:space="preserve">IX - </w:t>
      </w:r>
      <w:proofErr w:type="gramStart"/>
      <w:r w:rsidRPr="00EF10BE">
        <w:rPr>
          <w:rFonts w:ascii="Verdana" w:hAnsi="Verdana" w:cs="Times New Roman"/>
        </w:rPr>
        <w:t>criar</w:t>
      </w:r>
      <w:proofErr w:type="gramEnd"/>
      <w:r w:rsidRPr="00EF10BE">
        <w:rPr>
          <w:rFonts w:ascii="Verdana" w:hAnsi="Verdana" w:cs="Times New Roman"/>
        </w:rPr>
        <w:t xml:space="preserve"> grupos técnicos e temáticos, quando houver a necessidade, para discussão de planos, projetos e ações específicos relacionados à implementação do Plano Diretor Municipal de </w:t>
      </w:r>
      <w:r w:rsidR="00594BD5" w:rsidRPr="00EF10BE">
        <w:rPr>
          <w:rFonts w:ascii="Verdana" w:hAnsi="Verdana" w:cs="Times New Roman"/>
        </w:rPr>
        <w:t>Mallet</w:t>
      </w:r>
      <w:r w:rsidRPr="00EF10BE">
        <w:rPr>
          <w:rFonts w:ascii="Verdana" w:hAnsi="Verdana" w:cs="Times New Roman"/>
        </w:rPr>
        <w:t xml:space="preserve">. </w:t>
      </w:r>
    </w:p>
    <w:p w14:paraId="0233ACB7" w14:textId="77777777" w:rsidR="002F5129" w:rsidRPr="00EF10BE" w:rsidRDefault="002F5129" w:rsidP="002F5129">
      <w:pPr>
        <w:rPr>
          <w:rFonts w:ascii="Verdana" w:hAnsi="Verdana" w:cs="Times New Roman"/>
        </w:rPr>
      </w:pPr>
    </w:p>
    <w:p w14:paraId="3FA39A9C" w14:textId="7C0D3B5E" w:rsidR="007577D6" w:rsidRPr="00EF10BE" w:rsidRDefault="007577D6" w:rsidP="00394E03">
      <w:pPr>
        <w:rPr>
          <w:rFonts w:ascii="Verdana" w:hAnsi="Verdana" w:cs="Times New Roman"/>
        </w:rPr>
      </w:pPr>
    </w:p>
    <w:p w14:paraId="5594A6EF" w14:textId="77777777" w:rsidR="00751763" w:rsidRPr="00EF10BE" w:rsidRDefault="00751763" w:rsidP="00751763">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6" w:name="_Toc172659830"/>
      <w:r w:rsidRPr="00EF10BE">
        <w:rPr>
          <w:rFonts w:ascii="Verdana" w:eastAsia="Times New Roman" w:hAnsi="Verdana" w:cs="Times New Roman"/>
          <w:b/>
          <w:lang w:eastAsia="pt-BR"/>
        </w:rPr>
        <w:t>SEÇÃO V</w:t>
      </w:r>
      <w:bookmarkEnd w:id="96"/>
      <w:r w:rsidRPr="00EF10BE">
        <w:rPr>
          <w:rFonts w:ascii="Verdana" w:eastAsia="Times New Roman" w:hAnsi="Verdana" w:cs="Times New Roman"/>
          <w:b/>
          <w:lang w:eastAsia="pt-BR"/>
        </w:rPr>
        <w:t xml:space="preserve"> </w:t>
      </w:r>
    </w:p>
    <w:p w14:paraId="27C6F222" w14:textId="567EB28D" w:rsidR="00751763" w:rsidRPr="00EF10BE" w:rsidRDefault="00751763" w:rsidP="008B575B">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7" w:name="_Toc172659831"/>
      <w:r w:rsidRPr="00EF10BE">
        <w:rPr>
          <w:rFonts w:ascii="Verdana" w:eastAsia="Times New Roman" w:hAnsi="Verdana" w:cs="Times New Roman"/>
          <w:b/>
          <w:lang w:eastAsia="pt-BR"/>
        </w:rPr>
        <w:t>DO SISTEMA MUNICIPAL DE INFORMAÇÕES</w:t>
      </w:r>
      <w:bookmarkEnd w:id="97"/>
    </w:p>
    <w:p w14:paraId="1643CFD5" w14:textId="77777777" w:rsidR="00751763" w:rsidRPr="00EF10BE" w:rsidRDefault="00751763" w:rsidP="00751763">
      <w:pPr>
        <w:rPr>
          <w:rFonts w:ascii="Verdana" w:hAnsi="Verdana" w:cs="Times New Roman"/>
        </w:rPr>
      </w:pPr>
    </w:p>
    <w:p w14:paraId="4288CAD0" w14:textId="152AB428"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23</w:t>
      </w:r>
      <w:r w:rsidRPr="00EF10BE">
        <w:rPr>
          <w:rFonts w:ascii="Verdana" w:hAnsi="Verdana" w:cs="Times New Roman"/>
        </w:rPr>
        <w:t xml:space="preserve">. Para garantir a gestão democrática, o Poder Executivo manterá atualizado, permanentemente, o Sistema Municipal de Informações, o que compreende dados socioeconômicos, financeiros, patrimoniais, administrativos, ambientais e físico-territoriais, inclusive cartográficas, e outros de relevante interesse para o município, de acordo com as seguintes diretrizes: </w:t>
      </w:r>
    </w:p>
    <w:p w14:paraId="14D95C64" w14:textId="52302E3F" w:rsidR="00751763" w:rsidRPr="00EF10BE" w:rsidRDefault="00751763" w:rsidP="0075176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deverá</w:t>
      </w:r>
      <w:proofErr w:type="gramEnd"/>
      <w:r w:rsidRPr="00EF10BE">
        <w:rPr>
          <w:rFonts w:ascii="Verdana" w:hAnsi="Verdana" w:cs="Times New Roman"/>
        </w:rPr>
        <w:t xml:space="preserve"> ser assegurada sucinta e periódica divulgação dos dados do Sistema Municipal de Informações, em especial aos conselhos, às entidades representativas de participação popular e às instâncias de participação e representação regional, por meio de veiculação eletrônica em portais de acesso à informação, assim como diante de publicação </w:t>
      </w:r>
      <w:r w:rsidR="00A0613E" w:rsidRPr="00EF10BE">
        <w:rPr>
          <w:rFonts w:ascii="Verdana" w:hAnsi="Verdana" w:cs="Times New Roman"/>
        </w:rPr>
        <w:t xml:space="preserve">de </w:t>
      </w:r>
      <w:r w:rsidRPr="00EF10BE">
        <w:rPr>
          <w:rFonts w:ascii="Verdana" w:hAnsi="Verdana" w:cs="Times New Roman"/>
        </w:rPr>
        <w:t>periódicos locais, dentre outros meios à disposição do município;</w:t>
      </w:r>
    </w:p>
    <w:p w14:paraId="60DADCEB" w14:textId="6F7FC551" w:rsidR="0054196F" w:rsidRPr="00EF10BE" w:rsidRDefault="0054196F" w:rsidP="0075176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deverá</w:t>
      </w:r>
      <w:proofErr w:type="gramEnd"/>
      <w:r w:rsidRPr="00EF10BE">
        <w:rPr>
          <w:rFonts w:ascii="Verdana" w:hAnsi="Verdana" w:cs="Times New Roman"/>
        </w:rPr>
        <w:t xml:space="preserve"> ser fomentada a extensão e o desenvolvimento de redes de interação eletrônicas para comunicação, acesso, disponibilização e compartilhamento de informação, especialmente para articular e envolver a população organizada na gestão do Município;</w:t>
      </w:r>
    </w:p>
    <w:p w14:paraId="71BA1F19" w14:textId="77777777" w:rsidR="00751763" w:rsidRPr="00EF10BE" w:rsidRDefault="00751763" w:rsidP="00751763">
      <w:pPr>
        <w:rPr>
          <w:rFonts w:ascii="Verdana" w:hAnsi="Verdana" w:cs="Times New Roman"/>
        </w:rPr>
      </w:pPr>
      <w:r w:rsidRPr="00EF10BE">
        <w:rPr>
          <w:rFonts w:ascii="Verdana" w:hAnsi="Verdana" w:cs="Times New Roman"/>
        </w:rPr>
        <w:lastRenderedPageBreak/>
        <w:t xml:space="preserve">II - </w:t>
      </w:r>
      <w:proofErr w:type="gramStart"/>
      <w:r w:rsidRPr="00EF10BE">
        <w:rPr>
          <w:rFonts w:ascii="Verdana" w:hAnsi="Verdana" w:cs="Times New Roman"/>
        </w:rPr>
        <w:t>o</w:t>
      </w:r>
      <w:proofErr w:type="gramEnd"/>
      <w:r w:rsidRPr="00EF10BE">
        <w:rPr>
          <w:rFonts w:ascii="Verdana" w:hAnsi="Verdana" w:cs="Times New Roman"/>
        </w:rPr>
        <w:t xml:space="preserve"> Sistema Municipal de Informações deverá atender aos princípios da simplificação, economicidade, eficácia, clareza, precisão e segurança, evitando-se a duplicação de meios e instrumentos para fins idênticos; </w:t>
      </w:r>
    </w:p>
    <w:p w14:paraId="0C47F9D2" w14:textId="429AC5A4" w:rsidR="00751763" w:rsidRPr="00EF10BE" w:rsidRDefault="00751763" w:rsidP="00751763">
      <w:pPr>
        <w:rPr>
          <w:rFonts w:ascii="Verdana" w:hAnsi="Verdana" w:cs="Times New Roman"/>
        </w:rPr>
      </w:pPr>
      <w:r w:rsidRPr="00EF10BE">
        <w:rPr>
          <w:rFonts w:ascii="Verdana" w:hAnsi="Verdana" w:cs="Times New Roman"/>
        </w:rPr>
        <w:t xml:space="preserve">III - o Sistema Municipal de Informações deverá ser estruturado e apresentado publicamente no prazo máximo de 12 (doze) meses, a contar da vigência desta Lei; </w:t>
      </w:r>
    </w:p>
    <w:p w14:paraId="4047AAF5" w14:textId="77777777" w:rsidR="00751763" w:rsidRPr="00EF10BE" w:rsidRDefault="00751763" w:rsidP="00751763">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os</w:t>
      </w:r>
      <w:proofErr w:type="gramEnd"/>
      <w:r w:rsidRPr="00EF10BE">
        <w:rPr>
          <w:rFonts w:ascii="Verdana" w:hAnsi="Verdana" w:cs="Times New Roman"/>
        </w:rPr>
        <w:t xml:space="preserve"> agentes públicos e privados, em especial os concessionários de serviços públicos que desenvolvem atividades no município, deverão fornecer ao Executivo Municipal, no prazo máximo de 180 (cento e oitenta) dias a partir da estruturação do sistema, todos os dados e informações que forem considerados necessários ao Sistema Municipal de Informações; </w:t>
      </w:r>
    </w:p>
    <w:p w14:paraId="18763F4A" w14:textId="77777777" w:rsidR="00751763" w:rsidRPr="00EF10BE" w:rsidRDefault="00751763" w:rsidP="00751763">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as</w:t>
      </w:r>
      <w:proofErr w:type="gramEnd"/>
      <w:r w:rsidRPr="00EF10BE">
        <w:rPr>
          <w:rFonts w:ascii="Verdana" w:hAnsi="Verdana" w:cs="Times New Roman"/>
        </w:rPr>
        <w:t xml:space="preserve"> determinações contidas neste artigo aplicam-se, ainda, às pessoas jurídicas ou autorizadas de serviços públicos federais ou estaduais, mesmo quando submetidas ao regime de direito privado;  </w:t>
      </w:r>
    </w:p>
    <w:p w14:paraId="22AB8BCC" w14:textId="0B66BBE6" w:rsidR="00751763" w:rsidRPr="00EF10BE" w:rsidRDefault="00751763" w:rsidP="00751763">
      <w:pPr>
        <w:rPr>
          <w:rFonts w:ascii="Verdana" w:hAnsi="Verdana" w:cs="Times New Roman"/>
        </w:rPr>
      </w:pPr>
      <w:r w:rsidRPr="00EF10BE">
        <w:rPr>
          <w:rFonts w:ascii="Verdana" w:hAnsi="Verdana" w:cs="Times New Roman"/>
        </w:rPr>
        <w:t xml:space="preserve">VI - é assegurado, a qualquer interessado, o direito à ampla informação sobre os conteúdos de documentos, informações, estudos, planos, programas, projetos, processos e atos administrativos e contratos, ressalvadas as situações em que o sigilo seja imprescindível à segurança da sociedade e do Estado, ou que esteja relacionado </w:t>
      </w:r>
      <w:proofErr w:type="gramStart"/>
      <w:r w:rsidRPr="00EF10BE">
        <w:rPr>
          <w:rFonts w:ascii="Verdana" w:hAnsi="Verdana" w:cs="Times New Roman"/>
        </w:rPr>
        <w:t>à</w:t>
      </w:r>
      <w:proofErr w:type="gramEnd"/>
      <w:r w:rsidRPr="00EF10BE">
        <w:rPr>
          <w:rFonts w:ascii="Verdana" w:hAnsi="Verdana" w:cs="Times New Roman"/>
        </w:rPr>
        <w:t xml:space="preserve"> qualquer situação de intimidade que esteja garantida em lei.</w:t>
      </w:r>
    </w:p>
    <w:p w14:paraId="2E5319BF" w14:textId="10560FA2" w:rsidR="00751763" w:rsidRPr="00EF10BE" w:rsidRDefault="00751763" w:rsidP="00394E03">
      <w:pPr>
        <w:rPr>
          <w:rFonts w:ascii="Verdana" w:hAnsi="Verdana" w:cs="Times New Roman"/>
        </w:rPr>
      </w:pPr>
    </w:p>
    <w:p w14:paraId="2FAA5278" w14:textId="33CC90CD" w:rsidR="0054196F" w:rsidRPr="00EF10BE" w:rsidRDefault="0054196F" w:rsidP="0054196F">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24</w:t>
      </w:r>
      <w:r w:rsidR="00F63B32" w:rsidRPr="00EF10BE">
        <w:rPr>
          <w:rFonts w:ascii="Verdana" w:hAnsi="Verdana" w:cs="Times New Roman"/>
        </w:rPr>
        <w:t>.</w:t>
      </w:r>
      <w:r w:rsidRPr="00EF10BE">
        <w:rPr>
          <w:rFonts w:ascii="Verdana" w:hAnsi="Verdana" w:cs="Times New Roman"/>
        </w:rPr>
        <w:t xml:space="preserve"> São princípios fundamentais do Sistema Municipal de Informações:</w:t>
      </w:r>
    </w:p>
    <w:p w14:paraId="612AC2E4" w14:textId="77777777" w:rsidR="0054196F" w:rsidRPr="00EF10BE" w:rsidRDefault="0054196F" w:rsidP="0054196F">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o</w:t>
      </w:r>
      <w:proofErr w:type="gramEnd"/>
      <w:r w:rsidRPr="00EF10BE">
        <w:rPr>
          <w:rFonts w:ascii="Verdana" w:hAnsi="Verdana" w:cs="Times New Roman"/>
        </w:rPr>
        <w:t xml:space="preserve"> direito à informação como um bem público fundamental;</w:t>
      </w:r>
    </w:p>
    <w:p w14:paraId="4083A016" w14:textId="77777777" w:rsidR="0054196F" w:rsidRPr="00EF10BE" w:rsidRDefault="0054196F" w:rsidP="0054196F">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w:t>
      </w:r>
      <w:proofErr w:type="gramEnd"/>
      <w:r w:rsidRPr="00EF10BE">
        <w:rPr>
          <w:rFonts w:ascii="Verdana" w:hAnsi="Verdana" w:cs="Times New Roman"/>
        </w:rPr>
        <w:t xml:space="preserve"> uso e compartilhamento de informações como condição essencial para a eficácia da gestão municipal;</w:t>
      </w:r>
    </w:p>
    <w:p w14:paraId="14A13E1E" w14:textId="77777777" w:rsidR="0054196F" w:rsidRPr="00EF10BE" w:rsidRDefault="0054196F" w:rsidP="0054196F">
      <w:pPr>
        <w:rPr>
          <w:rFonts w:ascii="Verdana" w:hAnsi="Verdana" w:cs="Times New Roman"/>
        </w:rPr>
      </w:pPr>
      <w:r w:rsidRPr="00EF10BE">
        <w:rPr>
          <w:rFonts w:ascii="Verdana" w:hAnsi="Verdana" w:cs="Times New Roman"/>
        </w:rPr>
        <w:t>III - a valorização das formas descentralizadas e participativas de gestão.</w:t>
      </w:r>
    </w:p>
    <w:p w14:paraId="7D9505EC" w14:textId="77777777" w:rsidR="0054196F" w:rsidRPr="00EF10BE" w:rsidRDefault="0054196F" w:rsidP="00394E03">
      <w:pPr>
        <w:rPr>
          <w:rFonts w:ascii="Verdana" w:hAnsi="Verdana" w:cs="Times New Roman"/>
        </w:rPr>
      </w:pPr>
    </w:p>
    <w:p w14:paraId="25D13D6D" w14:textId="7A08446D"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12</w:t>
      </w:r>
      <w:r w:rsidR="003071D8" w:rsidRPr="00EF10BE">
        <w:rPr>
          <w:rFonts w:ascii="Verdana" w:hAnsi="Verdana" w:cs="Times New Roman"/>
          <w:b/>
          <w:bCs/>
        </w:rPr>
        <w:t>5</w:t>
      </w:r>
      <w:r w:rsidRPr="00EF10BE">
        <w:rPr>
          <w:rFonts w:ascii="Verdana" w:hAnsi="Verdana" w:cs="Times New Roman"/>
        </w:rPr>
        <w:t xml:space="preserve">. O Sistema de Informações será organizado em quatro subsistemas, que será implantado paulatinamente da seguinte forma: </w:t>
      </w:r>
    </w:p>
    <w:p w14:paraId="672E57AF" w14:textId="77777777" w:rsidR="00751763" w:rsidRPr="00EF10BE" w:rsidRDefault="00751763" w:rsidP="0075176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subsistema</w:t>
      </w:r>
      <w:proofErr w:type="gramEnd"/>
      <w:r w:rsidRPr="00EF10BE">
        <w:rPr>
          <w:rFonts w:ascii="Verdana" w:hAnsi="Verdana" w:cs="Times New Roman"/>
        </w:rPr>
        <w:t xml:space="preserve"> de banco de dados: nos primeiros 12 (doze) meses a contar da aprovação desta Lei;  </w:t>
      </w:r>
    </w:p>
    <w:p w14:paraId="77E6D3A6" w14:textId="77777777" w:rsidR="00751763" w:rsidRPr="00EF10BE" w:rsidRDefault="00751763" w:rsidP="0075176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subsistema</w:t>
      </w:r>
      <w:proofErr w:type="gramEnd"/>
      <w:r w:rsidRPr="00EF10BE">
        <w:rPr>
          <w:rFonts w:ascii="Verdana" w:hAnsi="Verdana" w:cs="Times New Roman"/>
        </w:rPr>
        <w:t xml:space="preserve"> de indicadores: nos 6 (seis) meses seguintes à conclusão do banco de dados (I); </w:t>
      </w:r>
    </w:p>
    <w:p w14:paraId="6D5289E7" w14:textId="77777777" w:rsidR="00751763" w:rsidRPr="00EF10BE" w:rsidRDefault="00751763" w:rsidP="00751763">
      <w:pPr>
        <w:rPr>
          <w:rFonts w:ascii="Verdana" w:hAnsi="Verdana" w:cs="Times New Roman"/>
        </w:rPr>
      </w:pPr>
      <w:r w:rsidRPr="00EF10BE">
        <w:rPr>
          <w:rFonts w:ascii="Verdana" w:hAnsi="Verdana" w:cs="Times New Roman"/>
        </w:rPr>
        <w:t xml:space="preserve">III - subsistema documental: nos 6 (seis) meses seguintes à conclusão do banco de dados (I), com alimentação permanente; </w:t>
      </w:r>
    </w:p>
    <w:p w14:paraId="128153D7" w14:textId="77777777" w:rsidR="00751763" w:rsidRPr="00EF10BE" w:rsidRDefault="00751763" w:rsidP="00751763">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subsistema</w:t>
      </w:r>
      <w:proofErr w:type="gramEnd"/>
      <w:r w:rsidRPr="00EF10BE">
        <w:rPr>
          <w:rFonts w:ascii="Verdana" w:hAnsi="Verdana" w:cs="Times New Roman"/>
        </w:rPr>
        <w:t xml:space="preserve"> de expectativas da sociedade: nos 6 (seis) meses seguintes à conclusão do banco de dados (I), com alimentação permanente.</w:t>
      </w:r>
    </w:p>
    <w:p w14:paraId="067A0865" w14:textId="77777777" w:rsidR="00751763" w:rsidRPr="00EF10BE" w:rsidRDefault="00751763" w:rsidP="00751763">
      <w:pPr>
        <w:rPr>
          <w:rFonts w:ascii="Verdana" w:hAnsi="Verdana" w:cs="Times New Roman"/>
        </w:rPr>
      </w:pPr>
    </w:p>
    <w:p w14:paraId="12A0C164" w14:textId="0768DC88"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12</w:t>
      </w:r>
      <w:r w:rsidR="003071D8" w:rsidRPr="00EF10BE">
        <w:rPr>
          <w:rFonts w:ascii="Verdana" w:hAnsi="Verdana" w:cs="Times New Roman"/>
          <w:b/>
          <w:bCs/>
        </w:rPr>
        <w:t>6</w:t>
      </w:r>
      <w:r w:rsidRPr="00EF10BE">
        <w:rPr>
          <w:rFonts w:ascii="Verdana" w:hAnsi="Verdana" w:cs="Times New Roman"/>
        </w:rPr>
        <w:t xml:space="preserve">. O Subsistema de banco de dados deverá seguir, no mínimo, as seguintes ações: </w:t>
      </w:r>
    </w:p>
    <w:p w14:paraId="3C27E3BC" w14:textId="77777777" w:rsidR="00751763" w:rsidRPr="00EF10BE" w:rsidRDefault="00751763" w:rsidP="0075176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levantamento</w:t>
      </w:r>
      <w:proofErr w:type="gramEnd"/>
      <w:r w:rsidRPr="00EF10BE">
        <w:rPr>
          <w:rFonts w:ascii="Verdana" w:hAnsi="Verdana" w:cs="Times New Roman"/>
        </w:rPr>
        <w:t xml:space="preserve">, classificação e reagrupamento de bases de dados, existentes e demais classes de informações para migração e armazenamento em banco de dados; </w:t>
      </w:r>
    </w:p>
    <w:p w14:paraId="615864EF" w14:textId="77777777" w:rsidR="00751763" w:rsidRPr="00EF10BE" w:rsidRDefault="00751763" w:rsidP="0075176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elaboração</w:t>
      </w:r>
      <w:proofErr w:type="gramEnd"/>
      <w:r w:rsidRPr="00EF10BE">
        <w:rPr>
          <w:rFonts w:ascii="Verdana" w:hAnsi="Verdana" w:cs="Times New Roman"/>
        </w:rPr>
        <w:t xml:space="preserve"> de base cartográfica digital, em escala 1:2.000 (um por dois mil); </w:t>
      </w:r>
    </w:p>
    <w:p w14:paraId="17250329" w14:textId="77777777" w:rsidR="00751763" w:rsidRPr="00EF10BE" w:rsidRDefault="00751763" w:rsidP="00751763">
      <w:pPr>
        <w:rPr>
          <w:rFonts w:ascii="Verdana" w:hAnsi="Verdana" w:cs="Times New Roman"/>
        </w:rPr>
      </w:pPr>
      <w:r w:rsidRPr="00EF10BE">
        <w:rPr>
          <w:rFonts w:ascii="Verdana" w:hAnsi="Verdana" w:cs="Times New Roman"/>
        </w:rPr>
        <w:t xml:space="preserve">III - integração com o Cadastro Imobiliário, Planta Genérica de Valores e Setores Censitários do Instituto Brasileiro de Geografia e Estatística (IBGE); </w:t>
      </w:r>
    </w:p>
    <w:p w14:paraId="01F709AD" w14:textId="77777777" w:rsidR="00751763" w:rsidRPr="00EF10BE" w:rsidRDefault="00751763" w:rsidP="00751763">
      <w:pPr>
        <w:rPr>
          <w:rFonts w:ascii="Verdana" w:hAnsi="Verdana" w:cs="Times New Roman"/>
        </w:rPr>
      </w:pPr>
      <w:r w:rsidRPr="00EF10BE">
        <w:rPr>
          <w:rFonts w:ascii="Verdana" w:hAnsi="Verdana" w:cs="Times New Roman"/>
        </w:rPr>
        <w:t xml:space="preserve">IV - </w:t>
      </w:r>
      <w:proofErr w:type="gramStart"/>
      <w:r w:rsidRPr="00EF10BE">
        <w:rPr>
          <w:rFonts w:ascii="Verdana" w:hAnsi="Verdana" w:cs="Times New Roman"/>
        </w:rPr>
        <w:t>utilização</w:t>
      </w:r>
      <w:proofErr w:type="gramEnd"/>
      <w:r w:rsidRPr="00EF10BE">
        <w:rPr>
          <w:rFonts w:ascii="Verdana" w:hAnsi="Verdana" w:cs="Times New Roman"/>
        </w:rPr>
        <w:t xml:space="preserve"> de um gerenciador de banco de dados; </w:t>
      </w:r>
    </w:p>
    <w:p w14:paraId="7D3AD3C9" w14:textId="77777777" w:rsidR="00751763" w:rsidRPr="00EF10BE" w:rsidRDefault="00751763" w:rsidP="00751763">
      <w:pPr>
        <w:rPr>
          <w:rFonts w:ascii="Verdana" w:hAnsi="Verdana" w:cs="Times New Roman"/>
        </w:rPr>
      </w:pPr>
      <w:r w:rsidRPr="00EF10BE">
        <w:rPr>
          <w:rFonts w:ascii="Verdana" w:hAnsi="Verdana" w:cs="Times New Roman"/>
        </w:rPr>
        <w:t xml:space="preserve">V - </w:t>
      </w:r>
      <w:proofErr w:type="gramStart"/>
      <w:r w:rsidRPr="00EF10BE">
        <w:rPr>
          <w:rFonts w:ascii="Verdana" w:hAnsi="Verdana" w:cs="Times New Roman"/>
        </w:rPr>
        <w:t>priorização</w:t>
      </w:r>
      <w:proofErr w:type="gramEnd"/>
      <w:r w:rsidRPr="00EF10BE">
        <w:rPr>
          <w:rFonts w:ascii="Verdana" w:hAnsi="Verdana" w:cs="Times New Roman"/>
        </w:rPr>
        <w:t xml:space="preserve"> da aquisição de uma coleção de imagens orbitais com resolução mínima de 0,7 m (setenta centímetros) ou escala 1: 20.000 (um por vinte mil) e base disponibilizada pelo Estado do Paraná, por intermédio de seus órgãos competentes; </w:t>
      </w:r>
    </w:p>
    <w:p w14:paraId="54DBD116" w14:textId="77777777" w:rsidR="00751763" w:rsidRPr="00EF10BE" w:rsidRDefault="00751763" w:rsidP="00751763">
      <w:pPr>
        <w:rPr>
          <w:rFonts w:ascii="Verdana" w:hAnsi="Verdana" w:cs="Times New Roman"/>
        </w:rPr>
      </w:pPr>
      <w:r w:rsidRPr="00EF10BE">
        <w:rPr>
          <w:rFonts w:ascii="Verdana" w:hAnsi="Verdana" w:cs="Times New Roman"/>
        </w:rPr>
        <w:lastRenderedPageBreak/>
        <w:t xml:space="preserve">VI - </w:t>
      </w:r>
      <w:proofErr w:type="gramStart"/>
      <w:r w:rsidRPr="00EF10BE">
        <w:rPr>
          <w:rFonts w:ascii="Verdana" w:hAnsi="Verdana" w:cs="Times New Roman"/>
        </w:rPr>
        <w:t>objetivar</w:t>
      </w:r>
      <w:proofErr w:type="gramEnd"/>
      <w:r w:rsidRPr="00EF10BE">
        <w:rPr>
          <w:rFonts w:ascii="Verdana" w:hAnsi="Verdana" w:cs="Times New Roman"/>
        </w:rPr>
        <w:t xml:space="preserve"> o cadastro único, </w:t>
      </w:r>
      <w:proofErr w:type="spellStart"/>
      <w:r w:rsidRPr="00EF10BE">
        <w:rPr>
          <w:rFonts w:ascii="Verdana" w:hAnsi="Verdana" w:cs="Times New Roman"/>
        </w:rPr>
        <w:t>multi-utilitário</w:t>
      </w:r>
      <w:proofErr w:type="spellEnd"/>
      <w:r w:rsidRPr="00EF10BE">
        <w:rPr>
          <w:rFonts w:ascii="Verdana" w:hAnsi="Verdana" w:cs="Times New Roman"/>
        </w:rPr>
        <w:t xml:space="preserve"> e </w:t>
      </w:r>
      <w:proofErr w:type="spellStart"/>
      <w:r w:rsidRPr="00EF10BE">
        <w:rPr>
          <w:rFonts w:ascii="Verdana" w:hAnsi="Verdana" w:cs="Times New Roman"/>
        </w:rPr>
        <w:t>multi-finalitário</w:t>
      </w:r>
      <w:proofErr w:type="spellEnd"/>
      <w:r w:rsidRPr="00EF10BE">
        <w:rPr>
          <w:rFonts w:ascii="Verdana" w:hAnsi="Verdana" w:cs="Times New Roman"/>
        </w:rPr>
        <w:t>, que reunirá informações de natureza imobiliária, tributária, judicial, patrimonial, ambiental e outras de interesse para a gestão municipal.</w:t>
      </w:r>
    </w:p>
    <w:p w14:paraId="0FF12EB5" w14:textId="77777777" w:rsidR="00751763" w:rsidRPr="00EF10BE" w:rsidRDefault="00751763" w:rsidP="00751763">
      <w:pPr>
        <w:rPr>
          <w:rFonts w:ascii="Verdana" w:hAnsi="Verdana" w:cs="Times New Roman"/>
        </w:rPr>
      </w:pPr>
    </w:p>
    <w:p w14:paraId="329996F1" w14:textId="5729B692"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12</w:t>
      </w:r>
      <w:r w:rsidR="003071D8" w:rsidRPr="00EF10BE">
        <w:rPr>
          <w:rFonts w:ascii="Verdana" w:hAnsi="Verdana" w:cs="Times New Roman"/>
          <w:b/>
          <w:bCs/>
        </w:rPr>
        <w:t>7</w:t>
      </w:r>
      <w:r w:rsidRPr="00EF10BE">
        <w:rPr>
          <w:rFonts w:ascii="Verdana" w:hAnsi="Verdana" w:cs="Times New Roman"/>
        </w:rPr>
        <w:t xml:space="preserve">. O Subsistema de Indicadores deverá prever uma sistematização e acompanhamento frequente da evolução dos resultados. </w:t>
      </w:r>
    </w:p>
    <w:p w14:paraId="49407670" w14:textId="77777777" w:rsidR="00751763" w:rsidRPr="00EF10BE" w:rsidRDefault="00751763" w:rsidP="00751763">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Deverão ser utilizados inicialmente os indicadores previstos no Plano Diretor Municipal, bem como os valores de base e meta, os quais foram definidos de forma participativa.  </w:t>
      </w:r>
    </w:p>
    <w:p w14:paraId="490C8D30" w14:textId="77777777" w:rsidR="00751763" w:rsidRPr="00EF10BE" w:rsidRDefault="00751763" w:rsidP="00751763">
      <w:pPr>
        <w:rPr>
          <w:rFonts w:ascii="Verdana" w:hAnsi="Verdana" w:cs="Times New Roman"/>
        </w:rPr>
      </w:pPr>
      <w:r w:rsidRPr="00EF10BE">
        <w:rPr>
          <w:rFonts w:ascii="Verdana" w:hAnsi="Verdana" w:cs="Times New Roman"/>
          <w:b/>
          <w:bCs/>
        </w:rPr>
        <w:t>§ 2º.</w:t>
      </w:r>
      <w:r w:rsidRPr="00EF10BE">
        <w:rPr>
          <w:rFonts w:ascii="Verdana" w:hAnsi="Verdana" w:cs="Times New Roman"/>
        </w:rPr>
        <w:t xml:space="preserve"> Cada secretaria deverá repassar ao mínimo bimestralmente as informações afins a respeito dos indicadores, alimentando o subsistema com informações atualizadas. </w:t>
      </w:r>
    </w:p>
    <w:p w14:paraId="019156DD" w14:textId="77777777" w:rsidR="00751763" w:rsidRPr="00EF10BE" w:rsidRDefault="00751763" w:rsidP="00751763">
      <w:pPr>
        <w:rPr>
          <w:rFonts w:ascii="Verdana" w:hAnsi="Verdana" w:cs="Times New Roman"/>
        </w:rPr>
      </w:pPr>
      <w:r w:rsidRPr="00EF10BE">
        <w:rPr>
          <w:rFonts w:ascii="Verdana" w:hAnsi="Verdana" w:cs="Times New Roman"/>
          <w:b/>
          <w:bCs/>
        </w:rPr>
        <w:t>§ 3º.</w:t>
      </w:r>
      <w:r w:rsidRPr="00EF10BE">
        <w:rPr>
          <w:rFonts w:ascii="Verdana" w:hAnsi="Verdana" w:cs="Times New Roman"/>
        </w:rPr>
        <w:t xml:space="preserve"> O subsistema de indicadores deverá possuir ferramentas que possibilitem gerar alternativas estatísticas e visuais que servirão de apoio ao planejamento municipal e possibilitar melhor conhecimento da realidade municipal.</w:t>
      </w:r>
    </w:p>
    <w:p w14:paraId="3FBE0964" w14:textId="77777777" w:rsidR="00751763" w:rsidRPr="00EF10BE" w:rsidRDefault="00751763" w:rsidP="00751763">
      <w:pPr>
        <w:rPr>
          <w:rFonts w:ascii="Verdana" w:hAnsi="Verdana" w:cs="Times New Roman"/>
        </w:rPr>
      </w:pPr>
    </w:p>
    <w:p w14:paraId="787B2881" w14:textId="184FECD0"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12</w:t>
      </w:r>
      <w:r w:rsidR="003071D8" w:rsidRPr="00EF10BE">
        <w:rPr>
          <w:rFonts w:ascii="Verdana" w:hAnsi="Verdana" w:cs="Times New Roman"/>
          <w:b/>
          <w:bCs/>
        </w:rPr>
        <w:t>8</w:t>
      </w:r>
      <w:r w:rsidRPr="00EF10BE">
        <w:rPr>
          <w:rFonts w:ascii="Verdana" w:hAnsi="Verdana" w:cs="Times New Roman"/>
          <w:b/>
          <w:bCs/>
        </w:rPr>
        <w:t>.</w:t>
      </w:r>
      <w:r w:rsidRPr="00EF10BE">
        <w:rPr>
          <w:rFonts w:ascii="Verdana" w:hAnsi="Verdana" w:cs="Times New Roman"/>
        </w:rPr>
        <w:t xml:space="preserve"> O Subsistema Documental deverá registrar todos os documentos legais e outros produtos elaborados em um sistema único, incluindo leis, decretos, portarias, planos, programas, projetos dentre outros.</w:t>
      </w:r>
    </w:p>
    <w:p w14:paraId="27CDC6BD" w14:textId="77777777" w:rsidR="00751763" w:rsidRPr="00EF10BE" w:rsidRDefault="00751763" w:rsidP="00751763">
      <w:pPr>
        <w:rPr>
          <w:rFonts w:ascii="Verdana" w:hAnsi="Verdana" w:cs="Times New Roman"/>
        </w:rPr>
      </w:pPr>
    </w:p>
    <w:p w14:paraId="1C4E0D77" w14:textId="65F7AF86" w:rsidR="00751763" w:rsidRPr="00EF10BE" w:rsidRDefault="00751763" w:rsidP="0075176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12</w:t>
      </w:r>
      <w:r w:rsidR="003071D8" w:rsidRPr="00EF10BE">
        <w:rPr>
          <w:rFonts w:ascii="Verdana" w:hAnsi="Verdana" w:cs="Times New Roman"/>
          <w:b/>
          <w:bCs/>
        </w:rPr>
        <w:t>9</w:t>
      </w:r>
      <w:r w:rsidR="00F63B32" w:rsidRPr="00EF10BE">
        <w:rPr>
          <w:rFonts w:ascii="Verdana" w:hAnsi="Verdana" w:cs="Times New Roman"/>
        </w:rPr>
        <w:t>.</w:t>
      </w:r>
      <w:r w:rsidRPr="00EF10BE">
        <w:rPr>
          <w:rFonts w:ascii="Verdana" w:hAnsi="Verdana" w:cs="Times New Roman"/>
        </w:rPr>
        <w:t xml:space="preserve"> O Subsistema de Expectativas da Sociedade deverá configurar um canal direto de comunicação com toda a população municipal e proceder a um adequado </w:t>
      </w:r>
      <w:proofErr w:type="spellStart"/>
      <w:r w:rsidRPr="00EF10BE">
        <w:rPr>
          <w:rFonts w:ascii="Verdana" w:hAnsi="Verdana" w:cs="Times New Roman"/>
        </w:rPr>
        <w:t>compilamento</w:t>
      </w:r>
      <w:proofErr w:type="spellEnd"/>
      <w:r w:rsidRPr="00EF10BE">
        <w:rPr>
          <w:rFonts w:ascii="Verdana" w:hAnsi="Verdana" w:cs="Times New Roman"/>
        </w:rPr>
        <w:t xml:space="preserve"> do processo de gestão democrática, em que: </w:t>
      </w:r>
    </w:p>
    <w:p w14:paraId="796748AC" w14:textId="77777777" w:rsidR="00751763" w:rsidRPr="00EF10BE" w:rsidRDefault="00751763" w:rsidP="00751763">
      <w:pPr>
        <w:rPr>
          <w:rFonts w:ascii="Verdana" w:hAnsi="Verdana" w:cs="Times New Roman"/>
        </w:rPr>
      </w:pPr>
      <w:r w:rsidRPr="00EF10BE">
        <w:rPr>
          <w:rFonts w:ascii="Verdana" w:hAnsi="Verdana" w:cs="Times New Roman"/>
        </w:rPr>
        <w:t xml:space="preserve">I - </w:t>
      </w:r>
      <w:proofErr w:type="gramStart"/>
      <w:r w:rsidRPr="00EF10BE">
        <w:rPr>
          <w:rFonts w:ascii="Verdana" w:hAnsi="Verdana" w:cs="Times New Roman"/>
        </w:rPr>
        <w:t>sugestões</w:t>
      </w:r>
      <w:proofErr w:type="gramEnd"/>
      <w:r w:rsidRPr="00EF10BE">
        <w:rPr>
          <w:rFonts w:ascii="Verdana" w:hAnsi="Verdana" w:cs="Times New Roman"/>
        </w:rPr>
        <w:t xml:space="preserve">, críticas e observações sejam processadas e encaminhadas para a estrutura municipal correspondente; </w:t>
      </w:r>
    </w:p>
    <w:p w14:paraId="44C22939" w14:textId="0A5BE267" w:rsidR="00751763" w:rsidRPr="00EF10BE" w:rsidRDefault="00751763" w:rsidP="00751763">
      <w:pPr>
        <w:rPr>
          <w:rFonts w:ascii="Verdana" w:hAnsi="Verdana" w:cs="Times New Roman"/>
        </w:rPr>
      </w:pPr>
      <w:r w:rsidRPr="00EF10BE">
        <w:rPr>
          <w:rFonts w:ascii="Verdana" w:hAnsi="Verdana" w:cs="Times New Roman"/>
        </w:rPr>
        <w:t xml:space="preserve">II - </w:t>
      </w:r>
      <w:proofErr w:type="gramStart"/>
      <w:r w:rsidRPr="00EF10BE">
        <w:rPr>
          <w:rFonts w:ascii="Verdana" w:hAnsi="Verdana" w:cs="Times New Roman"/>
        </w:rPr>
        <w:t>os</w:t>
      </w:r>
      <w:proofErr w:type="gramEnd"/>
      <w:r w:rsidRPr="00EF10BE">
        <w:rPr>
          <w:rFonts w:ascii="Verdana" w:hAnsi="Verdana" w:cs="Times New Roman"/>
        </w:rPr>
        <w:t xml:space="preserve"> procedimentos e materiais relativos à gestão democrática municipal, seja em material de divulgação, relatórios e atas de audiências públicas, audiovisual e demais materiais correlatos, sejam armazenados, compilados e atualizados.</w:t>
      </w:r>
    </w:p>
    <w:p w14:paraId="31985095" w14:textId="1C95A101" w:rsidR="007577D6" w:rsidRPr="00EF10BE" w:rsidRDefault="007577D6" w:rsidP="00394E03">
      <w:pPr>
        <w:rPr>
          <w:rFonts w:ascii="Verdana" w:hAnsi="Verdana" w:cs="Times New Roman"/>
        </w:rPr>
      </w:pPr>
    </w:p>
    <w:p w14:paraId="334E6A9F" w14:textId="77777777" w:rsidR="00F63B32" w:rsidRPr="00EF10BE" w:rsidRDefault="00F63B32" w:rsidP="00394E03">
      <w:pPr>
        <w:rPr>
          <w:rFonts w:ascii="Verdana" w:hAnsi="Verdana" w:cs="Times New Roman"/>
        </w:rPr>
      </w:pPr>
    </w:p>
    <w:p w14:paraId="3B583A13" w14:textId="77777777" w:rsidR="007577D6" w:rsidRPr="00EF10BE" w:rsidRDefault="007577D6"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8" w:name="_Toc172659832"/>
      <w:r w:rsidRPr="00EF10BE">
        <w:rPr>
          <w:rFonts w:ascii="Verdana" w:eastAsia="Times New Roman" w:hAnsi="Verdana" w:cs="Times New Roman"/>
          <w:b/>
          <w:lang w:eastAsia="pt-BR"/>
        </w:rPr>
        <w:t>TÍTULO VI</w:t>
      </w:r>
      <w:bookmarkEnd w:id="98"/>
    </w:p>
    <w:p w14:paraId="42B8AB7E" w14:textId="77777777" w:rsidR="007577D6" w:rsidRPr="00EF10BE" w:rsidRDefault="007577D6" w:rsidP="00817FD0">
      <w:pPr>
        <w:tabs>
          <w:tab w:val="left" w:pos="4320"/>
        </w:tabs>
        <w:overflowPunct w:val="0"/>
        <w:autoSpaceDE w:val="0"/>
        <w:autoSpaceDN w:val="0"/>
        <w:adjustRightInd w:val="0"/>
        <w:jc w:val="center"/>
        <w:textAlignment w:val="baseline"/>
        <w:outlineLvl w:val="0"/>
        <w:rPr>
          <w:rFonts w:ascii="Verdana" w:eastAsia="Times New Roman" w:hAnsi="Verdana" w:cs="Times New Roman"/>
          <w:b/>
          <w:lang w:eastAsia="pt-BR"/>
        </w:rPr>
      </w:pPr>
      <w:bookmarkStart w:id="99" w:name="_Toc172659833"/>
      <w:r w:rsidRPr="00EF10BE">
        <w:rPr>
          <w:rFonts w:ascii="Verdana" w:eastAsia="Times New Roman" w:hAnsi="Verdana" w:cs="Times New Roman"/>
          <w:b/>
          <w:lang w:eastAsia="pt-BR"/>
        </w:rPr>
        <w:t>DAS DISPOSIÇÕES GERAIS E TRANSITÓRIAS</w:t>
      </w:r>
      <w:bookmarkEnd w:id="99"/>
    </w:p>
    <w:p w14:paraId="4197CA47" w14:textId="77777777" w:rsidR="007577D6" w:rsidRPr="00EF10BE" w:rsidRDefault="007577D6" w:rsidP="00394E03">
      <w:pPr>
        <w:rPr>
          <w:rFonts w:ascii="Verdana" w:hAnsi="Verdana" w:cs="Times New Roman"/>
        </w:rPr>
      </w:pPr>
    </w:p>
    <w:p w14:paraId="27D85484" w14:textId="63AA140D" w:rsidR="0054196F" w:rsidRPr="00EF10BE" w:rsidRDefault="0054196F" w:rsidP="0054196F">
      <w:pPr>
        <w:rPr>
          <w:rFonts w:ascii="Verdana" w:hAnsi="Verdana" w:cs="Times New Roman"/>
        </w:rPr>
      </w:pPr>
      <w:r w:rsidRPr="00EF10BE">
        <w:rPr>
          <w:rFonts w:ascii="Verdana" w:hAnsi="Verdana" w:cs="Times New Roman"/>
          <w:b/>
          <w:bCs/>
        </w:rPr>
        <w:t xml:space="preserve">Art. </w:t>
      </w:r>
      <w:r w:rsidR="003071D8" w:rsidRPr="00EF10BE">
        <w:rPr>
          <w:rFonts w:ascii="Verdana" w:hAnsi="Verdana" w:cs="Times New Roman"/>
          <w:b/>
          <w:bCs/>
        </w:rPr>
        <w:t>130</w:t>
      </w:r>
      <w:r w:rsidRPr="00EF10BE">
        <w:rPr>
          <w:rFonts w:ascii="Verdana" w:hAnsi="Verdana" w:cs="Times New Roman"/>
        </w:rPr>
        <w:t xml:space="preserve">. A legislação decorrente do Plano Diretor Municipal deverá ser revista, pelo menos, a cada 10 (dez) anos, ou sempre que fatos significativos o requeiram, de acordo com os critérios estabelecidos no Estatuto da Cidade. </w:t>
      </w:r>
    </w:p>
    <w:p w14:paraId="312F2532" w14:textId="77777777" w:rsidR="0054196F" w:rsidRPr="00EF10BE" w:rsidRDefault="0054196F" w:rsidP="0054196F">
      <w:pPr>
        <w:rPr>
          <w:rFonts w:ascii="Verdana" w:hAnsi="Verdana" w:cs="Times New Roman"/>
        </w:rPr>
      </w:pPr>
      <w:r w:rsidRPr="00EF10BE">
        <w:rPr>
          <w:rFonts w:ascii="Verdana" w:hAnsi="Verdana" w:cs="Times New Roman"/>
          <w:b/>
          <w:bCs/>
        </w:rPr>
        <w:t>§ 1º</w:t>
      </w:r>
      <w:r w:rsidRPr="00EF10BE">
        <w:rPr>
          <w:rFonts w:ascii="Verdana" w:hAnsi="Verdana" w:cs="Times New Roman"/>
        </w:rPr>
        <w:t xml:space="preserve">. Para fins de revisão, considerar-se-á como prazo inicial a data de aprovação da primeira lei complementar relacionada com o Plano Diretor Municipal. </w:t>
      </w:r>
    </w:p>
    <w:p w14:paraId="46B43A93" w14:textId="78B2AF73" w:rsidR="0054196F" w:rsidRPr="00EF10BE" w:rsidRDefault="0054196F" w:rsidP="0054196F">
      <w:pPr>
        <w:rPr>
          <w:rFonts w:ascii="Verdana" w:hAnsi="Verdana" w:cs="Times New Roman"/>
        </w:rPr>
      </w:pPr>
      <w:r w:rsidRPr="00EF10BE">
        <w:rPr>
          <w:rFonts w:ascii="Verdana" w:hAnsi="Verdana" w:cs="Times New Roman"/>
          <w:b/>
          <w:bCs/>
        </w:rPr>
        <w:t>§ 2º</w:t>
      </w:r>
      <w:r w:rsidRPr="00EF10BE">
        <w:rPr>
          <w:rFonts w:ascii="Verdana" w:hAnsi="Verdana" w:cs="Times New Roman"/>
        </w:rPr>
        <w:t>. Os processos revisionais, serão iniciados, necessariamente, por intermédio de diagnósticos prévios, onde serão considerados todos os aspectos pertinentes às adequações pretendidas que constem na análise temática integrada.</w:t>
      </w:r>
    </w:p>
    <w:p w14:paraId="496F473E" w14:textId="77777777" w:rsidR="0054196F" w:rsidRPr="00EF10BE" w:rsidRDefault="0054196F" w:rsidP="00394E03">
      <w:pPr>
        <w:rPr>
          <w:rFonts w:ascii="Verdana" w:hAnsi="Verdana" w:cs="Times New Roman"/>
        </w:rPr>
      </w:pPr>
    </w:p>
    <w:p w14:paraId="46350AFD" w14:textId="19547AF4" w:rsidR="0054196F" w:rsidRPr="00EF10BE" w:rsidRDefault="0054196F" w:rsidP="0054196F">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31</w:t>
      </w:r>
      <w:r w:rsidRPr="00EF10BE">
        <w:rPr>
          <w:rFonts w:ascii="Verdana" w:hAnsi="Verdana" w:cs="Times New Roman"/>
        </w:rPr>
        <w:t xml:space="preserve">. Qualquer alteração nesta Lei ou nas leis decorrentes do Plano Diretor Municipal deverá contar com a aprovação do Conselho Municipal da Cidade, após a sua respectiva apresentação em Audiência Pública.  </w:t>
      </w:r>
    </w:p>
    <w:p w14:paraId="7BF35EB4" w14:textId="77777777" w:rsidR="0054196F" w:rsidRPr="00EF10BE" w:rsidRDefault="0054196F" w:rsidP="0054196F">
      <w:pPr>
        <w:rPr>
          <w:rFonts w:ascii="Verdana" w:hAnsi="Verdana" w:cs="Times New Roman"/>
        </w:rPr>
      </w:pPr>
    </w:p>
    <w:p w14:paraId="42851494" w14:textId="32404F3F" w:rsidR="0054196F" w:rsidRPr="00EF10BE" w:rsidRDefault="0054196F" w:rsidP="0054196F">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32</w:t>
      </w:r>
      <w:r w:rsidRPr="00EF10BE">
        <w:rPr>
          <w:rFonts w:ascii="Verdana" w:hAnsi="Verdana" w:cs="Times New Roman"/>
          <w:b/>
          <w:bCs/>
        </w:rPr>
        <w:t>.</w:t>
      </w:r>
      <w:r w:rsidRPr="00EF10BE">
        <w:rPr>
          <w:rFonts w:ascii="Verdana" w:hAnsi="Verdana" w:cs="Times New Roman"/>
        </w:rPr>
        <w:t xml:space="preserve"> Fica assegurado, por parte do Poder Público, o atendimento quanto ao conteúdo previsto no Plano de Ação e Investimentos, o qual é parte integrante desta Lei.</w:t>
      </w:r>
    </w:p>
    <w:p w14:paraId="06734EE8" w14:textId="58AA81BA" w:rsidR="0054196F" w:rsidRPr="00EF10BE" w:rsidRDefault="00F63B32" w:rsidP="0054196F">
      <w:pPr>
        <w:rPr>
          <w:rFonts w:ascii="Verdana" w:hAnsi="Verdana" w:cs="Times New Roman"/>
        </w:rPr>
      </w:pPr>
      <w:r w:rsidRPr="00EF10BE">
        <w:rPr>
          <w:rFonts w:ascii="Verdana" w:hAnsi="Verdana" w:cs="Times New Roman"/>
          <w:b/>
          <w:bCs/>
        </w:rPr>
        <w:lastRenderedPageBreak/>
        <w:t>Parágrafo único</w:t>
      </w:r>
      <w:r w:rsidR="0054196F" w:rsidRPr="00EF10BE">
        <w:rPr>
          <w:rFonts w:ascii="Verdana" w:hAnsi="Verdana" w:cs="Times New Roman"/>
        </w:rPr>
        <w:t xml:space="preserve">. O Plano de Ação e Investimentos deverá ser revisto sempre que julgado pertinente, de acordo com prioridades e restrições da administração municipal.  </w:t>
      </w:r>
    </w:p>
    <w:p w14:paraId="68EB8BC3" w14:textId="77777777" w:rsidR="0054196F" w:rsidRPr="00EF10BE" w:rsidRDefault="0054196F" w:rsidP="0054196F">
      <w:pPr>
        <w:rPr>
          <w:rFonts w:ascii="Verdana" w:hAnsi="Verdana" w:cs="Times New Roman"/>
        </w:rPr>
      </w:pPr>
    </w:p>
    <w:p w14:paraId="700374B0" w14:textId="2EFB8943" w:rsidR="0054196F" w:rsidRPr="00EF10BE" w:rsidRDefault="0054196F" w:rsidP="0054196F">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33</w:t>
      </w:r>
      <w:r w:rsidRPr="00EF10BE">
        <w:rPr>
          <w:rFonts w:ascii="Verdana" w:hAnsi="Verdana" w:cs="Times New Roman"/>
        </w:rPr>
        <w:t>. Fica assegurada a execução de ações, programas e projetos em andamento, sem prejuízo da implementação do que consta nesta Lei.</w:t>
      </w:r>
    </w:p>
    <w:p w14:paraId="4B4E2AF1" w14:textId="77777777" w:rsidR="0054196F" w:rsidRPr="00EF10BE" w:rsidRDefault="0054196F" w:rsidP="00394E03">
      <w:pPr>
        <w:rPr>
          <w:rFonts w:ascii="Verdana" w:hAnsi="Verdana" w:cs="Times New Roman"/>
        </w:rPr>
      </w:pPr>
    </w:p>
    <w:p w14:paraId="36A1EEFB" w14:textId="46285F12" w:rsidR="007577D6" w:rsidRPr="00EF10BE" w:rsidRDefault="007577D6" w:rsidP="00394E0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w:t>
      </w:r>
      <w:r w:rsidR="003071D8" w:rsidRPr="00EF10BE">
        <w:rPr>
          <w:rFonts w:ascii="Verdana" w:hAnsi="Verdana" w:cs="Times New Roman"/>
          <w:b/>
          <w:bCs/>
        </w:rPr>
        <w:t>34</w:t>
      </w:r>
      <w:r w:rsidR="00397E58" w:rsidRPr="00EF10BE">
        <w:rPr>
          <w:rFonts w:ascii="Verdana" w:hAnsi="Verdana" w:cs="Times New Roman"/>
          <w:b/>
          <w:bCs/>
        </w:rPr>
        <w:t>.</w:t>
      </w:r>
      <w:r w:rsidR="00397E58" w:rsidRPr="00EF10BE">
        <w:rPr>
          <w:rFonts w:ascii="Verdana" w:hAnsi="Verdana" w:cs="Times New Roman"/>
        </w:rPr>
        <w:t xml:space="preserve"> </w:t>
      </w:r>
      <w:r w:rsidR="0054196F" w:rsidRPr="00EF10BE">
        <w:rPr>
          <w:rFonts w:ascii="Verdana" w:hAnsi="Verdana" w:cs="Times New Roman"/>
        </w:rPr>
        <w:t>O Poder Executivo Municipal</w:t>
      </w:r>
      <w:r w:rsidRPr="00EF10BE">
        <w:rPr>
          <w:rFonts w:ascii="Verdana" w:hAnsi="Verdana" w:cs="Times New Roman"/>
        </w:rPr>
        <w:t xml:space="preserve"> promoverá a capacitação sistemática dos </w:t>
      </w:r>
      <w:r w:rsidR="0054196F" w:rsidRPr="00EF10BE">
        <w:rPr>
          <w:rFonts w:ascii="Verdana" w:hAnsi="Verdana" w:cs="Times New Roman"/>
        </w:rPr>
        <w:t xml:space="preserve">servidores </w:t>
      </w:r>
      <w:r w:rsidRPr="00EF10BE">
        <w:rPr>
          <w:rFonts w:ascii="Verdana" w:hAnsi="Verdana" w:cs="Times New Roman"/>
        </w:rPr>
        <w:t>municipais para garantir a aplicação e a eficácia desta Lei e do conjunto de normas urbanísticas.</w:t>
      </w:r>
    </w:p>
    <w:p w14:paraId="7D59DC89" w14:textId="77777777" w:rsidR="007577D6" w:rsidRPr="00EF10BE" w:rsidRDefault="007577D6" w:rsidP="00394E03">
      <w:pPr>
        <w:rPr>
          <w:rFonts w:ascii="Verdana" w:hAnsi="Verdana" w:cs="Times New Roman"/>
        </w:rPr>
      </w:pPr>
    </w:p>
    <w:p w14:paraId="7B6E6D4D" w14:textId="549DD02C" w:rsidR="007577D6" w:rsidRPr="00EF10BE" w:rsidRDefault="007577D6" w:rsidP="00394E0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13</w:t>
      </w:r>
      <w:r w:rsidR="003071D8" w:rsidRPr="00EF10BE">
        <w:rPr>
          <w:rFonts w:ascii="Verdana" w:hAnsi="Verdana" w:cs="Times New Roman"/>
          <w:b/>
          <w:bCs/>
        </w:rPr>
        <w:t>5</w:t>
      </w:r>
      <w:r w:rsidR="00F63B32" w:rsidRPr="00EF10BE">
        <w:rPr>
          <w:rFonts w:ascii="Verdana" w:hAnsi="Verdana" w:cs="Times New Roman"/>
          <w:b/>
          <w:bCs/>
        </w:rPr>
        <w:t>.</w:t>
      </w:r>
      <w:r w:rsidRPr="00EF10BE">
        <w:rPr>
          <w:rFonts w:ascii="Verdana" w:hAnsi="Verdana" w:cs="Times New Roman"/>
        </w:rPr>
        <w:t xml:space="preserve"> Ao Poder Executivo Municipal caberá ampla divulgação do </w:t>
      </w:r>
      <w:r w:rsidR="0054196F" w:rsidRPr="00EF10BE">
        <w:rPr>
          <w:rFonts w:ascii="Verdana" w:hAnsi="Verdana" w:cs="Times New Roman"/>
        </w:rPr>
        <w:t xml:space="preserve">Novo </w:t>
      </w:r>
      <w:r w:rsidRPr="00EF10BE">
        <w:rPr>
          <w:rFonts w:ascii="Verdana" w:hAnsi="Verdana" w:cs="Times New Roman"/>
        </w:rPr>
        <w:t>Plano Diretor</w:t>
      </w:r>
      <w:r w:rsidR="0054196F" w:rsidRPr="00EF10BE">
        <w:rPr>
          <w:rFonts w:ascii="Verdana" w:hAnsi="Verdana" w:cs="Times New Roman"/>
        </w:rPr>
        <w:t xml:space="preserve"> Municipal</w:t>
      </w:r>
      <w:r w:rsidRPr="00EF10BE">
        <w:rPr>
          <w:rFonts w:ascii="Verdana" w:hAnsi="Verdana" w:cs="Times New Roman"/>
        </w:rPr>
        <w:t xml:space="preserve"> e das demais normas municipais, em particular as urbanísticas, através dos meios de comunicação disponíveis e da distribuição de cartilhas e similares, além de manter exemplares acessíveis à comunidade.</w:t>
      </w:r>
    </w:p>
    <w:p w14:paraId="566414CA" w14:textId="44BD8434" w:rsidR="007577D6" w:rsidRPr="00EF10BE" w:rsidRDefault="007577D6" w:rsidP="00394E03">
      <w:pPr>
        <w:rPr>
          <w:rFonts w:ascii="Verdana" w:hAnsi="Verdana" w:cs="Times New Roman"/>
        </w:rPr>
      </w:pPr>
    </w:p>
    <w:p w14:paraId="7E495AD3" w14:textId="47DBB47E" w:rsidR="00594BD5" w:rsidRPr="00EF10BE" w:rsidRDefault="00DA16F9" w:rsidP="00594BD5">
      <w:pPr>
        <w:rPr>
          <w:rFonts w:ascii="Verdana" w:hAnsi="Verdana" w:cs="Times New Roman"/>
        </w:rPr>
      </w:pPr>
      <w:r w:rsidRPr="00EF10BE">
        <w:rPr>
          <w:rFonts w:ascii="Verdana" w:hAnsi="Verdana" w:cs="Times New Roman"/>
          <w:b/>
        </w:rPr>
        <w:t>Art. 13</w:t>
      </w:r>
      <w:r w:rsidR="003071D8" w:rsidRPr="00EF10BE">
        <w:rPr>
          <w:rFonts w:ascii="Verdana" w:hAnsi="Verdana" w:cs="Times New Roman"/>
          <w:b/>
        </w:rPr>
        <w:t>6</w:t>
      </w:r>
      <w:r w:rsidR="00594BD5" w:rsidRPr="00EF10BE">
        <w:rPr>
          <w:rFonts w:ascii="Verdana" w:hAnsi="Verdana" w:cs="Times New Roman"/>
        </w:rPr>
        <w:t>. Constituem parte integrante da presente Lei:</w:t>
      </w:r>
    </w:p>
    <w:p w14:paraId="21BCB4B9" w14:textId="77777777" w:rsidR="00594BD5" w:rsidRPr="00EF10BE" w:rsidRDefault="00594BD5" w:rsidP="00394E03">
      <w:pPr>
        <w:rPr>
          <w:rFonts w:ascii="Verdana" w:hAnsi="Verdana" w:cs="Times New Roman"/>
        </w:rPr>
      </w:pPr>
    </w:p>
    <w:p w14:paraId="334D6CC0" w14:textId="76D55FA6" w:rsidR="0064527F" w:rsidRPr="00EF10BE" w:rsidRDefault="0064527F" w:rsidP="0064527F">
      <w:pPr>
        <w:pStyle w:val="PargrafodaLista"/>
        <w:numPr>
          <w:ilvl w:val="0"/>
          <w:numId w:val="21"/>
        </w:numPr>
        <w:rPr>
          <w:rFonts w:ascii="Verdana" w:hAnsi="Verdana" w:cs="Times New Roman"/>
        </w:rPr>
      </w:pPr>
      <w:r w:rsidRPr="00EF10BE">
        <w:rPr>
          <w:rFonts w:ascii="Verdana" w:hAnsi="Verdana" w:cs="Times New Roman"/>
        </w:rPr>
        <w:t>Anexo 01: Mapa que define o Macrozoneamento</w:t>
      </w:r>
    </w:p>
    <w:p w14:paraId="4E3F5985" w14:textId="05A6C607" w:rsidR="0064527F" w:rsidRPr="00EF10BE" w:rsidRDefault="0064527F" w:rsidP="00394E03">
      <w:pPr>
        <w:pStyle w:val="PargrafodaLista"/>
        <w:numPr>
          <w:ilvl w:val="0"/>
          <w:numId w:val="21"/>
        </w:numPr>
        <w:rPr>
          <w:rFonts w:ascii="Verdana" w:hAnsi="Verdana" w:cs="Times New Roman"/>
        </w:rPr>
      </w:pPr>
      <w:r w:rsidRPr="00EF10BE">
        <w:rPr>
          <w:rFonts w:ascii="Verdana" w:hAnsi="Verdana" w:cs="Times New Roman"/>
        </w:rPr>
        <w:t>Anexo 02: Plano de Ação e Investimento</w:t>
      </w:r>
    </w:p>
    <w:p w14:paraId="0F8D90BE" w14:textId="77777777" w:rsidR="0064527F" w:rsidRPr="00EF10BE" w:rsidRDefault="0064527F" w:rsidP="00394E03">
      <w:pPr>
        <w:rPr>
          <w:rFonts w:ascii="Verdana" w:hAnsi="Verdana" w:cs="Times New Roman"/>
        </w:rPr>
      </w:pPr>
    </w:p>
    <w:p w14:paraId="716A51FF" w14:textId="05D85954" w:rsidR="007577D6" w:rsidRPr="00EF10BE" w:rsidRDefault="007577D6" w:rsidP="00394E03">
      <w:pPr>
        <w:rPr>
          <w:rFonts w:ascii="Verdana" w:hAnsi="Verdana" w:cs="Times New Roman"/>
        </w:rPr>
      </w:pPr>
      <w:r w:rsidRPr="00EF10BE">
        <w:rPr>
          <w:rFonts w:ascii="Verdana" w:hAnsi="Verdana" w:cs="Times New Roman"/>
          <w:b/>
          <w:bCs/>
        </w:rPr>
        <w:t xml:space="preserve">Art. </w:t>
      </w:r>
      <w:r w:rsidR="00F63B32" w:rsidRPr="00EF10BE">
        <w:rPr>
          <w:rFonts w:ascii="Verdana" w:hAnsi="Verdana" w:cs="Times New Roman"/>
          <w:b/>
          <w:bCs/>
        </w:rPr>
        <w:t>13</w:t>
      </w:r>
      <w:r w:rsidR="003071D8" w:rsidRPr="00EF10BE">
        <w:rPr>
          <w:rFonts w:ascii="Verdana" w:hAnsi="Verdana" w:cs="Times New Roman"/>
          <w:b/>
          <w:bCs/>
        </w:rPr>
        <w:t>7</w:t>
      </w:r>
      <w:r w:rsidR="00F63B32" w:rsidRPr="00EF10BE">
        <w:rPr>
          <w:rFonts w:ascii="Verdana" w:hAnsi="Verdana" w:cs="Times New Roman"/>
          <w:b/>
          <w:bCs/>
        </w:rPr>
        <w:t>.</w:t>
      </w:r>
      <w:r w:rsidRPr="00EF10BE">
        <w:rPr>
          <w:rFonts w:ascii="Verdana" w:hAnsi="Verdana" w:cs="Times New Roman"/>
        </w:rPr>
        <w:t xml:space="preserve"> Esta lei entrará em vigor na data de sua publicação,</w:t>
      </w:r>
      <w:r w:rsidR="0054196F" w:rsidRPr="00EF10BE">
        <w:rPr>
          <w:rFonts w:ascii="Verdana" w:hAnsi="Verdana" w:cs="Times New Roman"/>
        </w:rPr>
        <w:t xml:space="preserve"> sendo</w:t>
      </w:r>
      <w:r w:rsidRPr="00EF10BE">
        <w:rPr>
          <w:rFonts w:ascii="Verdana" w:hAnsi="Verdana" w:cs="Times New Roman"/>
        </w:rPr>
        <w:t xml:space="preserve"> revogada </w:t>
      </w:r>
      <w:r w:rsidR="0054196F" w:rsidRPr="00EF10BE">
        <w:rPr>
          <w:rFonts w:ascii="Verdana" w:hAnsi="Verdana" w:cs="Times New Roman"/>
        </w:rPr>
        <w:t>a Lei Municipa</w:t>
      </w:r>
      <w:r w:rsidR="005C00BF" w:rsidRPr="00EF10BE">
        <w:rPr>
          <w:rFonts w:ascii="Verdana" w:hAnsi="Verdana" w:cs="Times New Roman"/>
        </w:rPr>
        <w:t>l Complementar</w:t>
      </w:r>
      <w:r w:rsidR="006F49DB" w:rsidRPr="00EF10BE">
        <w:rPr>
          <w:rFonts w:ascii="Verdana" w:hAnsi="Verdana" w:cs="Times New Roman"/>
        </w:rPr>
        <w:t xml:space="preserve"> nº </w:t>
      </w:r>
      <w:r w:rsidR="00D82087" w:rsidRPr="00EF10BE">
        <w:rPr>
          <w:rFonts w:ascii="Verdana" w:hAnsi="Verdana" w:cs="Times New Roman"/>
        </w:rPr>
        <w:t>1.118</w:t>
      </w:r>
      <w:r w:rsidR="006F49DB" w:rsidRPr="00EF10BE">
        <w:rPr>
          <w:rFonts w:ascii="Verdana" w:hAnsi="Verdana" w:cs="Times New Roman"/>
        </w:rPr>
        <w:t xml:space="preserve">, de </w:t>
      </w:r>
      <w:r w:rsidR="005C00BF" w:rsidRPr="00EF10BE">
        <w:rPr>
          <w:rFonts w:ascii="Verdana" w:hAnsi="Verdana" w:cs="Times New Roman"/>
        </w:rPr>
        <w:t xml:space="preserve">21 </w:t>
      </w:r>
      <w:r w:rsidR="006F49DB" w:rsidRPr="00EF10BE">
        <w:rPr>
          <w:rFonts w:ascii="Verdana" w:hAnsi="Verdana" w:cs="Times New Roman"/>
        </w:rPr>
        <w:t xml:space="preserve">de </w:t>
      </w:r>
      <w:r w:rsidR="00D82087" w:rsidRPr="00EF10BE">
        <w:rPr>
          <w:rFonts w:ascii="Verdana" w:hAnsi="Verdana" w:cs="Times New Roman"/>
        </w:rPr>
        <w:t>junho de 2</w:t>
      </w:r>
      <w:r w:rsidR="006F49DB" w:rsidRPr="00EF10BE">
        <w:rPr>
          <w:rFonts w:ascii="Verdana" w:hAnsi="Verdana" w:cs="Times New Roman"/>
        </w:rPr>
        <w:t>0</w:t>
      </w:r>
      <w:r w:rsidR="00D82087" w:rsidRPr="00EF10BE">
        <w:rPr>
          <w:rFonts w:ascii="Verdana" w:hAnsi="Verdana" w:cs="Times New Roman"/>
        </w:rPr>
        <w:t>13.</w:t>
      </w:r>
    </w:p>
    <w:p w14:paraId="16D8A531" w14:textId="58019BDB" w:rsidR="007577D6" w:rsidRPr="00EF10BE" w:rsidRDefault="007577D6" w:rsidP="00394E03">
      <w:pPr>
        <w:rPr>
          <w:rFonts w:ascii="Verdana" w:hAnsi="Verdana" w:cs="Times New Roman"/>
        </w:rPr>
      </w:pPr>
    </w:p>
    <w:p w14:paraId="1045FE87" w14:textId="353CF708" w:rsidR="007577D6" w:rsidRPr="00EF10BE" w:rsidRDefault="00594BD5" w:rsidP="00394E03">
      <w:pPr>
        <w:rPr>
          <w:rFonts w:ascii="Verdana" w:hAnsi="Verdana" w:cs="Times New Roman"/>
        </w:rPr>
      </w:pPr>
      <w:r w:rsidRPr="00EF10BE">
        <w:rPr>
          <w:rFonts w:ascii="Verdana" w:hAnsi="Verdana" w:cs="Times New Roman"/>
        </w:rPr>
        <w:t>Mallet</w:t>
      </w:r>
      <w:r w:rsidR="007577D6" w:rsidRPr="00EF10BE">
        <w:rPr>
          <w:rFonts w:ascii="Verdana" w:hAnsi="Verdana" w:cs="Times New Roman"/>
        </w:rPr>
        <w:t xml:space="preserve">, </w:t>
      </w:r>
      <w:proofErr w:type="gramStart"/>
      <w:r w:rsidR="00394E03" w:rsidRPr="00EF10BE">
        <w:rPr>
          <w:rFonts w:ascii="Verdana" w:hAnsi="Verdana" w:cs="Times New Roman"/>
        </w:rPr>
        <w:t>.....</w:t>
      </w:r>
      <w:proofErr w:type="gramEnd"/>
      <w:r w:rsidR="007577D6" w:rsidRPr="00EF10BE">
        <w:rPr>
          <w:rFonts w:ascii="Verdana" w:hAnsi="Verdana" w:cs="Times New Roman"/>
        </w:rPr>
        <w:t xml:space="preserve"> de </w:t>
      </w:r>
      <w:r w:rsidR="00394E03" w:rsidRPr="00EF10BE">
        <w:rPr>
          <w:rFonts w:ascii="Verdana" w:hAnsi="Verdana" w:cs="Times New Roman"/>
        </w:rPr>
        <w:t>.......</w:t>
      </w:r>
      <w:r w:rsidR="007577D6" w:rsidRPr="00EF10BE">
        <w:rPr>
          <w:rFonts w:ascii="Verdana" w:hAnsi="Verdana" w:cs="Times New Roman"/>
        </w:rPr>
        <w:t xml:space="preserve"> de 20</w:t>
      </w:r>
      <w:r w:rsidR="00394E03" w:rsidRPr="00EF10BE">
        <w:rPr>
          <w:rFonts w:ascii="Verdana" w:hAnsi="Verdana" w:cs="Times New Roman"/>
        </w:rPr>
        <w:t>......</w:t>
      </w:r>
      <w:r w:rsidR="007577D6" w:rsidRPr="00EF10BE">
        <w:rPr>
          <w:rFonts w:ascii="Verdana" w:hAnsi="Verdana" w:cs="Times New Roman"/>
        </w:rPr>
        <w:t>.</w:t>
      </w:r>
    </w:p>
    <w:p w14:paraId="3176EE06" w14:textId="77777777" w:rsidR="00F022F7" w:rsidRPr="00EF10BE" w:rsidRDefault="00F022F7" w:rsidP="00394E03">
      <w:pPr>
        <w:rPr>
          <w:rFonts w:ascii="Verdana" w:hAnsi="Verdana" w:cs="Times New Roman"/>
        </w:rPr>
      </w:pPr>
    </w:p>
    <w:p w14:paraId="115C0BD6" w14:textId="77777777" w:rsidR="006F49DB" w:rsidRPr="00EF10BE" w:rsidRDefault="006F49DB" w:rsidP="00394E03">
      <w:pPr>
        <w:rPr>
          <w:rFonts w:ascii="Verdana" w:hAnsi="Verdana" w:cs="Times New Roman"/>
        </w:rPr>
      </w:pPr>
    </w:p>
    <w:p w14:paraId="0BEF015D" w14:textId="4CAC844B" w:rsidR="00185A89" w:rsidRPr="00EF10BE" w:rsidRDefault="00F022F7" w:rsidP="00394E03">
      <w:pPr>
        <w:rPr>
          <w:rFonts w:ascii="Verdana" w:hAnsi="Verdana" w:cs="Times New Roman"/>
        </w:rPr>
      </w:pPr>
      <w:r w:rsidRPr="00EF10BE">
        <w:rPr>
          <w:rFonts w:ascii="Verdana" w:hAnsi="Verdana" w:cs="Times New Roman"/>
        </w:rPr>
        <w:t>PREFEITO MUNICIPAL</w:t>
      </w:r>
    </w:p>
    <w:bookmarkEnd w:id="0"/>
    <w:p w14:paraId="658AE697" w14:textId="6D72A20D" w:rsidR="006F49DB" w:rsidRPr="00EF10BE" w:rsidRDefault="006F49DB" w:rsidP="00394E03">
      <w:pPr>
        <w:rPr>
          <w:rFonts w:ascii="Verdana" w:hAnsi="Verdana" w:cs="Times New Roman"/>
        </w:rPr>
      </w:pPr>
      <w:r w:rsidRPr="00EF10BE">
        <w:rPr>
          <w:rFonts w:ascii="Verdana" w:hAnsi="Verdana" w:cs="Times New Roman"/>
        </w:rPr>
        <w:br w:type="page"/>
      </w:r>
    </w:p>
    <w:p w14:paraId="2DC4EF82" w14:textId="322C728D" w:rsidR="00503385" w:rsidRPr="00EF10BE" w:rsidRDefault="00503385" w:rsidP="00503385">
      <w:pPr>
        <w:tabs>
          <w:tab w:val="left" w:pos="4320"/>
        </w:tabs>
        <w:jc w:val="center"/>
        <w:outlineLvl w:val="0"/>
        <w:rPr>
          <w:rFonts w:ascii="Verdana" w:hAnsi="Verdana" w:cs="Times New Roman"/>
          <w:b/>
        </w:rPr>
      </w:pPr>
      <w:bookmarkStart w:id="100" w:name="_Toc172659834"/>
      <w:bookmarkStart w:id="101" w:name="_Toc114524886"/>
      <w:r w:rsidRPr="00EF10BE">
        <w:rPr>
          <w:rFonts w:ascii="Verdana" w:hAnsi="Verdana" w:cs="Times New Roman"/>
          <w:b/>
        </w:rPr>
        <w:lastRenderedPageBreak/>
        <w:t>ANEXO I – MACROZONEAMENTO</w:t>
      </w:r>
      <w:bookmarkEnd w:id="100"/>
    </w:p>
    <w:p w14:paraId="7725078B" w14:textId="77777777" w:rsidR="00503385" w:rsidRPr="00EF10BE" w:rsidRDefault="00503385" w:rsidP="00503385">
      <w:pPr>
        <w:rPr>
          <w:rFonts w:ascii="Verdana" w:hAnsi="Verdana" w:cs="Times New Roman"/>
        </w:rPr>
        <w:sectPr w:rsidR="00503385" w:rsidRPr="00EF10BE" w:rsidSect="00D82087">
          <w:headerReference w:type="even" r:id="rId11"/>
          <w:headerReference w:type="default" r:id="rId12"/>
          <w:footerReference w:type="default" r:id="rId13"/>
          <w:headerReference w:type="first" r:id="rId14"/>
          <w:pgSz w:w="11906" w:h="16838"/>
          <w:pgMar w:top="1962" w:right="1134" w:bottom="1134" w:left="1701" w:header="426" w:footer="121" w:gutter="0"/>
          <w:cols w:space="708"/>
          <w:titlePg/>
          <w:docGrid w:linePitch="360"/>
        </w:sectPr>
      </w:pPr>
    </w:p>
    <w:p w14:paraId="33935531" w14:textId="49930941" w:rsidR="004B5706" w:rsidRPr="00EF10BE" w:rsidRDefault="0054196F" w:rsidP="00A7376B">
      <w:pPr>
        <w:tabs>
          <w:tab w:val="left" w:pos="4320"/>
        </w:tabs>
        <w:jc w:val="center"/>
        <w:outlineLvl w:val="0"/>
        <w:rPr>
          <w:rFonts w:ascii="Verdana" w:hAnsi="Verdana" w:cs="Times New Roman"/>
          <w:b/>
        </w:rPr>
        <w:sectPr w:rsidR="004B5706" w:rsidRPr="00EF10BE" w:rsidSect="00394E03">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701" w:header="426" w:footer="121" w:gutter="0"/>
          <w:cols w:space="708"/>
          <w:docGrid w:linePitch="360"/>
        </w:sectPr>
      </w:pPr>
      <w:bookmarkStart w:id="102" w:name="_Toc172659835"/>
      <w:r w:rsidRPr="00EF10BE">
        <w:rPr>
          <w:rFonts w:ascii="Verdana" w:hAnsi="Verdana" w:cs="Times New Roman"/>
          <w:b/>
        </w:rPr>
        <w:lastRenderedPageBreak/>
        <w:t xml:space="preserve">ANEXO </w:t>
      </w:r>
      <w:r w:rsidR="00E829B4" w:rsidRPr="00EF10BE">
        <w:rPr>
          <w:rFonts w:ascii="Verdana" w:hAnsi="Verdana" w:cs="Times New Roman"/>
          <w:b/>
        </w:rPr>
        <w:t>I</w:t>
      </w:r>
      <w:r w:rsidR="00503385" w:rsidRPr="00EF10BE">
        <w:rPr>
          <w:rFonts w:ascii="Verdana" w:hAnsi="Verdana" w:cs="Times New Roman"/>
          <w:b/>
        </w:rPr>
        <w:t>I</w:t>
      </w:r>
      <w:r w:rsidRPr="00EF10BE">
        <w:rPr>
          <w:rFonts w:ascii="Verdana" w:hAnsi="Verdana" w:cs="Times New Roman"/>
          <w:b/>
        </w:rPr>
        <w:t xml:space="preserve"> – PLANO DE AÇÃO E INVESTIMENTOS</w:t>
      </w:r>
      <w:bookmarkEnd w:id="101"/>
      <w:bookmarkEnd w:id="102"/>
    </w:p>
    <w:p w14:paraId="05688485" w14:textId="77777777" w:rsidR="00655F05" w:rsidRPr="00EF10BE" w:rsidRDefault="00655F05" w:rsidP="004B5706">
      <w:pPr>
        <w:spacing w:line="360" w:lineRule="auto"/>
        <w:rPr>
          <w:rFonts w:ascii="Verdana" w:eastAsia="Calibri" w:hAnsi="Verdana" w:cs="Times New Roman"/>
          <w:noProof/>
        </w:rPr>
      </w:pPr>
    </w:p>
    <w:sectPr w:rsidR="00655F05" w:rsidRPr="00EF10BE" w:rsidSect="003B17CF">
      <w:headerReference w:type="even" r:id="rId21"/>
      <w:headerReference w:type="default" r:id="rId22"/>
      <w:headerReference w:type="first" r:id="rId23"/>
      <w:pgSz w:w="23811" w:h="16838" w:orient="landscape" w:code="8"/>
      <w:pgMar w:top="1701" w:right="1418" w:bottom="1134" w:left="1134" w:header="426"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C044" w14:textId="77777777" w:rsidR="00CE5908" w:rsidRDefault="00CE5908" w:rsidP="00394E03">
      <w:r>
        <w:separator/>
      </w:r>
    </w:p>
  </w:endnote>
  <w:endnote w:type="continuationSeparator" w:id="0">
    <w:p w14:paraId="157570C7" w14:textId="77777777" w:rsidR="00CE5908" w:rsidRDefault="00CE5908" w:rsidP="0039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1422" w14:textId="1F706958" w:rsidR="00A70001" w:rsidRPr="00806A93" w:rsidRDefault="00A70001" w:rsidP="00D82087">
    <w:pPr>
      <w:pStyle w:val="Rodap"/>
      <w:pBdr>
        <w:top w:val="single" w:sz="4" w:space="1" w:color="D9D9D9"/>
      </w:pBdr>
      <w:rPr>
        <w:rFonts w:ascii="Bahnschrift" w:hAnsi="Bahnschrift"/>
        <w:b/>
        <w:color w:val="00967D"/>
      </w:rPr>
    </w:pPr>
    <w:r w:rsidRPr="00655F36">
      <w:rPr>
        <w:rFonts w:ascii="Bahnschrift" w:hAnsi="Bahnschrift"/>
        <w:b/>
        <w:color w:val="00967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11D6" w14:textId="77777777" w:rsidR="00A70001" w:rsidRDefault="00A700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9D9F" w14:textId="0551DB7B" w:rsidR="00A70001" w:rsidRPr="00EF10BE" w:rsidRDefault="00A70001" w:rsidP="00EF10BE">
    <w:pPr>
      <w:pStyle w:val="Rodap"/>
    </w:pPr>
    <w:r w:rsidRPr="00EF10B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4BA3" w14:textId="77777777" w:rsidR="00A70001" w:rsidRDefault="00A700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CA9D" w14:textId="77777777" w:rsidR="00CE5908" w:rsidRDefault="00CE5908" w:rsidP="00394E03">
      <w:r>
        <w:separator/>
      </w:r>
    </w:p>
  </w:footnote>
  <w:footnote w:type="continuationSeparator" w:id="0">
    <w:p w14:paraId="028DF90B" w14:textId="77777777" w:rsidR="00CE5908" w:rsidRDefault="00CE5908" w:rsidP="0039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EBE" w14:textId="187C1326" w:rsidR="00A70001" w:rsidRDefault="00CE5908">
    <w:pPr>
      <w:pStyle w:val="Cabealho"/>
    </w:pPr>
    <w:r>
      <w:rPr>
        <w:noProof/>
      </w:rPr>
      <w:pict w14:anchorId="23ABF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57" o:spid="_x0000_s2065" type="#_x0000_t136" style="position:absolute;left:0;text-align:left;margin-left:0;margin-top:0;width:399.65pt;height:239.8pt;rotation:315;z-index:-25161728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Pr>
        <w:noProof/>
      </w:rPr>
      <w:pict w14:anchorId="629F5DF9">
        <v:shape id="_x0000_s2053" type="#_x0000_t136" style="position:absolute;left:0;text-align:left;margin-left:0;margin-top:0;width:502.4pt;height:137pt;rotation:315;z-index:-251627520;mso-position-horizontal:center;mso-position-horizontal-relative:margin;mso-position-vertical:center;mso-position-vertical-relative:margin" o:allowincell="f" fillcolor="silver" stroked="f">
          <v:fill opacity=".5"/>
          <v:textpath style="font-family:&quot;Calibri&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0B0F" w14:textId="548B9023" w:rsidR="00A70001" w:rsidRDefault="00CE5908" w:rsidP="00806A93">
    <w:pPr>
      <w:ind w:left="-1134"/>
    </w:pPr>
    <w:r>
      <w:rPr>
        <w:noProof/>
      </w:rPr>
      <w:pict w14:anchorId="0AD77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58" o:spid="_x0000_s2066" type="#_x0000_t136" style="position:absolute;left:0;text-align:left;margin-left:0;margin-top:0;width:399.65pt;height:239.8pt;rotation:315;z-index:-25161523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A70001">
      <w:rPr>
        <w:noProof/>
        <w:color w:val="000000"/>
        <w:szCs w:val="20"/>
        <w:lang w:eastAsia="pt-BR"/>
      </w:rPr>
      <w:drawing>
        <wp:anchor distT="114300" distB="114300" distL="114300" distR="114300" simplePos="0" relativeHeight="251695104" behindDoc="0" locked="0" layoutInCell="1" hidden="0" allowOverlap="1" wp14:anchorId="5AF1425B" wp14:editId="67764871">
          <wp:simplePos x="0" y="0"/>
          <wp:positionH relativeFrom="margin">
            <wp:posOffset>-1092492</wp:posOffset>
          </wp:positionH>
          <wp:positionV relativeFrom="topMargin">
            <wp:posOffset>12357</wp:posOffset>
          </wp:positionV>
          <wp:extent cx="7559675" cy="1079500"/>
          <wp:effectExtent l="0" t="0" r="3175" b="0"/>
          <wp:wrapNone/>
          <wp:docPr id="9" name="image1.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10;&#10;Descrição gerada automaticamente"/>
                  <pic:cNvPicPr preferRelativeResize="0"/>
                </pic:nvPicPr>
                <pic:blipFill>
                  <a:blip r:embed="rId1"/>
                  <a:srcRect/>
                  <a:stretch>
                    <a:fillRect/>
                  </a:stretch>
                </pic:blipFill>
                <pic:spPr>
                  <a:xfrm>
                    <a:off x="0" y="0"/>
                    <a:ext cx="7559675" cy="1079500"/>
                  </a:xfrm>
                  <a:prstGeom prst="rect">
                    <a:avLst/>
                  </a:prstGeom>
                  <a:ln/>
                </pic:spPr>
              </pic:pic>
            </a:graphicData>
          </a:graphic>
        </wp:anchor>
      </w:drawing>
    </w:r>
    <w:r w:rsidR="00A70001">
      <w:rPr>
        <w:noProof/>
        <w:lang w:eastAsia="pt-BR"/>
      </w:rPr>
      <w:drawing>
        <wp:anchor distT="0" distB="0" distL="114300" distR="114300" simplePos="0" relativeHeight="251692032" behindDoc="0" locked="0" layoutInCell="1" allowOverlap="1" wp14:anchorId="2E81A389" wp14:editId="3E6B91CA">
          <wp:simplePos x="0" y="0"/>
          <wp:positionH relativeFrom="column">
            <wp:posOffset>10571480</wp:posOffset>
          </wp:positionH>
          <wp:positionV relativeFrom="paragraph">
            <wp:posOffset>5715</wp:posOffset>
          </wp:positionV>
          <wp:extent cx="654685" cy="435610"/>
          <wp:effectExtent l="0" t="0" r="0" b="0"/>
          <wp:wrapNone/>
          <wp:docPr id="10" name="Picture 1950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21" name="Picture 19506"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68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70001">
      <w:rPr>
        <w:noProof/>
        <w:lang w:eastAsia="pt-BR"/>
      </w:rPr>
      <mc:AlternateContent>
        <mc:Choice Requires="wps">
          <w:drawing>
            <wp:anchor distT="0" distB="0" distL="114300" distR="114300" simplePos="0" relativeHeight="251693056" behindDoc="0" locked="0" layoutInCell="1" allowOverlap="1" wp14:anchorId="3FC4D61D" wp14:editId="7D56E74E">
              <wp:simplePos x="0" y="0"/>
              <wp:positionH relativeFrom="column">
                <wp:posOffset>8003540</wp:posOffset>
              </wp:positionH>
              <wp:positionV relativeFrom="paragraph">
                <wp:posOffset>286385</wp:posOffset>
              </wp:positionV>
              <wp:extent cx="1179195" cy="398145"/>
              <wp:effectExtent l="0" t="0" r="0" b="0"/>
              <wp:wrapNone/>
              <wp:docPr id="638677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BD6F" w14:textId="7777777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2021</w:t>
                          </w:r>
                        </w:p>
                      </w:txbxContent>
                    </wps:txbx>
                    <wps:bodyPr rot="0" vert="horz" wrap="square" lIns="91440" tIns="45720" rIns="91440" bIns="45720" anchor="t" anchorCtr="0" upright="1">
                      <a:noAutofit/>
                    </wps:bodyPr>
                  </wps:wsp>
                </a:graphicData>
              </a:graphic>
            </wp:anchor>
          </w:drawing>
        </mc:Choice>
        <mc:Fallback>
          <w:pict>
            <v:shapetype w14:anchorId="3FC4D61D" id="_x0000_t202" coordsize="21600,21600" o:spt="202" path="m,l,21600r21600,l21600,xe">
              <v:stroke joinstyle="miter"/>
              <v:path gradientshapeok="t" o:connecttype="rect"/>
            </v:shapetype>
            <v:shape id="Text Box 2" o:spid="_x0000_s1026" type="#_x0000_t202" style="position:absolute;left:0;text-align:left;margin-left:630.2pt;margin-top:22.55pt;width:92.85pt;height:3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E+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y2Q2n8cxwUjQHlr1wPYG3co9imyVxkFn4Hw/gLvZwzF02zHWw52svmok5LKlYsNulJJjy2gN&#10;WYb2pn92dcLRFmQ9fpA1hKFbIx3QvlG9LSEUBQE6dOvx1CGbSmVDhvM0TGOMKrBdpklIYheCZsfb&#10;g9LmHZM9soscK1CAQ6e7O21sNjQ7uthgQpa865wKOvHsABynE4gNV63NZuGa+iMN0lWySohHotnK&#10;I0FReDflknizMpzHxWWxXBbhTxs3JFnL65oJG+YosJD8WQMPUp+kcZKYlh2vLZxNSavNetkptKMg&#10;8NJ9h4KcufnP03BFAC4vKIURCW6j1CtnydwjJYm9dB4kXhCmt+ksICkpyueU7rhg/04JjTlO4yie&#10;xPRbboH7XnOjWc8NjJCO9zlOTk40sxJcidq11lDeTeuzUtj0n0oB7T422gnWanRSq9mv94BiVbyW&#10;9SNIV0lQFugT5h4sWqm+YzTCDMmx/ralimHUvRcg/zQkxA4dtyHxPIKNOreszy1UVACVY4PRtFya&#10;aVBtB8U3LUSaHpyQN/BkGu7U/JTV4aHBnHCkDjPNDqLzvfN6mryLXwAAAP//AwBQSwMEFAAGAAgA&#10;AAAhAP2sGPneAAAADAEAAA8AAABkcnMvZG93bnJldi54bWxMj8FOwzAQRO9I/IO1SNyo3coNJcSp&#10;EIgriAKVenPjbRIRr6PYbcLfsz3R24z2aXamWE++EyccYhvIwHymQCBVwbVUG/j6fL1bgYjJkrNd&#10;IDTwixHW5fVVYXMXRvrA0ybVgkMo5tZAk1KfSxmrBr2Ns9Aj8e0QBm8T26GWbrAjh/tOLpTKpLct&#10;8YfG9vjcYPWzOXoD32+H3Var9/rFL/sxTEqSf5DG3N5MT48gEk7pH4Zzfa4OJXfahyO5KDr2i0xp&#10;Zg3o5RzEmdA6Y7Vnpe5XIMtCXo4o/wAAAP//AwBQSwECLQAUAAYACAAAACEAtoM4kv4AAADhAQAA&#10;EwAAAAAAAAAAAAAAAAAAAAAAW0NvbnRlbnRfVHlwZXNdLnhtbFBLAQItABQABgAIAAAAIQA4/SH/&#10;1gAAAJQBAAALAAAAAAAAAAAAAAAAAC8BAABfcmVscy8ucmVsc1BLAQItABQABgAIAAAAIQA8H2E+&#10;uwIAAMEFAAAOAAAAAAAAAAAAAAAAAC4CAABkcnMvZTJvRG9jLnhtbFBLAQItABQABgAIAAAAIQD9&#10;rBj53gAAAAwBAAAPAAAAAAAAAAAAAAAAABUFAABkcnMvZG93bnJldi54bWxQSwUGAAAAAAQABADz&#10;AAAAIAYAAAAA&#10;" filled="f" stroked="f">
              <v:textbox>
                <w:txbxContent>
                  <w:p w14:paraId="3EBBBD6F" w14:textId="7777777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1C9C" w14:textId="0205CE38" w:rsidR="00A70001" w:rsidRDefault="00CE5908">
    <w:pPr>
      <w:pStyle w:val="Cabealho"/>
    </w:pPr>
    <w:r>
      <w:rPr>
        <w:noProof/>
      </w:rPr>
      <w:pict w14:anchorId="5C855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56" o:spid="_x0000_s2064" type="#_x0000_t136" style="position:absolute;left:0;text-align:left;margin-left:0;margin-top:0;width:399.65pt;height:239.8pt;rotation:315;z-index:-25161932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Pr>
        <w:noProof/>
      </w:rPr>
      <w:pict w14:anchorId="6BD753EE">
        <v:shape id="_x0000_s2052" type="#_x0000_t136" style="position:absolute;left:0;text-align:left;margin-left:0;margin-top:0;width:399.65pt;height:239.8pt;rotation:315;z-index:-25162854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3BCF" w14:textId="7452AC27" w:rsidR="00A70001" w:rsidRDefault="00CE5908">
    <w:pPr>
      <w:pStyle w:val="Cabealho"/>
    </w:pPr>
    <w:r>
      <w:rPr>
        <w:noProof/>
      </w:rPr>
      <w:pict w14:anchorId="3D836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60" o:spid="_x0000_s2068" type="#_x0000_t136" style="position:absolute;left:0;text-align:left;margin-left:0;margin-top:0;width:399.65pt;height:239.8pt;rotation:315;z-index:-25161113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2D48" w14:textId="2B066B74" w:rsidR="00A70001" w:rsidRDefault="00CE5908" w:rsidP="00806A93">
    <w:pPr>
      <w:ind w:left="-1134"/>
    </w:pPr>
    <w:r>
      <w:rPr>
        <w:noProof/>
      </w:rPr>
      <w:pict w14:anchorId="623F2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61" o:spid="_x0000_s2069" type="#_x0000_t136" style="position:absolute;left:0;text-align:left;margin-left:0;margin-top:0;width:399.65pt;height:239.8pt;rotation:315;z-index:-25160908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A70001">
      <w:rPr>
        <w:noProof/>
        <w:lang w:eastAsia="pt-BR"/>
      </w:rPr>
      <w:drawing>
        <wp:anchor distT="0" distB="0" distL="114300" distR="114300" simplePos="0" relativeHeight="251671552" behindDoc="0" locked="0" layoutInCell="1" allowOverlap="1" wp14:anchorId="374645DB" wp14:editId="2DC8AAEB">
          <wp:simplePos x="0" y="0"/>
          <wp:positionH relativeFrom="column">
            <wp:posOffset>10571480</wp:posOffset>
          </wp:positionH>
          <wp:positionV relativeFrom="paragraph">
            <wp:posOffset>5715</wp:posOffset>
          </wp:positionV>
          <wp:extent cx="654685" cy="435610"/>
          <wp:effectExtent l="0" t="0" r="0" b="0"/>
          <wp:wrapNone/>
          <wp:docPr id="653921" name="Picture 1950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21" name="Picture 19506"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70001">
      <w:rPr>
        <w:noProof/>
        <w:lang w:eastAsia="pt-BR"/>
      </w:rPr>
      <mc:AlternateContent>
        <mc:Choice Requires="wps">
          <w:drawing>
            <wp:anchor distT="0" distB="0" distL="114300" distR="114300" simplePos="0" relativeHeight="251672576" behindDoc="0" locked="0" layoutInCell="1" allowOverlap="1" wp14:anchorId="002D5508" wp14:editId="2BB1641C">
              <wp:simplePos x="0" y="0"/>
              <wp:positionH relativeFrom="column">
                <wp:posOffset>8003540</wp:posOffset>
              </wp:positionH>
              <wp:positionV relativeFrom="paragraph">
                <wp:posOffset>286385</wp:posOffset>
              </wp:positionV>
              <wp:extent cx="1179195" cy="398145"/>
              <wp:effectExtent l="0" t="0" r="0" b="0"/>
              <wp:wrapNone/>
              <wp:docPr id="541688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310A" w14:textId="7777777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2021</w:t>
                          </w:r>
                        </w:p>
                      </w:txbxContent>
                    </wps:txbx>
                    <wps:bodyPr rot="0" vert="horz" wrap="square" lIns="91440" tIns="45720" rIns="91440" bIns="45720" anchor="t" anchorCtr="0" upright="1">
                      <a:noAutofit/>
                    </wps:bodyPr>
                  </wps:wsp>
                </a:graphicData>
              </a:graphic>
            </wp:anchor>
          </w:drawing>
        </mc:Choice>
        <mc:Fallback>
          <w:pict>
            <v:shapetype w14:anchorId="002D5508" id="_x0000_t202" coordsize="21600,21600" o:spt="202" path="m,l,21600r21600,l21600,xe">
              <v:stroke joinstyle="miter"/>
              <v:path gradientshapeok="t" o:connecttype="rect"/>
            </v:shapetype>
            <v:shape id="_x0000_s1027" type="#_x0000_t202" style="position:absolute;left:0;text-align:left;margin-left:630.2pt;margin-top:22.55pt;width:92.85pt;height:3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BbvQIAAM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CWdJEscxRoL20KoHtjfoVu5RZKs0DjoD5/sB3M0ejqHbjrEe7mT1VSMhly0VG3ajlBxbRmvI&#10;MrQ3/bOrE462IOvxg6whDN0a6YD2jeptCaEoCNChW4+nDtlUKhsynKdhCilWYLtMk5DELgTNjrcH&#10;pc07JntkFzlWoACHTnd32thsaHZ0scGELHnXORV04tkBOE4nEBuuWpvNwjX1Rxqkq2SVEI9Es5VH&#10;gqLwbsol8WZlOI+Ly2K5LMKfNm5IspbXNRM2zFFgIfmzBh6kPknjJDEtO15bOJuSVpv1slNoR0Hg&#10;pfsOBTlz85+n4YoAXF5QCiMS3EapV86SuUdKEnvpPEi8IExv01lAUlKUzyndccH+nRIac5zGUTyJ&#10;6bfcAve95kaznhsYIR3vc5ycnGhmJbgStWutobyb1melsOk/lQLafWy0E6zV6KRWs1/v3QtxarZi&#10;Xsv6ERSsJAgMZArjDxatVN8xGmGU5Fh/21LFMOreC3gFaUiInT1uQ+J5BBt1blmfW6ioACrHBqNp&#10;uTTTvNoOim9aiDS9OyFv4OU03In6KavDe4Nx4bgdRpudR+d75/U0gBe/AAAA//8DAFBLAwQUAAYA&#10;CAAAACEA/awY+d4AAAAMAQAADwAAAGRycy9kb3ducmV2LnhtbEyPwU7DMBBE70j8g7VI3Kjdyg0l&#10;xKkQiCuIApV6c+NtEhGvo9htwt+zPdHbjPZpdqZYT74TJxxiG8jAfKZAIFXBtVQb+Pp8vVuBiMmS&#10;s10gNPCLEdbl9VVhcxdG+sDTJtWCQyjm1kCTUp9LGasGvY2z0CPx7RAGbxPboZZusCOH+04ulMqk&#10;ty3xh8b2+Nxg9bM5egPfb4fdVqv3+sUv+zFMSpJ/kMbc3kxPjyASTukfhnN9rg4ld9qHI7koOvaL&#10;TGlmDejlHMSZ0DpjtWel7lcgy0Jejij/AAAA//8DAFBLAQItABQABgAIAAAAIQC2gziS/gAAAOEB&#10;AAATAAAAAAAAAAAAAAAAAAAAAABbQ29udGVudF9UeXBlc10ueG1sUEsBAi0AFAAGAAgAAAAhADj9&#10;If/WAAAAlAEAAAsAAAAAAAAAAAAAAAAALwEAAF9yZWxzLy5yZWxzUEsBAi0AFAAGAAgAAAAhANxH&#10;IFu9AgAAyAUAAA4AAAAAAAAAAAAAAAAALgIAAGRycy9lMm9Eb2MueG1sUEsBAi0AFAAGAAgAAAAh&#10;AP2sGPneAAAADAEAAA8AAAAAAAAAAAAAAAAAFwUAAGRycy9kb3ducmV2LnhtbFBLBQYAAAAABAAE&#10;APMAAAAiBgAAAAA=&#10;" filled="f" stroked="f">
              <v:textbox>
                <w:txbxContent>
                  <w:p w14:paraId="2232310A" w14:textId="7777777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2021</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F5B5" w14:textId="508FC0FD" w:rsidR="00A70001" w:rsidRDefault="00CE5908">
    <w:pPr>
      <w:pStyle w:val="Cabealho"/>
    </w:pPr>
    <w:r>
      <w:rPr>
        <w:noProof/>
      </w:rPr>
      <w:pict w14:anchorId="75A83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59" o:spid="_x0000_s2067" type="#_x0000_t136" style="position:absolute;left:0;text-align:left;margin-left:0;margin-top:0;width:399.65pt;height:239.8pt;rotation:315;z-index:-25161318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55EE" w14:textId="5F177C1B" w:rsidR="00A70001" w:rsidRDefault="00CE5908">
    <w:pPr>
      <w:pStyle w:val="Cabealho"/>
    </w:pPr>
    <w:r>
      <w:rPr>
        <w:noProof/>
      </w:rPr>
      <w:pict w14:anchorId="337D0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63" o:spid="_x0000_s2071" type="#_x0000_t136" style="position:absolute;left:0;text-align:left;margin-left:0;margin-top:0;width:399.65pt;height:239.8pt;rotation:315;z-index:-25160499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8D5A" w14:textId="48E000CD" w:rsidR="00A70001" w:rsidRDefault="00CE5908">
    <w:pPr>
      <w:pStyle w:val="Cabealho"/>
    </w:pPr>
    <w:r>
      <w:rPr>
        <w:noProof/>
      </w:rPr>
      <w:pict w14:anchorId="2107F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64" o:spid="_x0000_s2072" type="#_x0000_t136" style="position:absolute;left:0;text-align:left;margin-left:0;margin-top:0;width:399.65pt;height:239.8pt;rotation:315;z-index:-25160294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A70001">
      <w:rPr>
        <w:noProof/>
        <w:lang w:eastAsia="pt-BR"/>
      </w:rPr>
      <w:drawing>
        <wp:anchor distT="0" distB="0" distL="114300" distR="114300" simplePos="0" relativeHeight="251683840" behindDoc="0" locked="0" layoutInCell="1" allowOverlap="1" wp14:anchorId="3A726453" wp14:editId="06906A4F">
          <wp:simplePos x="0" y="0"/>
          <wp:positionH relativeFrom="column">
            <wp:posOffset>12962255</wp:posOffset>
          </wp:positionH>
          <wp:positionV relativeFrom="paragraph">
            <wp:posOffset>43180</wp:posOffset>
          </wp:positionV>
          <wp:extent cx="654685" cy="435610"/>
          <wp:effectExtent l="0" t="0" r="0" b="0"/>
          <wp:wrapNone/>
          <wp:docPr id="1319294349" name="Imagem 131929434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5489" name="Imagem 182245489"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70001">
      <w:rPr>
        <w:noProof/>
        <w:lang w:eastAsia="pt-BR"/>
      </w:rPr>
      <mc:AlternateContent>
        <mc:Choice Requires="wps">
          <w:drawing>
            <wp:anchor distT="0" distB="0" distL="114300" distR="114300" simplePos="0" relativeHeight="251684864" behindDoc="0" locked="0" layoutInCell="1" allowOverlap="1" wp14:anchorId="28B1A160" wp14:editId="68526F44">
              <wp:simplePos x="0" y="0"/>
              <wp:positionH relativeFrom="column">
                <wp:posOffset>7193280</wp:posOffset>
              </wp:positionH>
              <wp:positionV relativeFrom="paragraph">
                <wp:posOffset>334010</wp:posOffset>
              </wp:positionV>
              <wp:extent cx="1179195" cy="398145"/>
              <wp:effectExtent l="0" t="0" r="0" b="0"/>
              <wp:wrapNone/>
              <wp:docPr id="1019765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71907" w14:textId="2E1C4CB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w:t>
                          </w:r>
                        </w:p>
                      </w:txbxContent>
                    </wps:txbx>
                    <wps:bodyPr rot="0" vert="horz" wrap="square" lIns="91440" tIns="45720" rIns="91440" bIns="45720" anchor="t" anchorCtr="0" upright="1">
                      <a:noAutofit/>
                    </wps:bodyPr>
                  </wps:wsp>
                </a:graphicData>
              </a:graphic>
            </wp:anchor>
          </w:drawing>
        </mc:Choice>
        <mc:Fallback>
          <w:pict>
            <v:shapetype w14:anchorId="28B1A160" id="_x0000_t202" coordsize="21600,21600" o:spt="202" path="m,l,21600r21600,l21600,xe">
              <v:stroke joinstyle="miter"/>
              <v:path gradientshapeok="t" o:connecttype="rect"/>
            </v:shapetype>
            <v:shape id="_x0000_s1028" type="#_x0000_t202" style="position:absolute;left:0;text-align:left;margin-left:566.4pt;margin-top:26.3pt;width:92.85pt;height:31.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JvgIAAMk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hdECazaTyZRBgJ2kGtHtneoDu5R5FN09DrFKwferA3eziGJ46y7u9l+VUjIZcNFRt2q5QcGkYr&#10;CDO0L/2zpyOOtiDr4YOswA3dGumA9rXqbA4hKwjQoVxPpxLZUErrMpwlYRJjVMLdJJmHJHYuaHp8&#10;3Stt3jHZIbvIsAIJOHS6u9fGRkPTo4l1JmTB29bJoBUXB2A4noBveGrvbBSuqj+SIFnNV3PikWi6&#10;8kiQ595tsSTetAhncT7Jl8s8/Gn9hiRteFUxYd0cFRaSP6vgQeujNk4a07LllYWzIWm1WS9bhXYU&#10;FF6475CQMzP/MgyXBODyglIYkeAuSrxiOp95pCCxl8yCuQe6uEumAUlIXlxSuueC/TslNGQ4iaN4&#10;FNNvuQXue82Nph03MENa3mV4fjKiqZXgSlSutIbydlyfpcKG/5wKKPex0E6wVqOjWs1+vXctcuqD&#10;tayeQMFKgsBApjD/YNFI9R2jAWZJhvW3LVUMo/a9gC5IQkLs8HEbEs8i2Kjzm/X5DRUlQGXYYDQu&#10;l2YcWNte8U0Dnsa+E/IWOqfmTtS2xcaoDv0G88JxO8w2O5DO987qeQIvfgEAAP//AwBQSwMEFAAG&#10;AAgAAAAhAOML827eAAAADAEAAA8AAABkcnMvZG93bnJldi54bWxMj81OwzAQhO9IvIO1SNyonYRU&#10;JcSpEIgriPIjcdvG2yQiXkex24S3xznR42hGM9+U29n24kSj7xxrSFYKBHHtTMeNho/355sNCB+Q&#10;DfaOScMvedhWlxclFsZN/EanXWhELGFfoIY2hKGQ0tctWfQrNxBH7+BGiyHKsZFmxCmW216mSq2l&#10;xY7jQosDPbZU/+yOVsPny+H761a9Nk82HyY3K8n2Tmp9fTU/3IMINIf/MCz4ER2qyLR3RzZe9FEn&#10;WRrZg4Y8XYNYElmyyUHsFy/PQFalPD9R/QEAAP//AwBQSwECLQAUAAYACAAAACEAtoM4kv4AAADh&#10;AQAAEwAAAAAAAAAAAAAAAAAAAAAAW0NvbnRlbnRfVHlwZXNdLnhtbFBLAQItABQABgAIAAAAIQA4&#10;/SH/1gAAAJQBAAALAAAAAAAAAAAAAAAAAC8BAABfcmVscy8ucmVsc1BLAQItABQABgAIAAAAIQDx&#10;T+gJvgIAAMkFAAAOAAAAAAAAAAAAAAAAAC4CAABkcnMvZTJvRG9jLnhtbFBLAQItABQABgAIAAAA&#10;IQDjC/Nu3gAAAAwBAAAPAAAAAAAAAAAAAAAAABgFAABkcnMvZG93bnJldi54bWxQSwUGAAAAAAQA&#10;BADzAAAAIwYAAAAA&#10;" filled="f" stroked="f">
              <v:textbox>
                <w:txbxContent>
                  <w:p w14:paraId="76871907" w14:textId="2E1C4CB7" w:rsidR="00A70001" w:rsidRDefault="00A70001" w:rsidP="00806A93">
                    <w:pPr>
                      <w:pStyle w:val="Estilo1"/>
                      <w:jc w:val="left"/>
                      <w:rPr>
                        <w:rFonts w:ascii="Poppins" w:hAnsi="Poppins" w:cs="Poppins"/>
                        <w:color w:val="FFFFFF"/>
                        <w:szCs w:val="62"/>
                      </w:rPr>
                    </w:pPr>
                    <w:r>
                      <w:rPr>
                        <w:rFonts w:ascii="Poppins" w:hAnsi="Poppins" w:cs="Poppins"/>
                        <w:color w:val="FFFFFF"/>
                        <w:szCs w:val="62"/>
                      </w:rPr>
                      <w:t>202</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41D8" w14:textId="4E65F3CE" w:rsidR="00A70001" w:rsidRDefault="00CE5908">
    <w:pPr>
      <w:pStyle w:val="Cabealho"/>
    </w:pPr>
    <w:r>
      <w:rPr>
        <w:noProof/>
      </w:rPr>
      <w:pict w14:anchorId="56246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1162" o:spid="_x0000_s2070" type="#_x0000_t136" style="position:absolute;left:0;text-align:left;margin-left:0;margin-top:0;width:399.65pt;height:239.8pt;rotation:315;z-index:-2516070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5D3"/>
    <w:multiLevelType w:val="hybridMultilevel"/>
    <w:tmpl w:val="CA0A9B84"/>
    <w:lvl w:ilvl="0" w:tplc="FFFFFFFF">
      <w:start w:val="1"/>
      <w:numFmt w:val="upperRoman"/>
      <w:lvlText w:val="%1 - "/>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E304C0"/>
    <w:multiLevelType w:val="hybridMultilevel"/>
    <w:tmpl w:val="5AB8D3BC"/>
    <w:lvl w:ilvl="0" w:tplc="696E41C2">
      <w:start w:val="1"/>
      <w:numFmt w:val="upperRoman"/>
      <w:lvlText w:val="%1 - "/>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F555F5"/>
    <w:multiLevelType w:val="hybridMultilevel"/>
    <w:tmpl w:val="5AB8D3BC"/>
    <w:lvl w:ilvl="0" w:tplc="696E41C2">
      <w:start w:val="1"/>
      <w:numFmt w:val="upperRoman"/>
      <w:lvlText w:val="%1 - "/>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B4FD5"/>
    <w:multiLevelType w:val="singleLevel"/>
    <w:tmpl w:val="FB42B3B6"/>
    <w:lvl w:ilvl="0">
      <w:start w:val="1"/>
      <w:numFmt w:val="lowerLetter"/>
      <w:lvlText w:val="%1)"/>
      <w:legacy w:legacy="1" w:legacySpace="0" w:legacyIndent="360"/>
      <w:lvlJc w:val="left"/>
      <w:rPr>
        <w:rFonts w:ascii="Arial" w:hAnsi="Arial" w:cs="Arial" w:hint="default"/>
      </w:rPr>
    </w:lvl>
  </w:abstractNum>
  <w:abstractNum w:abstractNumId="4" w15:restartNumberingAfterBreak="0">
    <w:nsid w:val="1B467567"/>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61A95"/>
    <w:multiLevelType w:val="multilevel"/>
    <w:tmpl w:val="68B8D844"/>
    <w:lvl w:ilvl="0">
      <w:start w:val="1"/>
      <w:numFmt w:val="decimal"/>
      <w:pStyle w:val="Itemizao"/>
      <w:lvlText w:val="%1"/>
      <w:lvlJc w:val="left"/>
      <w:pPr>
        <w:ind w:left="574" w:hanging="432"/>
      </w:pPr>
      <w:rPr>
        <w:color w:val="FFFF00"/>
      </w:rPr>
    </w:lvl>
    <w:lvl w:ilvl="1">
      <w:start w:val="1"/>
      <w:numFmt w:val="decimal"/>
      <w:lvlText w:val="%1.%2"/>
      <w:lvlJc w:val="left"/>
      <w:pPr>
        <w:ind w:left="576" w:hanging="576"/>
      </w:pPr>
    </w:lvl>
    <w:lvl w:ilvl="2">
      <w:start w:val="1"/>
      <w:numFmt w:val="decimal"/>
      <w:lvlText w:val="%1.%2.%3"/>
      <w:lvlJc w:val="left"/>
      <w:pPr>
        <w:ind w:left="1288" w:hanging="719"/>
      </w:pPr>
      <w:rPr>
        <w:rFonts w:ascii="Arial Narrow" w:hAnsi="Arial Narrow"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800621"/>
    <w:multiLevelType w:val="hybridMultilevel"/>
    <w:tmpl w:val="CA0A9B84"/>
    <w:lvl w:ilvl="0" w:tplc="FFFFFFFF">
      <w:start w:val="1"/>
      <w:numFmt w:val="upperRoman"/>
      <w:lvlText w:val="%1 - "/>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245789"/>
    <w:multiLevelType w:val="hybridMultilevel"/>
    <w:tmpl w:val="5AB8D3BC"/>
    <w:lvl w:ilvl="0" w:tplc="696E41C2">
      <w:start w:val="1"/>
      <w:numFmt w:val="upperRoman"/>
      <w:lvlText w:val="%1 - "/>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C27352"/>
    <w:multiLevelType w:val="hybridMultilevel"/>
    <w:tmpl w:val="1CA2C65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AA175F"/>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A05FF3"/>
    <w:multiLevelType w:val="hybridMultilevel"/>
    <w:tmpl w:val="76147B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E271BD"/>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0470BB"/>
    <w:multiLevelType w:val="hybridMultilevel"/>
    <w:tmpl w:val="5AFC0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A13AC5"/>
    <w:multiLevelType w:val="hybridMultilevel"/>
    <w:tmpl w:val="5AB8D3BC"/>
    <w:lvl w:ilvl="0" w:tplc="696E41C2">
      <w:start w:val="1"/>
      <w:numFmt w:val="upperRoman"/>
      <w:lvlText w:val="%1 - "/>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FF066D"/>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273F35"/>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1207AA"/>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196228"/>
    <w:multiLevelType w:val="multilevel"/>
    <w:tmpl w:val="C34E005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4466E0D"/>
    <w:multiLevelType w:val="hybridMultilevel"/>
    <w:tmpl w:val="CA0A9B84"/>
    <w:lvl w:ilvl="0" w:tplc="0A2C96C2">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18"/>
  </w:num>
  <w:num w:numId="5">
    <w:abstractNumId w:val="16"/>
  </w:num>
  <w:num w:numId="6">
    <w:abstractNumId w:val="11"/>
  </w:num>
  <w:num w:numId="7">
    <w:abstractNumId w:val="13"/>
  </w:num>
  <w:num w:numId="8">
    <w:abstractNumId w:val="1"/>
  </w:num>
  <w:num w:numId="9">
    <w:abstractNumId w:val="7"/>
  </w:num>
  <w:num w:numId="10">
    <w:abstractNumId w:val="14"/>
  </w:num>
  <w:num w:numId="11">
    <w:abstractNumId w:val="9"/>
  </w:num>
  <w:num w:numId="12">
    <w:abstractNumId w:val="4"/>
  </w:num>
  <w:num w:numId="13">
    <w:abstractNumId w:val="15"/>
  </w:num>
  <w:num w:numId="14">
    <w:abstractNumId w:val="10"/>
  </w:num>
  <w:num w:numId="15">
    <w:abstractNumId w:val="6"/>
  </w:num>
  <w:num w:numId="16">
    <w:abstractNumId w:val="0"/>
  </w:num>
  <w:num w:numId="17">
    <w:abstractNumId w:val="3"/>
  </w:num>
  <w:num w:numId="18">
    <w:abstractNumId w:val="3"/>
    <w:lvlOverride w:ilvl="0">
      <w:lvl w:ilvl="0">
        <w:start w:val="2"/>
        <w:numFmt w:val="lowerLetter"/>
        <w:lvlText w:val="%1)"/>
        <w:legacy w:legacy="1" w:legacySpace="0" w:legacyIndent="360"/>
        <w:lvlJc w:val="left"/>
        <w:rPr>
          <w:rFonts w:ascii="Arial" w:hAnsi="Arial" w:cs="Arial" w:hint="default"/>
        </w:rPr>
      </w:lvl>
    </w:lvlOverride>
  </w:num>
  <w:num w:numId="19">
    <w:abstractNumId w:val="3"/>
    <w:lvlOverride w:ilvl="0">
      <w:lvl w:ilvl="0">
        <w:start w:val="3"/>
        <w:numFmt w:val="lowerLetter"/>
        <w:lvlText w:val="%1)"/>
        <w:legacy w:legacy="1" w:legacySpace="0" w:legacyIndent="360"/>
        <w:lvlJc w:val="left"/>
        <w:rPr>
          <w:rFonts w:ascii="Arial" w:hAnsi="Arial" w:cs="Arial" w:hint="default"/>
        </w:rPr>
      </w:lvl>
    </w:lvlOverride>
  </w:num>
  <w:num w:numId="20">
    <w:abstractNumId w:val="12"/>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D6"/>
    <w:rsid w:val="00015C62"/>
    <w:rsid w:val="0002536E"/>
    <w:rsid w:val="0004526E"/>
    <w:rsid w:val="000518E5"/>
    <w:rsid w:val="000B629E"/>
    <w:rsid w:val="000D22F2"/>
    <w:rsid w:val="001011ED"/>
    <w:rsid w:val="001079ED"/>
    <w:rsid w:val="001270FE"/>
    <w:rsid w:val="00162161"/>
    <w:rsid w:val="00165D8B"/>
    <w:rsid w:val="00166E28"/>
    <w:rsid w:val="00185A89"/>
    <w:rsid w:val="001A0F16"/>
    <w:rsid w:val="001A4A3A"/>
    <w:rsid w:val="001A506A"/>
    <w:rsid w:val="001C4827"/>
    <w:rsid w:val="001D5812"/>
    <w:rsid w:val="001D77B7"/>
    <w:rsid w:val="001E79C9"/>
    <w:rsid w:val="00210A57"/>
    <w:rsid w:val="00216AE3"/>
    <w:rsid w:val="0022556A"/>
    <w:rsid w:val="00254CA0"/>
    <w:rsid w:val="00267A3A"/>
    <w:rsid w:val="002B0A99"/>
    <w:rsid w:val="002B1088"/>
    <w:rsid w:val="002B1ED0"/>
    <w:rsid w:val="002B7669"/>
    <w:rsid w:val="002F334A"/>
    <w:rsid w:val="002F5129"/>
    <w:rsid w:val="00306789"/>
    <w:rsid w:val="003071D8"/>
    <w:rsid w:val="00316524"/>
    <w:rsid w:val="003200FA"/>
    <w:rsid w:val="00342ED0"/>
    <w:rsid w:val="00352069"/>
    <w:rsid w:val="0035306D"/>
    <w:rsid w:val="003755F9"/>
    <w:rsid w:val="00375EBB"/>
    <w:rsid w:val="003936AD"/>
    <w:rsid w:val="00394E03"/>
    <w:rsid w:val="00397E58"/>
    <w:rsid w:val="003A609A"/>
    <w:rsid w:val="003B17CF"/>
    <w:rsid w:val="003D3368"/>
    <w:rsid w:val="004054DF"/>
    <w:rsid w:val="00420F6D"/>
    <w:rsid w:val="00424DEF"/>
    <w:rsid w:val="00433E2C"/>
    <w:rsid w:val="00444AE6"/>
    <w:rsid w:val="004A445E"/>
    <w:rsid w:val="004A55C7"/>
    <w:rsid w:val="004A57FF"/>
    <w:rsid w:val="004B5706"/>
    <w:rsid w:val="004B7A46"/>
    <w:rsid w:val="004C5DF2"/>
    <w:rsid w:val="004C6102"/>
    <w:rsid w:val="004D57FB"/>
    <w:rsid w:val="004E7994"/>
    <w:rsid w:val="004E7B68"/>
    <w:rsid w:val="004E7BD4"/>
    <w:rsid w:val="004F5D86"/>
    <w:rsid w:val="00503385"/>
    <w:rsid w:val="0050732C"/>
    <w:rsid w:val="005370AE"/>
    <w:rsid w:val="0054196F"/>
    <w:rsid w:val="005471C2"/>
    <w:rsid w:val="00555400"/>
    <w:rsid w:val="00556DEB"/>
    <w:rsid w:val="00572EA8"/>
    <w:rsid w:val="00585DA9"/>
    <w:rsid w:val="00594BD5"/>
    <w:rsid w:val="005B2368"/>
    <w:rsid w:val="005B4902"/>
    <w:rsid w:val="005C00BF"/>
    <w:rsid w:val="005D0878"/>
    <w:rsid w:val="005E64F6"/>
    <w:rsid w:val="005F003E"/>
    <w:rsid w:val="005F261D"/>
    <w:rsid w:val="00612118"/>
    <w:rsid w:val="006205DA"/>
    <w:rsid w:val="006400E2"/>
    <w:rsid w:val="0064527F"/>
    <w:rsid w:val="00655414"/>
    <w:rsid w:val="00655F05"/>
    <w:rsid w:val="0066078A"/>
    <w:rsid w:val="006665A4"/>
    <w:rsid w:val="00680AA9"/>
    <w:rsid w:val="00683901"/>
    <w:rsid w:val="0068741E"/>
    <w:rsid w:val="006A115F"/>
    <w:rsid w:val="006A585B"/>
    <w:rsid w:val="006D0AB9"/>
    <w:rsid w:val="006E2E95"/>
    <w:rsid w:val="006E680F"/>
    <w:rsid w:val="006F33FA"/>
    <w:rsid w:val="006F49DB"/>
    <w:rsid w:val="00701CAF"/>
    <w:rsid w:val="00704C9C"/>
    <w:rsid w:val="007179FD"/>
    <w:rsid w:val="00723ED1"/>
    <w:rsid w:val="00735B11"/>
    <w:rsid w:val="00737C0D"/>
    <w:rsid w:val="007509EF"/>
    <w:rsid w:val="00751763"/>
    <w:rsid w:val="00754971"/>
    <w:rsid w:val="00754E43"/>
    <w:rsid w:val="007577D6"/>
    <w:rsid w:val="0077056B"/>
    <w:rsid w:val="00772D81"/>
    <w:rsid w:val="00786927"/>
    <w:rsid w:val="007921BC"/>
    <w:rsid w:val="007A0D7E"/>
    <w:rsid w:val="007A2A79"/>
    <w:rsid w:val="007A7962"/>
    <w:rsid w:val="007B1A54"/>
    <w:rsid w:val="007C061A"/>
    <w:rsid w:val="007C2ED7"/>
    <w:rsid w:val="007D43EE"/>
    <w:rsid w:val="007E7B05"/>
    <w:rsid w:val="007F5554"/>
    <w:rsid w:val="00802D75"/>
    <w:rsid w:val="00806A93"/>
    <w:rsid w:val="00817FD0"/>
    <w:rsid w:val="00827B7F"/>
    <w:rsid w:val="008555B6"/>
    <w:rsid w:val="00856EE9"/>
    <w:rsid w:val="00873C19"/>
    <w:rsid w:val="0088653B"/>
    <w:rsid w:val="008A385A"/>
    <w:rsid w:val="008A7ED9"/>
    <w:rsid w:val="008B09EA"/>
    <w:rsid w:val="008B0D3A"/>
    <w:rsid w:val="008B3387"/>
    <w:rsid w:val="008B575B"/>
    <w:rsid w:val="008D2779"/>
    <w:rsid w:val="008E7590"/>
    <w:rsid w:val="00910541"/>
    <w:rsid w:val="00931CD9"/>
    <w:rsid w:val="00932F52"/>
    <w:rsid w:val="00937C9B"/>
    <w:rsid w:val="0097061F"/>
    <w:rsid w:val="00975A5A"/>
    <w:rsid w:val="009830FC"/>
    <w:rsid w:val="009A0BF8"/>
    <w:rsid w:val="009A72B9"/>
    <w:rsid w:val="009A73EA"/>
    <w:rsid w:val="009D675A"/>
    <w:rsid w:val="009E3003"/>
    <w:rsid w:val="009E5C77"/>
    <w:rsid w:val="009F7A80"/>
    <w:rsid w:val="00A04B81"/>
    <w:rsid w:val="00A0613E"/>
    <w:rsid w:val="00A27970"/>
    <w:rsid w:val="00A3085E"/>
    <w:rsid w:val="00A55794"/>
    <w:rsid w:val="00A65DEE"/>
    <w:rsid w:val="00A70001"/>
    <w:rsid w:val="00A7376B"/>
    <w:rsid w:val="00A755AC"/>
    <w:rsid w:val="00AA50A1"/>
    <w:rsid w:val="00AD1818"/>
    <w:rsid w:val="00AD4E91"/>
    <w:rsid w:val="00AE7511"/>
    <w:rsid w:val="00AF407E"/>
    <w:rsid w:val="00B0150E"/>
    <w:rsid w:val="00B25E30"/>
    <w:rsid w:val="00B2710A"/>
    <w:rsid w:val="00B33BFD"/>
    <w:rsid w:val="00B40B85"/>
    <w:rsid w:val="00B41DE4"/>
    <w:rsid w:val="00B554EC"/>
    <w:rsid w:val="00B735A8"/>
    <w:rsid w:val="00BA43CA"/>
    <w:rsid w:val="00BA595B"/>
    <w:rsid w:val="00BA7234"/>
    <w:rsid w:val="00BB6391"/>
    <w:rsid w:val="00BC7E3D"/>
    <w:rsid w:val="00BF2432"/>
    <w:rsid w:val="00BF5575"/>
    <w:rsid w:val="00BF6AA3"/>
    <w:rsid w:val="00C0049B"/>
    <w:rsid w:val="00C12A43"/>
    <w:rsid w:val="00C27AD6"/>
    <w:rsid w:val="00C604D5"/>
    <w:rsid w:val="00C7652C"/>
    <w:rsid w:val="00C81687"/>
    <w:rsid w:val="00C864D3"/>
    <w:rsid w:val="00CA2EFD"/>
    <w:rsid w:val="00CA5FF2"/>
    <w:rsid w:val="00CB13C1"/>
    <w:rsid w:val="00CB455E"/>
    <w:rsid w:val="00CC01DB"/>
    <w:rsid w:val="00CC1484"/>
    <w:rsid w:val="00CC74EE"/>
    <w:rsid w:val="00CE5908"/>
    <w:rsid w:val="00CF72F3"/>
    <w:rsid w:val="00D00207"/>
    <w:rsid w:val="00D0347A"/>
    <w:rsid w:val="00D17562"/>
    <w:rsid w:val="00D2551C"/>
    <w:rsid w:val="00D463D5"/>
    <w:rsid w:val="00D472B9"/>
    <w:rsid w:val="00D56915"/>
    <w:rsid w:val="00D605F6"/>
    <w:rsid w:val="00D62B61"/>
    <w:rsid w:val="00D804D9"/>
    <w:rsid w:val="00D82087"/>
    <w:rsid w:val="00D94E2F"/>
    <w:rsid w:val="00DA16F9"/>
    <w:rsid w:val="00DA3527"/>
    <w:rsid w:val="00DB574D"/>
    <w:rsid w:val="00DD0B48"/>
    <w:rsid w:val="00DD240D"/>
    <w:rsid w:val="00DD6473"/>
    <w:rsid w:val="00E130AE"/>
    <w:rsid w:val="00E3710F"/>
    <w:rsid w:val="00E608C8"/>
    <w:rsid w:val="00E74BD5"/>
    <w:rsid w:val="00E829B4"/>
    <w:rsid w:val="00E84ADE"/>
    <w:rsid w:val="00E860EE"/>
    <w:rsid w:val="00EA4991"/>
    <w:rsid w:val="00EC1BF2"/>
    <w:rsid w:val="00EC7897"/>
    <w:rsid w:val="00ED3F65"/>
    <w:rsid w:val="00ED7103"/>
    <w:rsid w:val="00EF10BE"/>
    <w:rsid w:val="00EF7D03"/>
    <w:rsid w:val="00F010E5"/>
    <w:rsid w:val="00F022F7"/>
    <w:rsid w:val="00F132D3"/>
    <w:rsid w:val="00F3043B"/>
    <w:rsid w:val="00F45B35"/>
    <w:rsid w:val="00F63B32"/>
    <w:rsid w:val="00F72739"/>
    <w:rsid w:val="00F73B44"/>
    <w:rsid w:val="00F9087D"/>
    <w:rsid w:val="00FA0E37"/>
    <w:rsid w:val="00FB3550"/>
    <w:rsid w:val="00FB36B1"/>
    <w:rsid w:val="00FD4A4B"/>
    <w:rsid w:val="00FE23EB"/>
    <w:rsid w:val="00FE2C8C"/>
    <w:rsid w:val="00FE2D6F"/>
    <w:rsid w:val="00FE66C7"/>
    <w:rsid w:val="00FF3F62"/>
    <w:rsid w:val="00FF6913"/>
    <w:rsid w:val="06A2DEC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A15B39A"/>
  <w15:docId w15:val="{2314641F-1974-45BF-BB1F-B6BAB52D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D8"/>
    <w:pPr>
      <w:spacing w:after="0" w:line="240" w:lineRule="auto"/>
      <w:jc w:val="both"/>
    </w:pPr>
  </w:style>
  <w:style w:type="paragraph" w:styleId="Ttulo1">
    <w:name w:val="heading 1"/>
    <w:aliases w:val="Titulo 1"/>
    <w:basedOn w:val="Normal"/>
    <w:next w:val="Normal"/>
    <w:link w:val="Ttulo1Char"/>
    <w:uiPriority w:val="9"/>
    <w:qFormat/>
    <w:rsid w:val="00F63B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sub título"/>
    <w:basedOn w:val="Normal"/>
    <w:next w:val="Normal"/>
    <w:link w:val="Ttulo2Char"/>
    <w:uiPriority w:val="9"/>
    <w:unhideWhenUsed/>
    <w:qFormat/>
    <w:rsid w:val="003B17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3B17CF"/>
    <w:pPr>
      <w:keepNext/>
      <w:keepLines/>
      <w:tabs>
        <w:tab w:val="left" w:pos="709"/>
      </w:tabs>
      <w:spacing w:before="40" w:after="120" w:line="360" w:lineRule="auto"/>
      <w:ind w:left="720" w:hanging="720"/>
      <w:outlineLvl w:val="2"/>
    </w:pPr>
    <w:rPr>
      <w:rFonts w:ascii="Arial Narrow" w:eastAsiaTheme="majorEastAsia" w:hAnsi="Arial Narrow" w:cstheme="majorBidi"/>
      <w:b/>
      <w:color w:val="34987E"/>
      <w:szCs w:val="24"/>
    </w:rPr>
  </w:style>
  <w:style w:type="paragraph" w:styleId="Ttulo4">
    <w:name w:val="heading 4"/>
    <w:aliases w:val="Título 4 - tabela number,4.1.1.1Título 4"/>
    <w:basedOn w:val="Normal"/>
    <w:next w:val="Normal"/>
    <w:link w:val="Ttulo4Char"/>
    <w:uiPriority w:val="9"/>
    <w:unhideWhenUsed/>
    <w:qFormat/>
    <w:rsid w:val="003B17CF"/>
    <w:pPr>
      <w:keepNext/>
      <w:keepLines/>
      <w:tabs>
        <w:tab w:val="left" w:pos="709"/>
      </w:tabs>
      <w:spacing w:before="40" w:line="360" w:lineRule="auto"/>
      <w:ind w:left="864" w:hanging="864"/>
      <w:outlineLvl w:val="3"/>
    </w:pPr>
    <w:rPr>
      <w:rFonts w:ascii="Arial Narrow" w:eastAsiaTheme="majorEastAsia" w:hAnsi="Arial Narrow" w:cstheme="majorBidi"/>
      <w:i/>
      <w:iCs/>
      <w:color w:val="34987E"/>
    </w:rPr>
  </w:style>
  <w:style w:type="paragraph" w:styleId="Ttulo5">
    <w:name w:val="heading 5"/>
    <w:basedOn w:val="Normal"/>
    <w:next w:val="Normal"/>
    <w:link w:val="Ttulo5Char"/>
    <w:uiPriority w:val="9"/>
    <w:unhideWhenUsed/>
    <w:qFormat/>
    <w:rsid w:val="003B17CF"/>
    <w:pPr>
      <w:keepNext/>
      <w:keepLines/>
      <w:tabs>
        <w:tab w:val="left" w:pos="709"/>
      </w:tabs>
      <w:spacing w:before="200" w:line="360" w:lineRule="auto"/>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3B17CF"/>
    <w:pPr>
      <w:keepNext/>
      <w:keepLines/>
      <w:tabs>
        <w:tab w:val="left" w:pos="709"/>
      </w:tabs>
      <w:spacing w:before="200" w:line="360" w:lineRule="auto"/>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aliases w:val="ENTRE TABELAS"/>
    <w:basedOn w:val="Normal"/>
    <w:next w:val="Normal"/>
    <w:link w:val="Ttulo7Char"/>
    <w:uiPriority w:val="9"/>
    <w:unhideWhenUsed/>
    <w:qFormat/>
    <w:rsid w:val="003B17CF"/>
    <w:pPr>
      <w:keepNext/>
      <w:keepLines/>
      <w:tabs>
        <w:tab w:val="left" w:pos="709"/>
      </w:tabs>
      <w:spacing w:before="200" w:line="360" w:lineRule="auto"/>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aliases w:val="FONTE"/>
    <w:basedOn w:val="Normal"/>
    <w:next w:val="Normal"/>
    <w:link w:val="Ttulo8Char"/>
    <w:uiPriority w:val="9"/>
    <w:unhideWhenUsed/>
    <w:qFormat/>
    <w:rsid w:val="003B17CF"/>
    <w:pPr>
      <w:keepNext/>
      <w:keepLines/>
      <w:tabs>
        <w:tab w:val="left" w:pos="709"/>
      </w:tabs>
      <w:spacing w:before="200" w:line="36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3B17CF"/>
    <w:pPr>
      <w:keepNext/>
      <w:keepLines/>
      <w:tabs>
        <w:tab w:val="left" w:pos="709"/>
      </w:tabs>
      <w:spacing w:before="200" w:line="36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rsid w:val="00394E03"/>
    <w:rPr>
      <w:sz w:val="16"/>
      <w:szCs w:val="16"/>
    </w:rPr>
  </w:style>
  <w:style w:type="paragraph" w:styleId="Textodecomentrio">
    <w:name w:val="annotation text"/>
    <w:basedOn w:val="Normal"/>
    <w:link w:val="TextodecomentrioChar"/>
    <w:uiPriority w:val="99"/>
    <w:unhideWhenUsed/>
    <w:rsid w:val="00394E03"/>
    <w:rPr>
      <w:sz w:val="20"/>
      <w:szCs w:val="20"/>
    </w:rPr>
  </w:style>
  <w:style w:type="character" w:customStyle="1" w:styleId="TextodecomentrioChar">
    <w:name w:val="Texto de comentário Char"/>
    <w:basedOn w:val="Fontepargpadro"/>
    <w:link w:val="Textodecomentrio"/>
    <w:uiPriority w:val="99"/>
    <w:rsid w:val="00394E03"/>
    <w:rPr>
      <w:sz w:val="20"/>
      <w:szCs w:val="20"/>
    </w:rPr>
  </w:style>
  <w:style w:type="paragraph" w:styleId="Assuntodocomentrio">
    <w:name w:val="annotation subject"/>
    <w:basedOn w:val="Textodecomentrio"/>
    <w:next w:val="Textodecomentrio"/>
    <w:link w:val="AssuntodocomentrioChar"/>
    <w:uiPriority w:val="99"/>
    <w:semiHidden/>
    <w:unhideWhenUsed/>
    <w:rsid w:val="00394E03"/>
    <w:rPr>
      <w:b/>
      <w:bCs/>
    </w:rPr>
  </w:style>
  <w:style w:type="character" w:customStyle="1" w:styleId="AssuntodocomentrioChar">
    <w:name w:val="Assunto do comentário Char"/>
    <w:basedOn w:val="TextodecomentrioChar"/>
    <w:link w:val="Assuntodocomentrio"/>
    <w:uiPriority w:val="99"/>
    <w:semiHidden/>
    <w:rsid w:val="00394E03"/>
    <w:rPr>
      <w:b/>
      <w:bCs/>
      <w:sz w:val="20"/>
      <w:szCs w:val="20"/>
    </w:rPr>
  </w:style>
  <w:style w:type="paragraph" w:styleId="Cabealho">
    <w:name w:val="header"/>
    <w:basedOn w:val="Normal"/>
    <w:link w:val="CabealhoChar"/>
    <w:uiPriority w:val="99"/>
    <w:unhideWhenUsed/>
    <w:rsid w:val="00394E03"/>
    <w:pPr>
      <w:tabs>
        <w:tab w:val="center" w:pos="4252"/>
        <w:tab w:val="right" w:pos="8504"/>
      </w:tabs>
    </w:pPr>
  </w:style>
  <w:style w:type="character" w:customStyle="1" w:styleId="CabealhoChar">
    <w:name w:val="Cabeçalho Char"/>
    <w:basedOn w:val="Fontepargpadro"/>
    <w:link w:val="Cabealho"/>
    <w:uiPriority w:val="99"/>
    <w:rsid w:val="00394E03"/>
  </w:style>
  <w:style w:type="paragraph" w:styleId="Rodap">
    <w:name w:val="footer"/>
    <w:basedOn w:val="Normal"/>
    <w:link w:val="RodapChar"/>
    <w:uiPriority w:val="99"/>
    <w:unhideWhenUsed/>
    <w:rsid w:val="00394E03"/>
    <w:pPr>
      <w:tabs>
        <w:tab w:val="center" w:pos="4252"/>
        <w:tab w:val="right" w:pos="8504"/>
      </w:tabs>
    </w:pPr>
  </w:style>
  <w:style w:type="character" w:customStyle="1" w:styleId="RodapChar">
    <w:name w:val="Rodapé Char"/>
    <w:basedOn w:val="Fontepargpadro"/>
    <w:link w:val="Rodap"/>
    <w:uiPriority w:val="99"/>
    <w:rsid w:val="00394E03"/>
  </w:style>
  <w:style w:type="paragraph" w:styleId="Reviso">
    <w:name w:val="Revision"/>
    <w:hidden/>
    <w:uiPriority w:val="99"/>
    <w:semiHidden/>
    <w:rsid w:val="008B09EA"/>
    <w:pPr>
      <w:spacing w:after="0" w:line="240" w:lineRule="auto"/>
    </w:pPr>
  </w:style>
  <w:style w:type="character" w:customStyle="1" w:styleId="Ttulo1Char">
    <w:name w:val="Título 1 Char"/>
    <w:aliases w:val="Titulo 1 Char"/>
    <w:basedOn w:val="Fontepargpadro"/>
    <w:link w:val="Ttulo1"/>
    <w:uiPriority w:val="9"/>
    <w:rsid w:val="00F63B32"/>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63B32"/>
    <w:pPr>
      <w:spacing w:line="259" w:lineRule="auto"/>
      <w:jc w:val="left"/>
      <w:outlineLvl w:val="9"/>
    </w:pPr>
    <w:rPr>
      <w:lang w:eastAsia="pt-BR"/>
    </w:rPr>
  </w:style>
  <w:style w:type="paragraph" w:styleId="Sumrio1">
    <w:name w:val="toc 1"/>
    <w:aliases w:val="Sumário ETC"/>
    <w:basedOn w:val="Normal"/>
    <w:next w:val="Normal"/>
    <w:autoRedefine/>
    <w:uiPriority w:val="39"/>
    <w:unhideWhenUsed/>
    <w:qFormat/>
    <w:rsid w:val="00F63B32"/>
    <w:pPr>
      <w:spacing w:after="100"/>
    </w:pPr>
  </w:style>
  <w:style w:type="character" w:styleId="Hyperlink">
    <w:name w:val="Hyperlink"/>
    <w:basedOn w:val="Fontepargpadro"/>
    <w:uiPriority w:val="99"/>
    <w:unhideWhenUsed/>
    <w:rsid w:val="00F63B32"/>
    <w:rPr>
      <w:color w:val="0563C1" w:themeColor="hyperlink"/>
      <w:u w:val="single"/>
    </w:rPr>
  </w:style>
  <w:style w:type="character" w:customStyle="1" w:styleId="Ttulo2Char">
    <w:name w:val="Título 2 Char"/>
    <w:aliases w:val="sub título Char"/>
    <w:basedOn w:val="Fontepargpadro"/>
    <w:link w:val="Ttulo2"/>
    <w:uiPriority w:val="9"/>
    <w:rsid w:val="003B17CF"/>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3B17CF"/>
    <w:rPr>
      <w:rFonts w:ascii="Arial Narrow" w:eastAsiaTheme="majorEastAsia" w:hAnsi="Arial Narrow" w:cstheme="majorBidi"/>
      <w:b/>
      <w:color w:val="34987E"/>
      <w:szCs w:val="24"/>
    </w:rPr>
  </w:style>
  <w:style w:type="character" w:customStyle="1" w:styleId="Ttulo4Char">
    <w:name w:val="Título 4 Char"/>
    <w:aliases w:val="Título 4 - tabela number Char,4.1.1.1Título 4 Char"/>
    <w:basedOn w:val="Fontepargpadro"/>
    <w:link w:val="Ttulo4"/>
    <w:uiPriority w:val="9"/>
    <w:rsid w:val="003B17CF"/>
    <w:rPr>
      <w:rFonts w:ascii="Arial Narrow" w:eastAsiaTheme="majorEastAsia" w:hAnsi="Arial Narrow" w:cstheme="majorBidi"/>
      <w:i/>
      <w:iCs/>
      <w:color w:val="34987E"/>
    </w:rPr>
  </w:style>
  <w:style w:type="character" w:customStyle="1" w:styleId="Ttulo5Char">
    <w:name w:val="Título 5 Char"/>
    <w:basedOn w:val="Fontepargpadro"/>
    <w:link w:val="Ttulo5"/>
    <w:uiPriority w:val="9"/>
    <w:rsid w:val="003B17CF"/>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3B17CF"/>
    <w:rPr>
      <w:rFonts w:asciiTheme="majorHAnsi" w:eastAsiaTheme="majorEastAsia" w:hAnsiTheme="majorHAnsi" w:cstheme="majorBidi"/>
      <w:i/>
      <w:iCs/>
      <w:color w:val="1F3763" w:themeColor="accent1" w:themeShade="7F"/>
    </w:rPr>
  </w:style>
  <w:style w:type="character" w:customStyle="1" w:styleId="Ttulo7Char">
    <w:name w:val="Título 7 Char"/>
    <w:aliases w:val="ENTRE TABELAS Char"/>
    <w:basedOn w:val="Fontepargpadro"/>
    <w:link w:val="Ttulo7"/>
    <w:uiPriority w:val="9"/>
    <w:rsid w:val="003B17CF"/>
    <w:rPr>
      <w:rFonts w:asciiTheme="majorHAnsi" w:eastAsiaTheme="majorEastAsia" w:hAnsiTheme="majorHAnsi" w:cstheme="majorBidi"/>
      <w:i/>
      <w:iCs/>
      <w:color w:val="404040" w:themeColor="text1" w:themeTint="BF"/>
    </w:rPr>
  </w:style>
  <w:style w:type="character" w:customStyle="1" w:styleId="Ttulo8Char">
    <w:name w:val="Título 8 Char"/>
    <w:aliases w:val="FONTE Char"/>
    <w:basedOn w:val="Fontepargpadro"/>
    <w:link w:val="Ttulo8"/>
    <w:uiPriority w:val="9"/>
    <w:rsid w:val="003B17CF"/>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3B17CF"/>
    <w:rPr>
      <w:rFonts w:asciiTheme="majorHAnsi" w:eastAsiaTheme="majorEastAsia" w:hAnsiTheme="majorHAnsi" w:cstheme="majorBidi"/>
      <w:i/>
      <w:iCs/>
      <w:color w:val="404040" w:themeColor="text1" w:themeTint="BF"/>
      <w:sz w:val="20"/>
      <w:szCs w:val="20"/>
    </w:rPr>
  </w:style>
  <w:style w:type="numbering" w:customStyle="1" w:styleId="Semlista1">
    <w:name w:val="Sem lista1"/>
    <w:next w:val="Semlista"/>
    <w:uiPriority w:val="99"/>
    <w:semiHidden/>
    <w:unhideWhenUsed/>
    <w:rsid w:val="003B17CF"/>
  </w:style>
  <w:style w:type="paragraph" w:styleId="Textodebalo">
    <w:name w:val="Balloon Text"/>
    <w:basedOn w:val="Normal"/>
    <w:link w:val="TextodebaloChar"/>
    <w:uiPriority w:val="99"/>
    <w:semiHidden/>
    <w:unhideWhenUsed/>
    <w:rsid w:val="003B17CF"/>
    <w:pPr>
      <w:tabs>
        <w:tab w:val="left" w:pos="709"/>
      </w:tabs>
    </w:pPr>
    <w:rPr>
      <w:rFonts w:ascii="Segoe UI" w:eastAsia="SimSun" w:hAnsi="Segoe UI" w:cs="Segoe UI"/>
      <w:sz w:val="18"/>
      <w:szCs w:val="18"/>
    </w:rPr>
  </w:style>
  <w:style w:type="character" w:customStyle="1" w:styleId="TextodebaloChar">
    <w:name w:val="Texto de balão Char"/>
    <w:basedOn w:val="Fontepargpadro"/>
    <w:link w:val="Textodebalo"/>
    <w:uiPriority w:val="99"/>
    <w:semiHidden/>
    <w:rsid w:val="003B17CF"/>
    <w:rPr>
      <w:rFonts w:ascii="Segoe UI" w:eastAsia="SimSun" w:hAnsi="Segoe UI" w:cs="Segoe UI"/>
      <w:sz w:val="18"/>
      <w:szCs w:val="18"/>
    </w:rPr>
  </w:style>
  <w:style w:type="table" w:styleId="Tabelacomgrade">
    <w:name w:val="Table Grid"/>
    <w:basedOn w:val="Tabelanormal"/>
    <w:uiPriority w:val="59"/>
    <w:rsid w:val="003B17C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3B17CF"/>
    <w:pPr>
      <w:tabs>
        <w:tab w:val="left" w:pos="709"/>
      </w:tabs>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17CF"/>
    <w:rPr>
      <w:rFonts w:asciiTheme="majorHAnsi" w:eastAsiaTheme="majorEastAsia" w:hAnsiTheme="majorHAnsi" w:cstheme="majorBidi"/>
      <w:spacing w:val="-10"/>
      <w:kern w:val="28"/>
      <w:sz w:val="56"/>
      <w:szCs w:val="56"/>
    </w:rPr>
  </w:style>
  <w:style w:type="paragraph" w:customStyle="1" w:styleId="PlanoDiretorNPI">
    <w:name w:val="Plano Diretor NPI"/>
    <w:basedOn w:val="Ttulo2"/>
    <w:link w:val="PlanoDiretorNPIChar"/>
    <w:qFormat/>
    <w:rsid w:val="003B17CF"/>
    <w:pPr>
      <w:numPr>
        <w:ilvl w:val="1"/>
      </w:numPr>
      <w:tabs>
        <w:tab w:val="left" w:pos="709"/>
      </w:tabs>
      <w:spacing w:after="120" w:line="360" w:lineRule="auto"/>
      <w:ind w:left="576" w:hanging="576"/>
    </w:pPr>
    <w:rPr>
      <w:rFonts w:ascii="Arial Narrow" w:hAnsi="Arial Narrow"/>
      <w:color w:val="34987E"/>
      <w:sz w:val="28"/>
    </w:rPr>
  </w:style>
  <w:style w:type="paragraph" w:styleId="Sumrio2">
    <w:name w:val="toc 2"/>
    <w:basedOn w:val="Normal"/>
    <w:next w:val="Normal"/>
    <w:autoRedefine/>
    <w:uiPriority w:val="39"/>
    <w:unhideWhenUsed/>
    <w:rsid w:val="003B17CF"/>
    <w:pPr>
      <w:spacing w:before="120" w:line="360" w:lineRule="auto"/>
      <w:ind w:left="220"/>
      <w:jc w:val="left"/>
    </w:pPr>
    <w:rPr>
      <w:rFonts w:ascii="Arial Narrow" w:eastAsia="SimSun" w:hAnsi="Arial Narrow" w:cstheme="minorHAnsi"/>
      <w:b/>
      <w:bCs/>
    </w:rPr>
  </w:style>
  <w:style w:type="character" w:customStyle="1" w:styleId="PlanoDiretorNPIChar">
    <w:name w:val="Plano Diretor NPI Char"/>
    <w:basedOn w:val="Ttulo2Char"/>
    <w:link w:val="PlanoDiretorNPI"/>
    <w:rsid w:val="003B17CF"/>
    <w:rPr>
      <w:rFonts w:ascii="Arial Narrow" w:eastAsiaTheme="majorEastAsia" w:hAnsi="Arial Narrow" w:cstheme="majorBidi"/>
      <w:color w:val="34987E"/>
      <w:sz w:val="28"/>
      <w:szCs w:val="26"/>
    </w:rPr>
  </w:style>
  <w:style w:type="paragraph" w:customStyle="1" w:styleId="Estilo1">
    <w:name w:val="Estilo1"/>
    <w:basedOn w:val="Normal"/>
    <w:link w:val="Estilo1Char"/>
    <w:qFormat/>
    <w:rsid w:val="003B17CF"/>
    <w:pPr>
      <w:tabs>
        <w:tab w:val="left" w:pos="709"/>
        <w:tab w:val="right" w:leader="dot" w:pos="8494"/>
      </w:tabs>
      <w:spacing w:line="360" w:lineRule="auto"/>
    </w:pPr>
    <w:rPr>
      <w:rFonts w:ascii="Arial Narrow" w:eastAsia="SimSun" w:hAnsi="Arial Narrow"/>
    </w:rPr>
  </w:style>
  <w:style w:type="paragraph" w:customStyle="1" w:styleId="Estilo2">
    <w:name w:val="Estilo2"/>
    <w:basedOn w:val="Estilo1"/>
    <w:link w:val="Estilo2Char"/>
    <w:qFormat/>
    <w:rsid w:val="003B17CF"/>
  </w:style>
  <w:style w:type="character" w:customStyle="1" w:styleId="Estilo1Char">
    <w:name w:val="Estilo1 Char"/>
    <w:basedOn w:val="Fontepargpadro"/>
    <w:link w:val="Estilo1"/>
    <w:rsid w:val="003B17CF"/>
    <w:rPr>
      <w:rFonts w:ascii="Arial Narrow" w:eastAsia="SimSun" w:hAnsi="Arial Narrow"/>
    </w:rPr>
  </w:style>
  <w:style w:type="paragraph" w:styleId="Sumrio3">
    <w:name w:val="toc 3"/>
    <w:basedOn w:val="Normal"/>
    <w:next w:val="Normal"/>
    <w:autoRedefine/>
    <w:uiPriority w:val="39"/>
    <w:unhideWhenUsed/>
    <w:rsid w:val="003B17CF"/>
    <w:pPr>
      <w:spacing w:line="360" w:lineRule="auto"/>
      <w:ind w:left="440"/>
      <w:jc w:val="left"/>
    </w:pPr>
    <w:rPr>
      <w:rFonts w:ascii="Arial Narrow" w:eastAsia="SimSun" w:hAnsi="Arial Narrow" w:cstheme="minorHAnsi"/>
      <w:szCs w:val="20"/>
    </w:rPr>
  </w:style>
  <w:style w:type="character" w:customStyle="1" w:styleId="Estilo2Char">
    <w:name w:val="Estilo2 Char"/>
    <w:basedOn w:val="Estilo1Char"/>
    <w:link w:val="Estilo2"/>
    <w:rsid w:val="003B17CF"/>
    <w:rPr>
      <w:rFonts w:ascii="Arial Narrow" w:eastAsia="SimSun" w:hAnsi="Arial Narrow"/>
    </w:rPr>
  </w:style>
  <w:style w:type="paragraph" w:styleId="Sumrio4">
    <w:name w:val="toc 4"/>
    <w:basedOn w:val="Normal"/>
    <w:next w:val="Normal"/>
    <w:autoRedefine/>
    <w:uiPriority w:val="39"/>
    <w:unhideWhenUsed/>
    <w:rsid w:val="003B17CF"/>
    <w:pPr>
      <w:spacing w:line="360" w:lineRule="auto"/>
      <w:ind w:left="660"/>
      <w:jc w:val="left"/>
    </w:pPr>
    <w:rPr>
      <w:rFonts w:ascii="Arial Narrow" w:eastAsia="SimSun" w:hAnsi="Arial Narrow" w:cstheme="minorHAnsi"/>
      <w:szCs w:val="20"/>
    </w:rPr>
  </w:style>
  <w:style w:type="paragraph" w:styleId="Sumrio5">
    <w:name w:val="toc 5"/>
    <w:basedOn w:val="Normal"/>
    <w:next w:val="Normal"/>
    <w:autoRedefine/>
    <w:uiPriority w:val="39"/>
    <w:unhideWhenUsed/>
    <w:rsid w:val="003B17CF"/>
    <w:pPr>
      <w:spacing w:line="360" w:lineRule="auto"/>
      <w:ind w:left="880"/>
      <w:jc w:val="left"/>
    </w:pPr>
    <w:rPr>
      <w:rFonts w:eastAsia="SimSun" w:cstheme="minorHAnsi"/>
      <w:sz w:val="20"/>
      <w:szCs w:val="20"/>
    </w:rPr>
  </w:style>
  <w:style w:type="paragraph" w:styleId="Sumrio6">
    <w:name w:val="toc 6"/>
    <w:basedOn w:val="Normal"/>
    <w:next w:val="Normal"/>
    <w:autoRedefine/>
    <w:uiPriority w:val="39"/>
    <w:unhideWhenUsed/>
    <w:rsid w:val="003B17CF"/>
    <w:pPr>
      <w:spacing w:line="360" w:lineRule="auto"/>
      <w:ind w:left="1100"/>
      <w:jc w:val="left"/>
    </w:pPr>
    <w:rPr>
      <w:rFonts w:eastAsia="SimSun" w:cstheme="minorHAnsi"/>
      <w:sz w:val="20"/>
      <w:szCs w:val="20"/>
    </w:rPr>
  </w:style>
  <w:style w:type="paragraph" w:styleId="Sumrio7">
    <w:name w:val="toc 7"/>
    <w:basedOn w:val="Normal"/>
    <w:next w:val="Normal"/>
    <w:autoRedefine/>
    <w:uiPriority w:val="39"/>
    <w:unhideWhenUsed/>
    <w:rsid w:val="003B17CF"/>
    <w:pPr>
      <w:spacing w:line="360" w:lineRule="auto"/>
      <w:ind w:left="1320"/>
      <w:jc w:val="left"/>
    </w:pPr>
    <w:rPr>
      <w:rFonts w:eastAsia="SimSun" w:cstheme="minorHAnsi"/>
      <w:sz w:val="20"/>
      <w:szCs w:val="20"/>
    </w:rPr>
  </w:style>
  <w:style w:type="paragraph" w:styleId="Sumrio8">
    <w:name w:val="toc 8"/>
    <w:basedOn w:val="Normal"/>
    <w:next w:val="Normal"/>
    <w:autoRedefine/>
    <w:uiPriority w:val="39"/>
    <w:unhideWhenUsed/>
    <w:rsid w:val="003B17CF"/>
    <w:pPr>
      <w:spacing w:line="360" w:lineRule="auto"/>
      <w:ind w:left="1540"/>
      <w:jc w:val="left"/>
    </w:pPr>
    <w:rPr>
      <w:rFonts w:eastAsia="SimSun" w:cstheme="minorHAnsi"/>
      <w:sz w:val="20"/>
      <w:szCs w:val="20"/>
    </w:rPr>
  </w:style>
  <w:style w:type="paragraph" w:styleId="Sumrio9">
    <w:name w:val="toc 9"/>
    <w:basedOn w:val="Normal"/>
    <w:next w:val="Normal"/>
    <w:autoRedefine/>
    <w:uiPriority w:val="39"/>
    <w:unhideWhenUsed/>
    <w:rsid w:val="003B17CF"/>
    <w:pPr>
      <w:spacing w:line="360" w:lineRule="auto"/>
      <w:ind w:left="1760"/>
      <w:jc w:val="left"/>
    </w:pPr>
    <w:rPr>
      <w:rFonts w:eastAsia="SimSun" w:cstheme="minorHAnsi"/>
      <w:sz w:val="20"/>
      <w:szCs w:val="20"/>
    </w:rPr>
  </w:style>
  <w:style w:type="paragraph" w:styleId="Legenda">
    <w:name w:val="caption"/>
    <w:aliases w:val="Legenda Char,Char Char,Legenda1,Char Char Char1,Char Char Char Char1,Char Char Char2,Char Char Char Char Char Char,Char Char Char Char Char Char Char Char Char,Legenda Char Char Char,Legenda Char 89,Char Char Char Char Char,legenda t,legenda"/>
    <w:basedOn w:val="Normal"/>
    <w:next w:val="Normal"/>
    <w:link w:val="LegendaChar1"/>
    <w:uiPriority w:val="35"/>
    <w:unhideWhenUsed/>
    <w:qFormat/>
    <w:rsid w:val="003B17CF"/>
    <w:pPr>
      <w:tabs>
        <w:tab w:val="left" w:pos="709"/>
      </w:tabs>
      <w:spacing w:after="200"/>
    </w:pPr>
    <w:rPr>
      <w:rFonts w:ascii="Arial Narrow" w:eastAsia="SimSun" w:hAnsi="Arial Narrow"/>
      <w:iCs/>
      <w:color w:val="44546A" w:themeColor="text2"/>
      <w:sz w:val="20"/>
      <w:szCs w:val="18"/>
    </w:rPr>
  </w:style>
  <w:style w:type="paragraph" w:styleId="PargrafodaLista">
    <w:name w:val="List Paragraph"/>
    <w:aliases w:val="ZEE TOT,TOP,List Paragraph2,LIST"/>
    <w:basedOn w:val="Normal"/>
    <w:link w:val="PargrafodaListaChar"/>
    <w:uiPriority w:val="34"/>
    <w:qFormat/>
    <w:rsid w:val="003B17CF"/>
    <w:pPr>
      <w:tabs>
        <w:tab w:val="left" w:pos="709"/>
      </w:tabs>
      <w:spacing w:line="360" w:lineRule="auto"/>
      <w:ind w:left="720"/>
      <w:contextualSpacing/>
    </w:pPr>
    <w:rPr>
      <w:rFonts w:ascii="Arial Narrow" w:eastAsia="SimSun" w:hAnsi="Arial Narrow"/>
    </w:rPr>
  </w:style>
  <w:style w:type="paragraph" w:customStyle="1" w:styleId="Fonte">
    <w:name w:val="Fonte"/>
    <w:basedOn w:val="Normal"/>
    <w:link w:val="FonteChar"/>
    <w:autoRedefine/>
    <w:qFormat/>
    <w:rsid w:val="003B17CF"/>
    <w:pPr>
      <w:keepNext/>
      <w:widowControl w:val="0"/>
      <w:tabs>
        <w:tab w:val="left" w:pos="709"/>
      </w:tabs>
      <w:spacing w:before="120" w:after="120"/>
      <w:ind w:right="54"/>
      <w:jc w:val="center"/>
    </w:pPr>
    <w:rPr>
      <w:rFonts w:ascii="Arial Narrow" w:eastAsia="Cambria" w:hAnsi="Arial Narrow" w:cs="Arial"/>
      <w:noProof/>
      <w:sz w:val="20"/>
      <w:szCs w:val="20"/>
      <w:lang w:eastAsia="pt-BR"/>
    </w:rPr>
  </w:style>
  <w:style w:type="character" w:customStyle="1" w:styleId="FonteChar">
    <w:name w:val="Fonte Char"/>
    <w:link w:val="Fonte"/>
    <w:rsid w:val="003B17CF"/>
    <w:rPr>
      <w:rFonts w:ascii="Arial Narrow" w:eastAsia="Cambria" w:hAnsi="Arial Narrow" w:cs="Arial"/>
      <w:noProof/>
      <w:sz w:val="20"/>
      <w:szCs w:val="20"/>
      <w:lang w:eastAsia="pt-BR"/>
    </w:rPr>
  </w:style>
  <w:style w:type="character" w:customStyle="1" w:styleId="LegendaChar1">
    <w:name w:val="Legenda Char1"/>
    <w:aliases w:val="Legenda Char Char,Char Char Char,Legenda1 Char,Char Char Char1 Char,Char Char Char Char1 Char,Char Char Char2 Char,Char Char Char Char Char Char Char,Char Char Char Char Char Char Char Char Char Char,Legenda Char Char Char Char"/>
    <w:link w:val="Legenda"/>
    <w:qFormat/>
    <w:rsid w:val="003B17CF"/>
    <w:rPr>
      <w:rFonts w:ascii="Arial Narrow" w:eastAsia="SimSun" w:hAnsi="Arial Narrow"/>
      <w:iCs/>
      <w:color w:val="44546A" w:themeColor="text2"/>
      <w:sz w:val="20"/>
      <w:szCs w:val="18"/>
    </w:rPr>
  </w:style>
  <w:style w:type="paragraph" w:customStyle="1" w:styleId="Default">
    <w:name w:val="Default"/>
    <w:rsid w:val="003B17CF"/>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PargrafodaListaChar">
    <w:name w:val="Parágrafo da Lista Char"/>
    <w:aliases w:val="ZEE TOT Char,TOP Char,List Paragraph2 Char,LIST Char"/>
    <w:link w:val="PargrafodaLista"/>
    <w:uiPriority w:val="34"/>
    <w:qFormat/>
    <w:locked/>
    <w:rsid w:val="003B17CF"/>
    <w:rPr>
      <w:rFonts w:ascii="Arial Narrow" w:eastAsia="SimSun" w:hAnsi="Arial Narrow"/>
    </w:rPr>
  </w:style>
  <w:style w:type="paragraph" w:customStyle="1" w:styleId="Normal1">
    <w:name w:val="Normal1"/>
    <w:uiPriority w:val="99"/>
    <w:rsid w:val="003B17CF"/>
    <w:pPr>
      <w:widowControl w:val="0"/>
      <w:spacing w:after="0" w:line="360" w:lineRule="auto"/>
      <w:ind w:firstLine="567"/>
      <w:jc w:val="both"/>
    </w:pPr>
    <w:rPr>
      <w:rFonts w:ascii="Arial" w:eastAsia="Arial" w:hAnsi="Arial" w:cs="Arial"/>
      <w:color w:val="000000"/>
      <w:lang w:eastAsia="pt-BR"/>
    </w:rPr>
  </w:style>
  <w:style w:type="paragraph" w:styleId="Textodenotaderodap">
    <w:name w:val="footnote text"/>
    <w:aliases w:val="Fußnotentextf,fn,single space,footnote text"/>
    <w:basedOn w:val="Normal"/>
    <w:link w:val="TextodenotaderodapChar"/>
    <w:uiPriority w:val="99"/>
    <w:unhideWhenUsed/>
    <w:rsid w:val="003B17CF"/>
    <w:pPr>
      <w:tabs>
        <w:tab w:val="left" w:pos="709"/>
      </w:tabs>
    </w:pPr>
    <w:rPr>
      <w:rFonts w:ascii="Arial Narrow" w:eastAsia="SimSun" w:hAnsi="Arial Narrow"/>
      <w:sz w:val="20"/>
      <w:szCs w:val="20"/>
    </w:rPr>
  </w:style>
  <w:style w:type="character" w:customStyle="1" w:styleId="TextodenotaderodapChar">
    <w:name w:val="Texto de nota de rodapé Char"/>
    <w:aliases w:val="Fußnotentextf Char,fn Char,single space Char,footnote text Char"/>
    <w:basedOn w:val="Fontepargpadro"/>
    <w:link w:val="Textodenotaderodap"/>
    <w:uiPriority w:val="99"/>
    <w:rsid w:val="003B17CF"/>
    <w:rPr>
      <w:rFonts w:ascii="Arial Narrow" w:eastAsia="SimSun" w:hAnsi="Arial Narrow"/>
      <w:sz w:val="20"/>
      <w:szCs w:val="20"/>
    </w:rPr>
  </w:style>
  <w:style w:type="character" w:styleId="Refdenotaderodap">
    <w:name w:val="footnote reference"/>
    <w:aliases w:val="Fußnotenzeichen DISS,Referência de rodapé"/>
    <w:basedOn w:val="Fontepargpadro"/>
    <w:uiPriority w:val="99"/>
    <w:unhideWhenUsed/>
    <w:rsid w:val="003B17CF"/>
    <w:rPr>
      <w:vertAlign w:val="superscript"/>
    </w:rPr>
  </w:style>
  <w:style w:type="character" w:customStyle="1" w:styleId="MenoPendente1">
    <w:name w:val="Menção Pendente1"/>
    <w:basedOn w:val="Fontepargpadro"/>
    <w:uiPriority w:val="99"/>
    <w:semiHidden/>
    <w:unhideWhenUsed/>
    <w:rsid w:val="003B17CF"/>
    <w:rPr>
      <w:color w:val="605E5C"/>
      <w:shd w:val="clear" w:color="auto" w:fill="E1DFDD"/>
    </w:rPr>
  </w:style>
  <w:style w:type="character" w:customStyle="1" w:styleId="NormalWebChar">
    <w:name w:val="Normal (Web) Char"/>
    <w:link w:val="NormalWeb"/>
    <w:uiPriority w:val="99"/>
    <w:locked/>
    <w:rsid w:val="003B17CF"/>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3B17CF"/>
    <w:pPr>
      <w:tabs>
        <w:tab w:val="left" w:pos="709"/>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Itemizao">
    <w:name w:val="Itemização"/>
    <w:basedOn w:val="Recuodecorpodetexto2"/>
    <w:uiPriority w:val="99"/>
    <w:rsid w:val="003B17CF"/>
    <w:pPr>
      <w:widowControl w:val="0"/>
      <w:numPr>
        <w:numId w:val="1"/>
      </w:numPr>
      <w:tabs>
        <w:tab w:val="left" w:pos="794"/>
      </w:tabs>
      <w:spacing w:line="240" w:lineRule="auto"/>
    </w:pPr>
    <w:rPr>
      <w:rFonts w:ascii="Arial" w:eastAsia="Times New Roman" w:hAnsi="Arial" w:cs="Arial"/>
      <w:color w:val="000000" w:themeColor="text1"/>
      <w:szCs w:val="24"/>
      <w:lang w:eastAsia="pt-BR"/>
    </w:rPr>
  </w:style>
  <w:style w:type="paragraph" w:customStyle="1" w:styleId="ETCfonte">
    <w:name w:val="ETC_fonte"/>
    <w:basedOn w:val="Normal"/>
    <w:autoRedefine/>
    <w:uiPriority w:val="99"/>
    <w:qFormat/>
    <w:rsid w:val="003B17CF"/>
    <w:pPr>
      <w:tabs>
        <w:tab w:val="left" w:pos="709"/>
      </w:tabs>
      <w:spacing w:line="360" w:lineRule="auto"/>
      <w:jc w:val="center"/>
    </w:pPr>
    <w:rPr>
      <w:rFonts w:ascii="Arial Narrow" w:eastAsia="Times New Roman" w:hAnsi="Arial Narrow" w:cs="Calibri"/>
      <w:sz w:val="20"/>
      <w:szCs w:val="20"/>
    </w:rPr>
  </w:style>
  <w:style w:type="table" w:customStyle="1" w:styleId="TabeladeGradeClara1">
    <w:name w:val="Tabela de Grade Clara1"/>
    <w:basedOn w:val="Tabelanormal"/>
    <w:uiPriority w:val="40"/>
    <w:rsid w:val="003B17CF"/>
    <w:pPr>
      <w:spacing w:after="0" w:line="240" w:lineRule="auto"/>
    </w:pPr>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cuodecorpodetexto2">
    <w:name w:val="Body Text Indent 2"/>
    <w:basedOn w:val="Normal"/>
    <w:link w:val="Recuodecorpodetexto2Char"/>
    <w:uiPriority w:val="99"/>
    <w:semiHidden/>
    <w:unhideWhenUsed/>
    <w:rsid w:val="003B17CF"/>
    <w:pPr>
      <w:tabs>
        <w:tab w:val="left" w:pos="709"/>
      </w:tabs>
      <w:spacing w:after="120" w:line="480" w:lineRule="auto"/>
      <w:ind w:left="283"/>
    </w:pPr>
    <w:rPr>
      <w:rFonts w:ascii="Arial Narrow" w:eastAsia="SimSun" w:hAnsi="Arial Narrow"/>
    </w:rPr>
  </w:style>
  <w:style w:type="character" w:customStyle="1" w:styleId="Recuodecorpodetexto2Char">
    <w:name w:val="Recuo de corpo de texto 2 Char"/>
    <w:basedOn w:val="Fontepargpadro"/>
    <w:link w:val="Recuodecorpodetexto2"/>
    <w:uiPriority w:val="99"/>
    <w:semiHidden/>
    <w:rsid w:val="003B17CF"/>
    <w:rPr>
      <w:rFonts w:ascii="Arial Narrow" w:eastAsia="SimSun" w:hAnsi="Arial Narrow"/>
    </w:rPr>
  </w:style>
  <w:style w:type="paragraph" w:styleId="ndicedeilustraes">
    <w:name w:val="table of figures"/>
    <w:basedOn w:val="Normal"/>
    <w:next w:val="Normal"/>
    <w:uiPriority w:val="99"/>
    <w:unhideWhenUsed/>
    <w:rsid w:val="003B17CF"/>
    <w:pPr>
      <w:spacing w:line="360" w:lineRule="auto"/>
      <w:ind w:left="440" w:hanging="440"/>
      <w:jc w:val="left"/>
    </w:pPr>
    <w:rPr>
      <w:rFonts w:ascii="Arial Narrow" w:eastAsia="SimSun" w:hAnsi="Arial Narrow" w:cstheme="minorHAnsi"/>
      <w:szCs w:val="20"/>
    </w:rPr>
  </w:style>
  <w:style w:type="character" w:styleId="Forte">
    <w:name w:val="Strong"/>
    <w:basedOn w:val="Fontepargpadro"/>
    <w:uiPriority w:val="22"/>
    <w:qFormat/>
    <w:rsid w:val="003B17CF"/>
    <w:rPr>
      <w:b/>
      <w:bCs/>
    </w:rPr>
  </w:style>
  <w:style w:type="paragraph" w:customStyle="1" w:styleId="nota">
    <w:name w:val="nota"/>
    <w:basedOn w:val="Normal"/>
    <w:rsid w:val="003B17CF"/>
    <w:pPr>
      <w:widowControl w:val="0"/>
      <w:adjustRightInd w:val="0"/>
      <w:jc w:val="left"/>
      <w:textAlignment w:val="baseline"/>
    </w:pPr>
    <w:rPr>
      <w:rFonts w:ascii="Arial" w:eastAsia="Times New Roman" w:hAnsi="Arial" w:cs="Times New Roman"/>
      <w:sz w:val="16"/>
      <w:szCs w:val="20"/>
      <w:lang w:eastAsia="pt-BR"/>
    </w:rPr>
  </w:style>
  <w:style w:type="paragraph" w:customStyle="1" w:styleId="Estilotabelas">
    <w:name w:val="Estilo tabelas"/>
    <w:basedOn w:val="Normal"/>
    <w:link w:val="EstilotabelasChar"/>
    <w:qFormat/>
    <w:rsid w:val="003B17CF"/>
    <w:pPr>
      <w:tabs>
        <w:tab w:val="left" w:pos="709"/>
      </w:tabs>
      <w:contextualSpacing/>
      <w:jc w:val="center"/>
    </w:pPr>
    <w:rPr>
      <w:rFonts w:ascii="Arial Narrow" w:eastAsia="Calibri" w:hAnsi="Arial Narrow" w:cs="Times New Roman"/>
      <w:bCs/>
      <w:sz w:val="20"/>
      <w:szCs w:val="18"/>
    </w:rPr>
  </w:style>
  <w:style w:type="character" w:customStyle="1" w:styleId="EstilotabelasChar">
    <w:name w:val="Estilo tabelas Char"/>
    <w:basedOn w:val="Fontepargpadro"/>
    <w:link w:val="Estilotabelas"/>
    <w:rsid w:val="003B17CF"/>
    <w:rPr>
      <w:rFonts w:ascii="Arial Narrow" w:eastAsia="Calibri" w:hAnsi="Arial Narrow" w:cs="Times New Roman"/>
      <w:bCs/>
      <w:sz w:val="20"/>
      <w:szCs w:val="18"/>
    </w:rPr>
  </w:style>
  <w:style w:type="character" w:styleId="HiperlinkVisitado">
    <w:name w:val="FollowedHyperlink"/>
    <w:basedOn w:val="Fontepargpadro"/>
    <w:uiPriority w:val="99"/>
    <w:semiHidden/>
    <w:unhideWhenUsed/>
    <w:rsid w:val="003B17CF"/>
    <w:rPr>
      <w:color w:val="954F72" w:themeColor="followedHyperlink"/>
      <w:u w:val="single"/>
    </w:rPr>
  </w:style>
  <w:style w:type="character" w:customStyle="1" w:styleId="FonteETCChar">
    <w:name w:val="Fonte_ETC Char"/>
    <w:link w:val="FonteETC"/>
    <w:locked/>
    <w:rsid w:val="003B17CF"/>
    <w:rPr>
      <w:rFonts w:ascii="Arial Narrow" w:eastAsia="Times New Roman" w:hAnsi="Arial Narrow" w:cs="Arial"/>
      <w:noProof/>
      <w:color w:val="000000" w:themeColor="text1"/>
      <w:sz w:val="20"/>
      <w:szCs w:val="20"/>
      <w:lang w:eastAsia="pt-BR"/>
    </w:rPr>
  </w:style>
  <w:style w:type="paragraph" w:customStyle="1" w:styleId="FonteETC">
    <w:name w:val="Fonte_ETC"/>
    <w:basedOn w:val="Normal"/>
    <w:link w:val="FonteETCChar"/>
    <w:autoRedefine/>
    <w:qFormat/>
    <w:rsid w:val="003B17CF"/>
    <w:pPr>
      <w:keepNext/>
      <w:widowControl w:val="0"/>
      <w:jc w:val="center"/>
    </w:pPr>
    <w:rPr>
      <w:rFonts w:ascii="Arial Narrow" w:eastAsia="Times New Roman" w:hAnsi="Arial Narrow" w:cs="Arial"/>
      <w:noProof/>
      <w:color w:val="000000" w:themeColor="text1"/>
      <w:sz w:val="20"/>
      <w:szCs w:val="20"/>
      <w:lang w:eastAsia="pt-BR"/>
    </w:rPr>
  </w:style>
  <w:style w:type="paragraph" w:styleId="Corpodetexto">
    <w:name w:val="Body Text"/>
    <w:basedOn w:val="Normal"/>
    <w:link w:val="CorpodetextoChar"/>
    <w:uiPriority w:val="99"/>
    <w:semiHidden/>
    <w:unhideWhenUsed/>
    <w:rsid w:val="003B17CF"/>
    <w:pPr>
      <w:tabs>
        <w:tab w:val="left" w:pos="709"/>
      </w:tabs>
      <w:spacing w:after="120" w:line="360" w:lineRule="auto"/>
    </w:pPr>
    <w:rPr>
      <w:rFonts w:ascii="Arial Narrow" w:eastAsia="SimSun" w:hAnsi="Arial Narrow"/>
    </w:rPr>
  </w:style>
  <w:style w:type="character" w:customStyle="1" w:styleId="CorpodetextoChar">
    <w:name w:val="Corpo de texto Char"/>
    <w:basedOn w:val="Fontepargpadro"/>
    <w:link w:val="Corpodetexto"/>
    <w:uiPriority w:val="99"/>
    <w:semiHidden/>
    <w:rsid w:val="003B17CF"/>
    <w:rPr>
      <w:rFonts w:ascii="Arial Narrow" w:eastAsia="SimSun" w:hAnsi="Arial Narrow"/>
    </w:rPr>
  </w:style>
  <w:style w:type="table" w:customStyle="1" w:styleId="TabelaSimples11">
    <w:name w:val="Tabela Simples 11"/>
    <w:basedOn w:val="Tabelanormal"/>
    <w:uiPriority w:val="41"/>
    <w:rsid w:val="003B17C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WW8Num7">
    <w:name w:val="WW8Num7"/>
    <w:basedOn w:val="Semlista"/>
    <w:rsid w:val="003B17CF"/>
    <w:pPr>
      <w:numPr>
        <w:numId w:val="2"/>
      </w:numPr>
    </w:pPr>
  </w:style>
  <w:style w:type="character" w:customStyle="1" w:styleId="CharCharChar3">
    <w:name w:val="Char Char Char3"/>
    <w:aliases w:val="Legenda1 Char1,Char Char Char1 Char1,Char Char Char Char1 Char1,Char Char Char2 Char1,Char Char Char Char Char Char Char1,Char Char Char Char Char Char Char Char Char Char1,Legenda Char Char Char Char1,Legenda Char 89 Char"/>
    <w:qFormat/>
    <w:rsid w:val="003B17CF"/>
    <w:rPr>
      <w:rFonts w:ascii="Calibri Light" w:eastAsiaTheme="minorEastAsia" w:hAnsi="Calibri Light" w:cs="Times New Roman"/>
      <w:b/>
      <w:bCs/>
      <w:smallCaps/>
      <w:color w:val="595959"/>
      <w:szCs w:val="21"/>
    </w:rPr>
  </w:style>
  <w:style w:type="table" w:styleId="TabeladeGrade4-nfase3">
    <w:name w:val="Grid Table 4 Accent 3"/>
    <w:basedOn w:val="Tabelanormal"/>
    <w:uiPriority w:val="49"/>
    <w:rsid w:val="003B17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rsid w:val="003B17C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font5">
    <w:name w:val="font5"/>
    <w:basedOn w:val="Normal"/>
    <w:rsid w:val="003B17CF"/>
    <w:pPr>
      <w:spacing w:before="100" w:beforeAutospacing="1" w:after="100" w:afterAutospacing="1"/>
      <w:jc w:val="left"/>
    </w:pPr>
    <w:rPr>
      <w:rFonts w:ascii="Calibri" w:eastAsia="Times New Roman" w:hAnsi="Calibri" w:cs="Calibri"/>
      <w:b/>
      <w:bCs/>
      <w:color w:val="FFFF00"/>
      <w:lang w:eastAsia="pt-BR"/>
    </w:rPr>
  </w:style>
  <w:style w:type="paragraph" w:customStyle="1" w:styleId="font6">
    <w:name w:val="font6"/>
    <w:basedOn w:val="Normal"/>
    <w:rsid w:val="003B17CF"/>
    <w:pPr>
      <w:spacing w:before="100" w:beforeAutospacing="1" w:after="100" w:afterAutospacing="1"/>
      <w:jc w:val="left"/>
    </w:pPr>
    <w:rPr>
      <w:rFonts w:ascii="Calibri" w:eastAsia="Times New Roman" w:hAnsi="Calibri" w:cs="Calibri"/>
      <w:b/>
      <w:bCs/>
      <w:color w:val="5B9BD5"/>
      <w:lang w:eastAsia="pt-BR"/>
    </w:rPr>
  </w:style>
  <w:style w:type="paragraph" w:customStyle="1" w:styleId="font7">
    <w:name w:val="font7"/>
    <w:basedOn w:val="Normal"/>
    <w:rsid w:val="003B17CF"/>
    <w:pPr>
      <w:spacing w:before="100" w:beforeAutospacing="1" w:after="100" w:afterAutospacing="1"/>
      <w:jc w:val="left"/>
    </w:pPr>
    <w:rPr>
      <w:rFonts w:ascii="Calibri" w:eastAsia="Times New Roman" w:hAnsi="Calibri" w:cs="Calibri"/>
      <w:b/>
      <w:bCs/>
      <w:color w:val="FFFFFF"/>
      <w:lang w:eastAsia="pt-BR"/>
    </w:rPr>
  </w:style>
  <w:style w:type="paragraph" w:customStyle="1" w:styleId="font8">
    <w:name w:val="font8"/>
    <w:basedOn w:val="Normal"/>
    <w:rsid w:val="003B17CF"/>
    <w:pPr>
      <w:spacing w:before="100" w:beforeAutospacing="1" w:after="100" w:afterAutospacing="1"/>
      <w:jc w:val="left"/>
    </w:pPr>
    <w:rPr>
      <w:rFonts w:ascii="Calibri" w:eastAsia="Times New Roman" w:hAnsi="Calibri" w:cs="Calibri"/>
      <w:b/>
      <w:bCs/>
      <w:color w:val="9BC2E6"/>
      <w:lang w:eastAsia="pt-BR"/>
    </w:rPr>
  </w:style>
  <w:style w:type="paragraph" w:customStyle="1" w:styleId="font9">
    <w:name w:val="font9"/>
    <w:basedOn w:val="Normal"/>
    <w:rsid w:val="003B17CF"/>
    <w:pPr>
      <w:spacing w:before="100" w:beforeAutospacing="1" w:after="100" w:afterAutospacing="1"/>
      <w:jc w:val="left"/>
    </w:pPr>
    <w:rPr>
      <w:rFonts w:ascii="Calibri" w:eastAsia="Times New Roman" w:hAnsi="Calibri" w:cs="Calibri"/>
      <w:b/>
      <w:bCs/>
      <w:color w:val="2F75B5"/>
      <w:lang w:eastAsia="pt-BR"/>
    </w:rPr>
  </w:style>
  <w:style w:type="paragraph" w:customStyle="1" w:styleId="font10">
    <w:name w:val="font10"/>
    <w:basedOn w:val="Normal"/>
    <w:rsid w:val="003B17CF"/>
    <w:pPr>
      <w:spacing w:before="100" w:beforeAutospacing="1" w:after="100" w:afterAutospacing="1"/>
      <w:jc w:val="left"/>
    </w:pPr>
    <w:rPr>
      <w:rFonts w:ascii="Calibri" w:eastAsia="Times New Roman" w:hAnsi="Calibri" w:cs="Calibri"/>
      <w:b/>
      <w:bCs/>
      <w:color w:val="FFFFFF"/>
      <w:lang w:eastAsia="pt-BR"/>
    </w:rPr>
  </w:style>
  <w:style w:type="paragraph" w:customStyle="1" w:styleId="xl63">
    <w:name w:val="xl63"/>
    <w:basedOn w:val="Normal"/>
    <w:rsid w:val="003B17CF"/>
    <w:pPr>
      <w:pBdr>
        <w:top w:val="single" w:sz="8" w:space="0" w:color="434343"/>
        <w:left w:val="single" w:sz="8"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FFFF00"/>
      <w:sz w:val="24"/>
      <w:szCs w:val="24"/>
      <w:lang w:eastAsia="pt-BR"/>
    </w:rPr>
  </w:style>
  <w:style w:type="paragraph" w:customStyle="1" w:styleId="xl64">
    <w:name w:val="xl64"/>
    <w:basedOn w:val="Normal"/>
    <w:rsid w:val="003B17CF"/>
    <w:pPr>
      <w:pBdr>
        <w:top w:val="single" w:sz="8" w:space="0" w:color="434343"/>
        <w:left w:val="single" w:sz="4"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5B9BD5"/>
      <w:sz w:val="24"/>
      <w:szCs w:val="24"/>
      <w:lang w:eastAsia="pt-BR"/>
    </w:rPr>
  </w:style>
  <w:style w:type="paragraph" w:customStyle="1" w:styleId="xl65">
    <w:name w:val="xl65"/>
    <w:basedOn w:val="Normal"/>
    <w:rsid w:val="003B17CF"/>
    <w:pPr>
      <w:pBdr>
        <w:top w:val="single" w:sz="8" w:space="0" w:color="434343"/>
        <w:left w:val="single" w:sz="4"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FFFF00"/>
      <w:sz w:val="24"/>
      <w:szCs w:val="24"/>
      <w:lang w:eastAsia="pt-BR"/>
    </w:rPr>
  </w:style>
  <w:style w:type="paragraph" w:customStyle="1" w:styleId="xl66">
    <w:name w:val="xl66"/>
    <w:basedOn w:val="Normal"/>
    <w:rsid w:val="003B17CF"/>
    <w:pPr>
      <w:pBdr>
        <w:top w:val="single" w:sz="8" w:space="0" w:color="434343"/>
        <w:left w:val="single" w:sz="4" w:space="0" w:color="434343"/>
        <w:bottom w:val="single" w:sz="8"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FFFF00"/>
      <w:sz w:val="24"/>
      <w:szCs w:val="24"/>
      <w:lang w:eastAsia="pt-BR"/>
    </w:rPr>
  </w:style>
  <w:style w:type="paragraph" w:customStyle="1" w:styleId="xl67">
    <w:name w:val="xl67"/>
    <w:basedOn w:val="Normal"/>
    <w:rsid w:val="003B17CF"/>
    <w:pPr>
      <w:pBdr>
        <w:top w:val="single" w:sz="8" w:space="0" w:color="434343"/>
        <w:left w:val="single" w:sz="4" w:space="0" w:color="434343"/>
        <w:bottom w:val="single" w:sz="8"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5B9BD5"/>
      <w:sz w:val="24"/>
      <w:szCs w:val="24"/>
      <w:lang w:eastAsia="pt-BR"/>
    </w:rPr>
  </w:style>
  <w:style w:type="paragraph" w:customStyle="1" w:styleId="xl68">
    <w:name w:val="xl68"/>
    <w:basedOn w:val="Normal"/>
    <w:rsid w:val="003B17CF"/>
    <w:pPr>
      <w:pBdr>
        <w:top w:val="single" w:sz="8" w:space="0" w:color="434343"/>
        <w:left w:val="single" w:sz="4" w:space="0" w:color="434343"/>
        <w:bottom w:val="single" w:sz="8" w:space="0" w:color="434343"/>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5B9BD5"/>
      <w:sz w:val="24"/>
      <w:szCs w:val="24"/>
      <w:lang w:eastAsia="pt-BR"/>
    </w:rPr>
  </w:style>
  <w:style w:type="paragraph" w:customStyle="1" w:styleId="xl69">
    <w:name w:val="xl69"/>
    <w:basedOn w:val="Normal"/>
    <w:rsid w:val="003B17CF"/>
    <w:pPr>
      <w:pBdr>
        <w:top w:val="single" w:sz="8" w:space="0" w:color="434343"/>
        <w:left w:val="single" w:sz="4" w:space="0" w:color="434343"/>
        <w:right w:val="single" w:sz="8"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5B9BD5"/>
      <w:sz w:val="24"/>
      <w:szCs w:val="24"/>
      <w:lang w:eastAsia="pt-BR"/>
    </w:rPr>
  </w:style>
  <w:style w:type="paragraph" w:customStyle="1" w:styleId="xl70">
    <w:name w:val="xl70"/>
    <w:basedOn w:val="Normal"/>
    <w:rsid w:val="003B17CF"/>
    <w:pPr>
      <w:shd w:val="clear" w:color="000000" w:fill="FFFF00"/>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1">
    <w:name w:val="xl71"/>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2">
    <w:name w:val="xl72"/>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3">
    <w:name w:val="xl73"/>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4">
    <w:name w:val="xl74"/>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5">
    <w:name w:val="xl75"/>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6">
    <w:name w:val="xl76"/>
    <w:basedOn w:val="Normal"/>
    <w:rsid w:val="003B17C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7">
    <w:name w:val="xl77"/>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8">
    <w:name w:val="xl78"/>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79">
    <w:name w:val="xl79"/>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0">
    <w:name w:val="xl80"/>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1">
    <w:name w:val="xl81"/>
    <w:basedOn w:val="Normal"/>
    <w:rsid w:val="003B17C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2">
    <w:name w:val="xl82"/>
    <w:basedOn w:val="Normal"/>
    <w:rsid w:val="003B17C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3">
    <w:name w:val="xl83"/>
    <w:basedOn w:val="Normal"/>
    <w:rsid w:val="003B17CF"/>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4">
    <w:name w:val="xl84"/>
    <w:basedOn w:val="Normal"/>
    <w:rsid w:val="003B17CF"/>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5">
    <w:name w:val="xl85"/>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0"/>
      <w:szCs w:val="20"/>
      <w:lang w:eastAsia="pt-BR"/>
    </w:rPr>
  </w:style>
  <w:style w:type="paragraph" w:customStyle="1" w:styleId="xl86">
    <w:name w:val="xl86"/>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7">
    <w:name w:val="xl87"/>
    <w:basedOn w:val="Normal"/>
    <w:rsid w:val="003B17C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8">
    <w:name w:val="xl88"/>
    <w:basedOn w:val="Normal"/>
    <w:rsid w:val="003B17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89">
    <w:name w:val="xl89"/>
    <w:basedOn w:val="Normal"/>
    <w:rsid w:val="003B17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90">
    <w:name w:val="xl90"/>
    <w:basedOn w:val="Normal"/>
    <w:rsid w:val="003B1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91">
    <w:name w:val="xl91"/>
    <w:basedOn w:val="Normal"/>
    <w:rsid w:val="003B17CF"/>
    <w:pPr>
      <w:shd w:val="clear" w:color="000000" w:fill="C6E0B4"/>
      <w:spacing w:before="100" w:beforeAutospacing="1" w:after="100" w:afterAutospacing="1"/>
      <w:jc w:val="left"/>
    </w:pPr>
    <w:rPr>
      <w:rFonts w:ascii="Arial Narrow" w:eastAsia="Times New Roman" w:hAnsi="Arial Narrow" w:cs="Times New Roman"/>
      <w:sz w:val="20"/>
      <w:szCs w:val="20"/>
      <w:lang w:eastAsia="pt-BR"/>
    </w:rPr>
  </w:style>
  <w:style w:type="paragraph" w:customStyle="1" w:styleId="xl92">
    <w:name w:val="xl92"/>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Times New Roman" w:hAnsi="Arial Narrow" w:cs="Times New Roman"/>
      <w:sz w:val="20"/>
      <w:szCs w:val="20"/>
      <w:lang w:eastAsia="pt-BR"/>
    </w:rPr>
  </w:style>
  <w:style w:type="paragraph" w:customStyle="1" w:styleId="xl93">
    <w:name w:val="xl93"/>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94">
    <w:name w:val="xl94"/>
    <w:basedOn w:val="Normal"/>
    <w:rsid w:val="003B1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95">
    <w:name w:val="xl95"/>
    <w:basedOn w:val="Normal"/>
    <w:rsid w:val="003B1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96">
    <w:name w:val="xl96"/>
    <w:basedOn w:val="Normal"/>
    <w:rsid w:val="003B17C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Times New Roman" w:eastAsia="Times New Roman" w:hAnsi="Times New Roman" w:cs="Times New Roman"/>
      <w:b/>
      <w:bCs/>
      <w:sz w:val="24"/>
      <w:szCs w:val="24"/>
      <w:lang w:eastAsia="pt-BR"/>
    </w:rPr>
  </w:style>
  <w:style w:type="paragraph" w:customStyle="1" w:styleId="xl97">
    <w:name w:val="xl97"/>
    <w:basedOn w:val="Normal"/>
    <w:rsid w:val="003B17C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8">
    <w:name w:val="xl98"/>
    <w:basedOn w:val="Normal"/>
    <w:rsid w:val="003B17CF"/>
    <w:pPr>
      <w:pBdr>
        <w:top w:val="single" w:sz="4" w:space="0" w:color="auto"/>
        <w:left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99">
    <w:name w:val="xl99"/>
    <w:basedOn w:val="Normal"/>
    <w:rsid w:val="003B17CF"/>
    <w:pPr>
      <w:pBdr>
        <w:top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00">
    <w:name w:val="xl100"/>
    <w:basedOn w:val="Normal"/>
    <w:rsid w:val="003B17CF"/>
    <w:pPr>
      <w:pBdr>
        <w:top w:val="single" w:sz="4" w:space="0" w:color="auto"/>
        <w:right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01">
    <w:name w:val="xl101"/>
    <w:basedOn w:val="Normal"/>
    <w:rsid w:val="003B17CF"/>
    <w:pPr>
      <w:pBdr>
        <w:left w:val="single" w:sz="4" w:space="0" w:color="auto"/>
        <w:bottom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02">
    <w:name w:val="xl102"/>
    <w:basedOn w:val="Normal"/>
    <w:rsid w:val="003B17CF"/>
    <w:pPr>
      <w:pBdr>
        <w:bottom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03">
    <w:name w:val="xl103"/>
    <w:basedOn w:val="Normal"/>
    <w:rsid w:val="003B17CF"/>
    <w:pPr>
      <w:pBdr>
        <w:bottom w:val="single" w:sz="4" w:space="0" w:color="auto"/>
        <w:right w:val="single" w:sz="4" w:space="0" w:color="auto"/>
      </w:pBdr>
      <w:shd w:val="clear" w:color="000000" w:fill="E2EFDA"/>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04">
    <w:name w:val="xl104"/>
    <w:basedOn w:val="Normal"/>
    <w:rsid w:val="003B17CF"/>
    <w:pPr>
      <w:pBdr>
        <w:top w:val="single" w:sz="4" w:space="0" w:color="auto"/>
        <w:left w:val="single" w:sz="4" w:space="0" w:color="auto"/>
        <w:bottom w:val="single" w:sz="4" w:space="0" w:color="auto"/>
      </w:pBdr>
      <w:shd w:val="clear" w:color="000000" w:fill="E2EFDA"/>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05">
    <w:name w:val="xl105"/>
    <w:basedOn w:val="Normal"/>
    <w:rsid w:val="003B17CF"/>
    <w:pPr>
      <w:pBdr>
        <w:top w:val="single" w:sz="4" w:space="0" w:color="auto"/>
        <w:bottom w:val="single" w:sz="4" w:space="0" w:color="auto"/>
      </w:pBdr>
      <w:shd w:val="clear" w:color="000000" w:fill="E2EFDA"/>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3B17CF"/>
    <w:pPr>
      <w:pBdr>
        <w:top w:val="single" w:sz="4" w:space="0" w:color="auto"/>
        <w:bottom w:val="single" w:sz="4" w:space="0" w:color="auto"/>
        <w:right w:val="single" w:sz="4" w:space="0" w:color="auto"/>
      </w:pBdr>
      <w:shd w:val="clear" w:color="000000" w:fill="E2EFDA"/>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3B17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08">
    <w:name w:val="xl108"/>
    <w:basedOn w:val="Normal"/>
    <w:rsid w:val="003B17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09">
    <w:name w:val="xl109"/>
    <w:basedOn w:val="Normal"/>
    <w:rsid w:val="003B17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0">
    <w:name w:val="xl110"/>
    <w:basedOn w:val="Normal"/>
    <w:rsid w:val="003B17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1">
    <w:name w:val="xl111"/>
    <w:basedOn w:val="Normal"/>
    <w:rsid w:val="003B17CF"/>
    <w:pPr>
      <w:pBdr>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2">
    <w:name w:val="xl112"/>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3">
    <w:name w:val="xl113"/>
    <w:basedOn w:val="Normal"/>
    <w:rsid w:val="003B17CF"/>
    <w:pPr>
      <w:pBdr>
        <w:top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4">
    <w:name w:val="xl114"/>
    <w:basedOn w:val="Normal"/>
    <w:rsid w:val="003B17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0"/>
      <w:szCs w:val="20"/>
      <w:lang w:eastAsia="pt-BR"/>
    </w:rPr>
  </w:style>
  <w:style w:type="paragraph" w:customStyle="1" w:styleId="xl115">
    <w:name w:val="xl115"/>
    <w:basedOn w:val="Normal"/>
    <w:rsid w:val="003B17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6">
    <w:name w:val="xl116"/>
    <w:basedOn w:val="Normal"/>
    <w:rsid w:val="003B17CF"/>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7">
    <w:name w:val="xl117"/>
    <w:basedOn w:val="Normal"/>
    <w:rsid w:val="003B17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8">
    <w:name w:val="xl118"/>
    <w:basedOn w:val="Normal"/>
    <w:rsid w:val="003B17C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19">
    <w:name w:val="xl119"/>
    <w:basedOn w:val="Normal"/>
    <w:rsid w:val="003B17C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0">
    <w:name w:val="xl120"/>
    <w:basedOn w:val="Normal"/>
    <w:rsid w:val="003B17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1">
    <w:name w:val="xl121"/>
    <w:basedOn w:val="Normal"/>
    <w:rsid w:val="003B17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2">
    <w:name w:val="xl122"/>
    <w:basedOn w:val="Normal"/>
    <w:rsid w:val="003B17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3">
    <w:name w:val="xl123"/>
    <w:basedOn w:val="Normal"/>
    <w:rsid w:val="003B17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4">
    <w:name w:val="xl124"/>
    <w:basedOn w:val="Normal"/>
    <w:rsid w:val="003B17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5">
    <w:name w:val="xl125"/>
    <w:basedOn w:val="Normal"/>
    <w:rsid w:val="003B17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26">
    <w:name w:val="xl126"/>
    <w:basedOn w:val="Normal"/>
    <w:rsid w:val="003B17CF"/>
    <w:pPr>
      <w:pBdr>
        <w:top w:val="single" w:sz="4" w:space="0" w:color="auto"/>
        <w:left w:val="single" w:sz="4" w:space="0" w:color="auto"/>
        <w:right w:val="single" w:sz="4" w:space="0" w:color="auto"/>
      </w:pBdr>
      <w:spacing w:before="100" w:beforeAutospacing="1" w:after="100" w:afterAutospacing="1"/>
      <w:jc w:val="center"/>
    </w:pPr>
    <w:rPr>
      <w:rFonts w:ascii="Arial Narrow" w:eastAsia="Times New Roman" w:hAnsi="Arial Narrow" w:cs="Times New Roman"/>
      <w:sz w:val="20"/>
      <w:szCs w:val="20"/>
      <w:lang w:eastAsia="pt-BR"/>
    </w:rPr>
  </w:style>
  <w:style w:type="paragraph" w:customStyle="1" w:styleId="xl127">
    <w:name w:val="xl127"/>
    <w:basedOn w:val="Normal"/>
    <w:rsid w:val="003B17CF"/>
    <w:pPr>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0"/>
      <w:szCs w:val="20"/>
      <w:lang w:eastAsia="pt-BR"/>
    </w:rPr>
  </w:style>
  <w:style w:type="paragraph" w:customStyle="1" w:styleId="xl128">
    <w:name w:val="xl128"/>
    <w:basedOn w:val="Normal"/>
    <w:rsid w:val="003B17CF"/>
    <w:pPr>
      <w:pBdr>
        <w:top w:val="single" w:sz="8" w:space="0" w:color="auto"/>
        <w:left w:val="single" w:sz="4" w:space="0" w:color="434343"/>
        <w:bottom w:val="single" w:sz="4" w:space="0" w:color="auto"/>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FFFF00"/>
      <w:sz w:val="24"/>
      <w:szCs w:val="24"/>
      <w:lang w:eastAsia="pt-BR"/>
    </w:rPr>
  </w:style>
  <w:style w:type="paragraph" w:customStyle="1" w:styleId="xl129">
    <w:name w:val="xl129"/>
    <w:basedOn w:val="Normal"/>
    <w:rsid w:val="003B17CF"/>
    <w:pPr>
      <w:pBdr>
        <w:top w:val="single" w:sz="8" w:space="0" w:color="auto"/>
        <w:bottom w:val="single" w:sz="4" w:space="0" w:color="auto"/>
        <w:right w:val="single" w:sz="4" w:space="0" w:color="434343"/>
      </w:pBdr>
      <w:shd w:val="clear" w:color="666666" w:fill="666666"/>
      <w:spacing w:before="100" w:beforeAutospacing="1" w:after="100" w:afterAutospacing="1"/>
      <w:jc w:val="center"/>
      <w:textAlignment w:val="center"/>
    </w:pPr>
    <w:rPr>
      <w:rFonts w:ascii="Times New Roman" w:eastAsia="Times New Roman" w:hAnsi="Times New Roman" w:cs="Times New Roman"/>
      <w:b/>
      <w:bCs/>
      <w:color w:val="FFFF00"/>
      <w:sz w:val="24"/>
      <w:szCs w:val="24"/>
      <w:lang w:eastAsia="pt-BR"/>
    </w:rPr>
  </w:style>
  <w:style w:type="paragraph" w:customStyle="1" w:styleId="xl130">
    <w:name w:val="xl130"/>
    <w:basedOn w:val="Normal"/>
    <w:rsid w:val="003B17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1">
    <w:name w:val="xl131"/>
    <w:basedOn w:val="Normal"/>
    <w:rsid w:val="003B17C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2">
    <w:name w:val="xl132"/>
    <w:basedOn w:val="Normal"/>
    <w:rsid w:val="003B17C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3">
    <w:name w:val="xl133"/>
    <w:basedOn w:val="Normal"/>
    <w:rsid w:val="003B17C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4">
    <w:name w:val="xl134"/>
    <w:basedOn w:val="Normal"/>
    <w:rsid w:val="003B17C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5">
    <w:name w:val="xl135"/>
    <w:basedOn w:val="Normal"/>
    <w:rsid w:val="003B17C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6">
    <w:name w:val="xl136"/>
    <w:basedOn w:val="Normal"/>
    <w:rsid w:val="003B17CF"/>
    <w:pPr>
      <w:pBdr>
        <w:top w:val="single" w:sz="4" w:space="0" w:color="auto"/>
        <w:lef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7">
    <w:name w:val="xl137"/>
    <w:basedOn w:val="Normal"/>
    <w:rsid w:val="003B17CF"/>
    <w:pPr>
      <w:pBdr>
        <w:top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8">
    <w:name w:val="xl138"/>
    <w:basedOn w:val="Normal"/>
    <w:rsid w:val="003B17CF"/>
    <w:pPr>
      <w:pBdr>
        <w:lef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39">
    <w:name w:val="xl139"/>
    <w:basedOn w:val="Normal"/>
    <w:rsid w:val="003B17CF"/>
    <w:pPr>
      <w:pBdr>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40">
    <w:name w:val="xl140"/>
    <w:basedOn w:val="Normal"/>
    <w:rsid w:val="003B17C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paragraph" w:customStyle="1" w:styleId="xl141">
    <w:name w:val="xl141"/>
    <w:basedOn w:val="Normal"/>
    <w:rsid w:val="003B17C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pt-BR"/>
    </w:rPr>
  </w:style>
  <w:style w:type="numbering" w:customStyle="1" w:styleId="Semlista2">
    <w:name w:val="Sem lista2"/>
    <w:next w:val="Semlista"/>
    <w:uiPriority w:val="99"/>
    <w:semiHidden/>
    <w:unhideWhenUsed/>
    <w:rsid w:val="00FB3550"/>
  </w:style>
  <w:style w:type="paragraph" w:customStyle="1" w:styleId="SemEspaamento1">
    <w:name w:val="Sem Espaçamento1"/>
    <w:next w:val="SemEspaamento"/>
    <w:link w:val="SemEspaamentoChar"/>
    <w:uiPriority w:val="1"/>
    <w:qFormat/>
    <w:rsid w:val="00FB3550"/>
    <w:pPr>
      <w:spacing w:after="0" w:line="240" w:lineRule="auto"/>
    </w:pPr>
    <w:rPr>
      <w:rFonts w:eastAsia="Times New Roman"/>
      <w:lang w:val="en-US"/>
    </w:rPr>
  </w:style>
  <w:style w:type="character" w:customStyle="1" w:styleId="SemEspaamentoChar">
    <w:name w:val="Sem Espaçamento Char"/>
    <w:basedOn w:val="Fontepargpadro"/>
    <w:link w:val="SemEspaamento1"/>
    <w:uiPriority w:val="1"/>
    <w:rsid w:val="00FB3550"/>
    <w:rPr>
      <w:rFonts w:eastAsia="Times New Roman"/>
      <w:lang w:val="en-US"/>
    </w:rPr>
  </w:style>
  <w:style w:type="character" w:customStyle="1" w:styleId="apple-tab-span">
    <w:name w:val="apple-tab-span"/>
    <w:basedOn w:val="Fontepargpadro"/>
    <w:rsid w:val="00FB3550"/>
  </w:style>
  <w:style w:type="table" w:customStyle="1" w:styleId="Tabelacomgrade1">
    <w:name w:val="Tabela com grade1"/>
    <w:basedOn w:val="Tabelanormal"/>
    <w:next w:val="Tabelacomgrade"/>
    <w:uiPriority w:val="59"/>
    <w:rsid w:val="00FB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B3550"/>
    <w:rPr>
      <w:i/>
      <w:iCs/>
    </w:rPr>
  </w:style>
  <w:style w:type="paragraph" w:customStyle="1" w:styleId="TABELADIREITA">
    <w:name w:val="TABELA DIREITA"/>
    <w:basedOn w:val="Normal"/>
    <w:qFormat/>
    <w:rsid w:val="00FB3550"/>
    <w:rPr>
      <w:rFonts w:ascii="Century Gothic" w:eastAsia="Calibri" w:hAnsi="Century Gothic" w:cs="Times New Roman"/>
      <w:noProof/>
      <w:sz w:val="18"/>
    </w:rPr>
  </w:style>
  <w:style w:type="character" w:customStyle="1" w:styleId="MenoPendente2">
    <w:name w:val="Menção Pendente2"/>
    <w:basedOn w:val="Fontepargpadro"/>
    <w:uiPriority w:val="99"/>
    <w:semiHidden/>
    <w:unhideWhenUsed/>
    <w:rsid w:val="00FB3550"/>
    <w:rPr>
      <w:color w:val="605E5C"/>
      <w:shd w:val="clear" w:color="auto" w:fill="E1DFDD"/>
    </w:rPr>
  </w:style>
  <w:style w:type="character" w:customStyle="1" w:styleId="MenoPendente3">
    <w:name w:val="Menção Pendente3"/>
    <w:basedOn w:val="Fontepargpadro"/>
    <w:uiPriority w:val="99"/>
    <w:semiHidden/>
    <w:unhideWhenUsed/>
    <w:rsid w:val="00FB3550"/>
    <w:rPr>
      <w:color w:val="605E5C"/>
      <w:shd w:val="clear" w:color="auto" w:fill="E1DFDD"/>
    </w:rPr>
  </w:style>
  <w:style w:type="character" w:customStyle="1" w:styleId="domain">
    <w:name w:val="domain"/>
    <w:basedOn w:val="Fontepargpadro"/>
    <w:rsid w:val="00FB3550"/>
  </w:style>
  <w:style w:type="character" w:customStyle="1" w:styleId="fragment">
    <w:name w:val="fragment"/>
    <w:basedOn w:val="Fontepargpadro"/>
    <w:rsid w:val="00FB3550"/>
  </w:style>
  <w:style w:type="paragraph" w:customStyle="1" w:styleId="Subcaptulosemnumerao">
    <w:name w:val="Subcapítulo sem numeração"/>
    <w:basedOn w:val="Normal"/>
    <w:link w:val="SubcaptulosemnumeraoChar"/>
    <w:qFormat/>
    <w:rsid w:val="00FB3550"/>
    <w:pPr>
      <w:spacing w:line="360" w:lineRule="auto"/>
    </w:pPr>
    <w:rPr>
      <w:rFonts w:ascii="Arial Narrow" w:hAnsi="Arial Narrow"/>
      <w:b/>
      <w:bCs/>
      <w:noProof/>
      <w:color w:val="03989E"/>
    </w:rPr>
  </w:style>
  <w:style w:type="character" w:customStyle="1" w:styleId="SubcaptulosemnumeraoChar">
    <w:name w:val="Subcapítulo sem numeração Char"/>
    <w:basedOn w:val="Fontepargpadro"/>
    <w:link w:val="Subcaptulosemnumerao"/>
    <w:rsid w:val="00FB3550"/>
    <w:rPr>
      <w:rFonts w:ascii="Arial Narrow" w:hAnsi="Arial Narrow"/>
      <w:b/>
      <w:bCs/>
      <w:noProof/>
      <w:color w:val="03989E"/>
    </w:rPr>
  </w:style>
  <w:style w:type="table" w:customStyle="1" w:styleId="GridTable4-Accent31">
    <w:name w:val="Grid Table 4 - Accent 31"/>
    <w:basedOn w:val="Tabelanormal"/>
    <w:uiPriority w:val="49"/>
    <w:rsid w:val="00FB355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fo">
    <w:name w:val="Paragrafo"/>
    <w:basedOn w:val="Normal"/>
    <w:link w:val="ParagrafoChar"/>
    <w:qFormat/>
    <w:rsid w:val="00FB3550"/>
    <w:pPr>
      <w:spacing w:line="360" w:lineRule="auto"/>
      <w:ind w:firstLine="851"/>
    </w:pPr>
    <w:rPr>
      <w:rFonts w:ascii="Arial Narrow" w:hAnsi="Arial Narrow"/>
      <w:noProof/>
    </w:rPr>
  </w:style>
  <w:style w:type="character" w:customStyle="1" w:styleId="ParagrafoChar">
    <w:name w:val="Paragrafo Char"/>
    <w:basedOn w:val="Fontepargpadro"/>
    <w:link w:val="Paragrafo"/>
    <w:rsid w:val="00FB3550"/>
    <w:rPr>
      <w:rFonts w:ascii="Arial Narrow" w:hAnsi="Arial Narrow"/>
      <w:noProof/>
    </w:rPr>
  </w:style>
  <w:style w:type="character" w:customStyle="1" w:styleId="MenoPendente4">
    <w:name w:val="Menção Pendente4"/>
    <w:basedOn w:val="Fontepargpadro"/>
    <w:uiPriority w:val="99"/>
    <w:semiHidden/>
    <w:unhideWhenUsed/>
    <w:rsid w:val="00FB3550"/>
    <w:rPr>
      <w:color w:val="605E5C"/>
      <w:shd w:val="clear" w:color="auto" w:fill="E1DFDD"/>
    </w:rPr>
  </w:style>
  <w:style w:type="table" w:customStyle="1" w:styleId="Tabelacomgrade11">
    <w:name w:val="Tabela com grade11"/>
    <w:basedOn w:val="Tabelanormal"/>
    <w:uiPriority w:val="39"/>
    <w:rsid w:val="00FB35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1">
    <w:name w:val="Texto de comentário Char1"/>
    <w:uiPriority w:val="99"/>
    <w:rsid w:val="00FB3550"/>
    <w:rPr>
      <w:sz w:val="20"/>
      <w:szCs w:val="20"/>
    </w:rPr>
  </w:style>
  <w:style w:type="character" w:customStyle="1" w:styleId="nfaseSutil1">
    <w:name w:val="Ênfase Sutil1"/>
    <w:basedOn w:val="Fontepargpadro"/>
    <w:uiPriority w:val="19"/>
    <w:qFormat/>
    <w:rsid w:val="00FB3550"/>
    <w:rPr>
      <w:i/>
      <w:iCs/>
      <w:color w:val="404040"/>
    </w:rPr>
  </w:style>
  <w:style w:type="table" w:customStyle="1" w:styleId="Tabelacomgrade2">
    <w:name w:val="Tabela com grade2"/>
    <w:basedOn w:val="Tabelanormal"/>
    <w:next w:val="Tabelacomgrade"/>
    <w:uiPriority w:val="59"/>
    <w:rsid w:val="00FB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FB3550"/>
    <w:rPr>
      <w:rFonts w:ascii="Segoe UI" w:hAnsi="Segoe UI" w:cs="Segoe UI" w:hint="default"/>
      <w:sz w:val="18"/>
      <w:szCs w:val="18"/>
    </w:rPr>
  </w:style>
  <w:style w:type="table" w:customStyle="1" w:styleId="Tabelacomgrade3">
    <w:name w:val="Tabela com grade3"/>
    <w:basedOn w:val="Tabelanormal"/>
    <w:next w:val="Tabelacomgrade"/>
    <w:rsid w:val="00FB3550"/>
    <w:pPr>
      <w:spacing w:after="0" w:line="36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1">
    <w:name w:val="WW8Num71"/>
    <w:basedOn w:val="Semlista"/>
    <w:rsid w:val="00FB3550"/>
  </w:style>
  <w:style w:type="paragraph" w:customStyle="1" w:styleId="font0">
    <w:name w:val="font0"/>
    <w:basedOn w:val="Normal"/>
    <w:rsid w:val="00FB3550"/>
    <w:pPr>
      <w:spacing w:before="100" w:beforeAutospacing="1" w:after="100" w:afterAutospacing="1"/>
      <w:jc w:val="left"/>
    </w:pPr>
    <w:rPr>
      <w:rFonts w:ascii="Calibri" w:eastAsia="Times New Roman" w:hAnsi="Calibri" w:cs="Calibri"/>
      <w:color w:val="000000"/>
      <w:lang w:eastAsia="pt-BR"/>
    </w:rPr>
  </w:style>
  <w:style w:type="paragraph" w:styleId="SemEspaamento">
    <w:name w:val="No Spacing"/>
    <w:uiPriority w:val="1"/>
    <w:qFormat/>
    <w:rsid w:val="00FB3550"/>
    <w:pPr>
      <w:spacing w:after="0" w:line="240" w:lineRule="auto"/>
      <w:jc w:val="both"/>
    </w:pPr>
  </w:style>
  <w:style w:type="character" w:styleId="nfaseSutil">
    <w:name w:val="Subtle Emphasis"/>
    <w:basedOn w:val="Fontepargpadro"/>
    <w:uiPriority w:val="19"/>
    <w:qFormat/>
    <w:rsid w:val="00FB3550"/>
    <w:rPr>
      <w:i/>
      <w:iCs/>
      <w:color w:val="404040" w:themeColor="text1" w:themeTint="BF"/>
    </w:rPr>
  </w:style>
  <w:style w:type="character" w:styleId="TextodoEspaoReservado">
    <w:name w:val="Placeholder Text"/>
    <w:basedOn w:val="Fontepargpadro"/>
    <w:uiPriority w:val="99"/>
    <w:semiHidden/>
    <w:rsid w:val="00254C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6821">
      <w:bodyDiv w:val="1"/>
      <w:marLeft w:val="0"/>
      <w:marRight w:val="0"/>
      <w:marTop w:val="0"/>
      <w:marBottom w:val="0"/>
      <w:divBdr>
        <w:top w:val="none" w:sz="0" w:space="0" w:color="auto"/>
        <w:left w:val="none" w:sz="0" w:space="0" w:color="auto"/>
        <w:bottom w:val="none" w:sz="0" w:space="0" w:color="auto"/>
        <w:right w:val="none" w:sz="0" w:space="0" w:color="auto"/>
      </w:divBdr>
    </w:div>
    <w:div w:id="97001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48587214432B48AEB6A306A4688D43" ma:contentTypeVersion="16" ma:contentTypeDescription="Create a new document." ma:contentTypeScope="" ma:versionID="80a369d407839862e7e9f280713463a4">
  <xsd:schema xmlns:xsd="http://www.w3.org/2001/XMLSchema" xmlns:xs="http://www.w3.org/2001/XMLSchema" xmlns:p="http://schemas.microsoft.com/office/2006/metadata/properties" xmlns:ns2="b1a9d5c8-8fd4-49e2-a8cd-3a96e748aa73" xmlns:ns3="2f9dd755-9483-4e3b-927d-8e57a975dd98" targetNamespace="http://schemas.microsoft.com/office/2006/metadata/properties" ma:root="true" ma:fieldsID="f02ca30350a986ca8a81a2e56478f2dd" ns2:_="" ns3:_="">
    <xsd:import namespace="b1a9d5c8-8fd4-49e2-a8cd-3a96e748aa73"/>
    <xsd:import namespace="2f9dd755-9483-4e3b-927d-8e57a975dd9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9d5c8-8fd4-49e2-a8cd-3a96e748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0d27c4-06a3-4a12-9c9b-112eb02f7d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dd755-9483-4e3b-927d-8e57a975dd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f4bb74-33da-4ead-a21b-c18528e31683}" ma:internalName="TaxCatchAll" ma:showField="CatchAllData" ma:web="2f9dd755-9483-4e3b-927d-8e57a975dd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a9d5c8-8fd4-49e2-a8cd-3a96e748aa73">
      <Terms xmlns="http://schemas.microsoft.com/office/infopath/2007/PartnerControls"/>
    </lcf76f155ced4ddcb4097134ff3c332f>
    <TaxCatchAll xmlns="2f9dd755-9483-4e3b-927d-8e57a975dd98" xsi:nil="true"/>
  </documentManagement>
</p:properties>
</file>

<file path=customXml/itemProps1.xml><?xml version="1.0" encoding="utf-8"?>
<ds:datastoreItem xmlns:ds="http://schemas.openxmlformats.org/officeDocument/2006/customXml" ds:itemID="{52D2F55B-F543-40A9-978E-9F59B8C3406D}">
  <ds:schemaRefs>
    <ds:schemaRef ds:uri="http://schemas.openxmlformats.org/officeDocument/2006/bibliography"/>
  </ds:schemaRefs>
</ds:datastoreItem>
</file>

<file path=customXml/itemProps2.xml><?xml version="1.0" encoding="utf-8"?>
<ds:datastoreItem xmlns:ds="http://schemas.openxmlformats.org/officeDocument/2006/customXml" ds:itemID="{EBB6FACD-FDE6-4878-A138-93A986B0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9d5c8-8fd4-49e2-a8cd-3a96e748aa73"/>
    <ds:schemaRef ds:uri="2f9dd755-9483-4e3b-927d-8e57a975d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C1528-111C-46AE-ADC7-41166797FEC6}">
  <ds:schemaRefs>
    <ds:schemaRef ds:uri="http://schemas.microsoft.com/sharepoint/v3/contenttype/forms"/>
  </ds:schemaRefs>
</ds:datastoreItem>
</file>

<file path=customXml/itemProps4.xml><?xml version="1.0" encoding="utf-8"?>
<ds:datastoreItem xmlns:ds="http://schemas.openxmlformats.org/officeDocument/2006/customXml" ds:itemID="{04F46E27-3FC8-4899-B54D-DDBFAF9D16F2}">
  <ds:schemaRefs>
    <ds:schemaRef ds:uri="http://schemas.microsoft.com/office/2006/metadata/properties"/>
    <ds:schemaRef ds:uri="http://schemas.microsoft.com/office/infopath/2007/PartnerControls"/>
    <ds:schemaRef ds:uri="b1a9d5c8-8fd4-49e2-a8cd-3a96e748aa73"/>
    <ds:schemaRef ds:uri="2f9dd755-9483-4e3b-927d-8e57a975dd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15547</Words>
  <Characters>83954</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Leticardon</dc:creator>
  <cp:keywords/>
  <dc:description/>
  <cp:lastModifiedBy>Usuario</cp:lastModifiedBy>
  <cp:revision>2</cp:revision>
  <cp:lastPrinted>2023-10-09T17:36:00Z</cp:lastPrinted>
  <dcterms:created xsi:type="dcterms:W3CDTF">2024-10-02T19:02:00Z</dcterms:created>
  <dcterms:modified xsi:type="dcterms:W3CDTF">2024-10-02T19:02:00Z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0x01010032EBA5D527D2544DBC3FA10F4885359D</vt:lpwstr>
  </property>
  <property fmtid="{D5CDD505-2E9C-101B-9397-08002B2CF9AE}" pid="3" name="MediaServiceImageTags">
    <vt:lpwstr/>
  </property>
</Properties>
</file>