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2DD7" w14:textId="77777777" w:rsidR="007B79D6" w:rsidRPr="00F868D4" w:rsidRDefault="004C449E" w:rsidP="007B79D6">
      <w:pPr>
        <w:pStyle w:val="Ttulo1"/>
      </w:pPr>
      <w:r w:rsidRPr="00F868D4">
        <w:t>Termo de Referência</w:t>
      </w:r>
    </w:p>
    <w:p w14:paraId="601340FC" w14:textId="77777777" w:rsidR="0008105F" w:rsidRPr="00F868D4" w:rsidRDefault="0008105F" w:rsidP="0008105F"/>
    <w:p w14:paraId="5DB0E002" w14:textId="77777777" w:rsidR="0008105F" w:rsidRPr="00F868D4" w:rsidRDefault="0008105F" w:rsidP="000C3061">
      <w:pPr>
        <w:pStyle w:val="Ttulo"/>
      </w:pPr>
      <w:r w:rsidRPr="00F868D4">
        <w:t>FUNDAMENTAÇÃO DA CONTRATAÇÃO:</w:t>
      </w:r>
    </w:p>
    <w:p w14:paraId="658E8C1C" w14:textId="77777777" w:rsidR="00FA0FB6" w:rsidRPr="00F868D4" w:rsidRDefault="00EF4808" w:rsidP="00F53348">
      <w:pPr>
        <w:pStyle w:val="Default"/>
      </w:pPr>
      <w:r w:rsidRPr="003D2A32">
        <w:t>O presente Termo de Referência apoia-se no Estudo Técnico Preliminar realizado pela Secretaria demandante e, nos termos do art. 41 do Decreto Municipal 350/2022 deve conter o conjunto de elementos necessários e suficientes, com nível de precisão adequado, para caracterizar os serviços a serem contratados ou os bens a serem fornecidos, sendo capaz de permitir à Administração a adequada avaliação dos custos com a contratação e orientar a correta execução, gestão e fiscalização do contrato</w:t>
      </w:r>
      <w:r w:rsidR="000C3061" w:rsidRPr="00F868D4">
        <w:t>.</w:t>
      </w:r>
    </w:p>
    <w:p w14:paraId="28A1F0C7" w14:textId="77777777" w:rsidR="009A632B" w:rsidRPr="00F868D4" w:rsidRDefault="004C449E" w:rsidP="00C502D7">
      <w:pPr>
        <w:pStyle w:val="Ttulo"/>
      </w:pPr>
      <w:r w:rsidRPr="00F868D4">
        <w:t>DO OBJETO</w:t>
      </w:r>
      <w:r w:rsidR="009A632B" w:rsidRPr="00F868D4">
        <w:t>:</w:t>
      </w:r>
    </w:p>
    <w:p w14:paraId="679EDDA1" w14:textId="77777777" w:rsidR="00725CC0" w:rsidRPr="00F868D4" w:rsidRDefault="00725CC0" w:rsidP="00725CC0">
      <w:pPr>
        <w:pStyle w:val="PargrafodaLista"/>
        <w:numPr>
          <w:ilvl w:val="0"/>
          <w:numId w:val="23"/>
        </w:numPr>
        <w:overflowPunct/>
        <w:spacing w:after="160" w:line="276" w:lineRule="auto"/>
        <w:rPr>
          <w:rFonts w:eastAsia="Calibri"/>
          <w:vanish/>
          <w:color w:val="000000"/>
          <w:sz w:val="24"/>
          <w:szCs w:val="24"/>
        </w:rPr>
      </w:pPr>
    </w:p>
    <w:p w14:paraId="54A95370" w14:textId="77777777" w:rsidR="00725CC0" w:rsidRPr="00F868D4" w:rsidRDefault="00725CC0" w:rsidP="00725CC0">
      <w:pPr>
        <w:pStyle w:val="PargrafodaLista"/>
        <w:numPr>
          <w:ilvl w:val="0"/>
          <w:numId w:val="23"/>
        </w:numPr>
        <w:overflowPunct/>
        <w:spacing w:after="160" w:line="276" w:lineRule="auto"/>
        <w:rPr>
          <w:rFonts w:eastAsia="Calibri"/>
          <w:vanish/>
          <w:color w:val="000000"/>
          <w:sz w:val="24"/>
          <w:szCs w:val="24"/>
        </w:rPr>
      </w:pPr>
    </w:p>
    <w:p w14:paraId="7EF2C361" w14:textId="77777777" w:rsidR="00766EBA" w:rsidRPr="00F868D4" w:rsidRDefault="007C09B8" w:rsidP="00766EBA">
      <w:pPr>
        <w:pStyle w:val="Default"/>
        <w:numPr>
          <w:ilvl w:val="1"/>
          <w:numId w:val="23"/>
        </w:numPr>
      </w:pPr>
      <w:r>
        <w:t>Credenciamento de pessoa física/jurídica</w:t>
      </w:r>
      <w:r w:rsidR="004C449E" w:rsidRPr="00F868D4">
        <w:t xml:space="preserve"> para </w:t>
      </w:r>
      <w:r w:rsidR="00FF403C" w:rsidRPr="00F868D4">
        <w:t>presta</w:t>
      </w:r>
      <w:r>
        <w:t xml:space="preserve">ção de </w:t>
      </w:r>
      <w:r w:rsidR="00FF403C" w:rsidRPr="00F868D4">
        <w:t>serviço de</w:t>
      </w:r>
      <w:r w:rsidR="004C449E" w:rsidRPr="00F868D4">
        <w:t xml:space="preserve"> _____________________, conforme relação abaixo</w:t>
      </w:r>
      <w:r w:rsidR="000C3061" w:rsidRPr="00F868D4">
        <w:t xml:space="preserve"> </w:t>
      </w:r>
      <w:r w:rsidR="000C3061" w:rsidRPr="00F868D4">
        <w:rPr>
          <w:color w:val="FF0000"/>
        </w:rPr>
        <w:t>(na descrição dos itens deverá constar o código CAT</w:t>
      </w:r>
      <w:r w:rsidR="002950F8" w:rsidRPr="00F868D4">
        <w:rPr>
          <w:color w:val="FF0000"/>
        </w:rPr>
        <w:t>SER</w:t>
      </w:r>
      <w:r w:rsidR="000C3061" w:rsidRPr="00F868D4">
        <w:rPr>
          <w:color w:val="FF0000"/>
        </w:rPr>
        <w:t xml:space="preserve"> de forma a referenciar aquele que foi utilizado como base para a elaboração do orçamento pretendido).</w:t>
      </w:r>
    </w:p>
    <w:tbl>
      <w:tblPr>
        <w:tblW w:w="90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5278"/>
        <w:gridCol w:w="700"/>
        <w:gridCol w:w="1039"/>
        <w:gridCol w:w="1000"/>
      </w:tblGrid>
      <w:tr w:rsidR="002950F8" w:rsidRPr="00F868D4" w14:paraId="2FC3D9C4" w14:textId="77777777" w:rsidTr="002950F8">
        <w:trPr>
          <w:jc w:val="right"/>
        </w:trPr>
        <w:tc>
          <w:tcPr>
            <w:tcW w:w="1025" w:type="dxa"/>
            <w:shd w:val="clear" w:color="auto" w:fill="BFBFBF"/>
            <w:vAlign w:val="center"/>
          </w:tcPr>
          <w:p w14:paraId="423E5C52"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Item</w:t>
            </w:r>
          </w:p>
        </w:tc>
        <w:tc>
          <w:tcPr>
            <w:tcW w:w="5278" w:type="dxa"/>
            <w:shd w:val="clear" w:color="auto" w:fill="BFBFBF"/>
            <w:vAlign w:val="center"/>
          </w:tcPr>
          <w:p w14:paraId="6D6887D5"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Descrição</w:t>
            </w:r>
          </w:p>
        </w:tc>
        <w:tc>
          <w:tcPr>
            <w:tcW w:w="700" w:type="dxa"/>
            <w:shd w:val="clear" w:color="auto" w:fill="BFBFBF"/>
            <w:vAlign w:val="center"/>
          </w:tcPr>
          <w:p w14:paraId="5E2FF29C"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Qtd.</w:t>
            </w:r>
          </w:p>
        </w:tc>
        <w:tc>
          <w:tcPr>
            <w:tcW w:w="1039" w:type="dxa"/>
            <w:shd w:val="clear" w:color="auto" w:fill="BFBFBF"/>
            <w:vAlign w:val="center"/>
          </w:tcPr>
          <w:p w14:paraId="707B2AA7"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R$ Unit.</w:t>
            </w:r>
          </w:p>
        </w:tc>
        <w:tc>
          <w:tcPr>
            <w:tcW w:w="1000" w:type="dxa"/>
            <w:shd w:val="clear" w:color="auto" w:fill="BFBFBF"/>
            <w:vAlign w:val="center"/>
          </w:tcPr>
          <w:p w14:paraId="40203CA8" w14:textId="77777777" w:rsidR="002950F8" w:rsidRPr="00F868D4" w:rsidRDefault="002950F8" w:rsidP="000E6315">
            <w:pPr>
              <w:pStyle w:val="Corpodetex"/>
              <w:spacing w:before="80" w:after="80" w:line="240" w:lineRule="auto"/>
              <w:jc w:val="center"/>
              <w:rPr>
                <w:b/>
                <w:sz w:val="20"/>
                <w:szCs w:val="20"/>
                <w:lang w:val="pt-BR"/>
              </w:rPr>
            </w:pPr>
            <w:r w:rsidRPr="00F868D4">
              <w:rPr>
                <w:b/>
                <w:sz w:val="20"/>
                <w:szCs w:val="20"/>
                <w:lang w:val="pt-BR"/>
              </w:rPr>
              <w:t>R$ total</w:t>
            </w:r>
          </w:p>
        </w:tc>
      </w:tr>
      <w:tr w:rsidR="002950F8" w:rsidRPr="00F868D4" w14:paraId="6E97DE3B" w14:textId="77777777" w:rsidTr="002950F8">
        <w:trPr>
          <w:jc w:val="right"/>
        </w:trPr>
        <w:tc>
          <w:tcPr>
            <w:tcW w:w="1025" w:type="dxa"/>
            <w:shd w:val="clear" w:color="auto" w:fill="auto"/>
            <w:vAlign w:val="center"/>
          </w:tcPr>
          <w:p w14:paraId="0785FACA" w14:textId="77777777" w:rsidR="002950F8" w:rsidRPr="00F868D4" w:rsidRDefault="006A5476" w:rsidP="006A5476">
            <w:pPr>
              <w:pStyle w:val="Corpodetex"/>
              <w:spacing w:before="80" w:after="80" w:line="240" w:lineRule="auto"/>
              <w:jc w:val="center"/>
              <w:rPr>
                <w:sz w:val="20"/>
                <w:szCs w:val="20"/>
                <w:lang w:val="pt-BR"/>
              </w:rPr>
            </w:pPr>
            <w:r>
              <w:rPr>
                <w:sz w:val="20"/>
                <w:szCs w:val="20"/>
                <w:lang w:val="pt-BR"/>
              </w:rPr>
              <w:t>01</w:t>
            </w:r>
          </w:p>
        </w:tc>
        <w:tc>
          <w:tcPr>
            <w:tcW w:w="5278" w:type="dxa"/>
            <w:shd w:val="clear" w:color="auto" w:fill="auto"/>
            <w:vAlign w:val="center"/>
          </w:tcPr>
          <w:p w14:paraId="39F2CEE8" w14:textId="77777777" w:rsidR="002950F8" w:rsidRPr="00F868D4" w:rsidRDefault="002950F8" w:rsidP="000E6315">
            <w:pPr>
              <w:pStyle w:val="Corpodetex"/>
              <w:spacing w:before="80" w:after="80" w:line="240" w:lineRule="auto"/>
              <w:jc w:val="center"/>
              <w:rPr>
                <w:sz w:val="20"/>
                <w:szCs w:val="20"/>
                <w:lang w:val="pt-BR"/>
              </w:rPr>
            </w:pPr>
          </w:p>
        </w:tc>
        <w:tc>
          <w:tcPr>
            <w:tcW w:w="700" w:type="dxa"/>
            <w:shd w:val="clear" w:color="auto" w:fill="auto"/>
            <w:vAlign w:val="center"/>
          </w:tcPr>
          <w:p w14:paraId="32F8649C" w14:textId="77777777" w:rsidR="002950F8" w:rsidRPr="00F868D4" w:rsidRDefault="002950F8" w:rsidP="000E6315">
            <w:pPr>
              <w:pStyle w:val="Corpodetex"/>
              <w:spacing w:before="80" w:after="80" w:line="240" w:lineRule="auto"/>
              <w:jc w:val="center"/>
              <w:rPr>
                <w:sz w:val="20"/>
                <w:szCs w:val="20"/>
                <w:lang w:val="pt-BR"/>
              </w:rPr>
            </w:pPr>
          </w:p>
        </w:tc>
        <w:tc>
          <w:tcPr>
            <w:tcW w:w="1039" w:type="dxa"/>
            <w:vAlign w:val="center"/>
          </w:tcPr>
          <w:p w14:paraId="7E3895B3" w14:textId="77777777" w:rsidR="002950F8" w:rsidRPr="00F868D4" w:rsidRDefault="002950F8" w:rsidP="000E6315">
            <w:pPr>
              <w:pStyle w:val="Corpodetex"/>
              <w:spacing w:before="80" w:after="80" w:line="240" w:lineRule="auto"/>
              <w:jc w:val="center"/>
              <w:rPr>
                <w:sz w:val="20"/>
                <w:szCs w:val="20"/>
                <w:lang w:val="pt-BR"/>
              </w:rPr>
            </w:pPr>
          </w:p>
        </w:tc>
        <w:tc>
          <w:tcPr>
            <w:tcW w:w="1000" w:type="dxa"/>
            <w:vAlign w:val="center"/>
          </w:tcPr>
          <w:p w14:paraId="5BD3FCD8" w14:textId="77777777" w:rsidR="002950F8" w:rsidRPr="00F868D4" w:rsidRDefault="002950F8" w:rsidP="000E6315">
            <w:pPr>
              <w:pStyle w:val="Corpodetex"/>
              <w:spacing w:before="80" w:after="80" w:line="240" w:lineRule="auto"/>
              <w:jc w:val="center"/>
              <w:rPr>
                <w:sz w:val="20"/>
                <w:szCs w:val="20"/>
                <w:lang w:val="pt-BR"/>
              </w:rPr>
            </w:pPr>
          </w:p>
        </w:tc>
      </w:tr>
      <w:tr w:rsidR="002950F8" w:rsidRPr="00F868D4" w14:paraId="133C1968" w14:textId="77777777" w:rsidTr="002950F8">
        <w:trPr>
          <w:jc w:val="right"/>
        </w:trPr>
        <w:tc>
          <w:tcPr>
            <w:tcW w:w="1025" w:type="dxa"/>
            <w:shd w:val="clear" w:color="auto" w:fill="auto"/>
            <w:vAlign w:val="center"/>
          </w:tcPr>
          <w:p w14:paraId="53356FA0" w14:textId="77777777" w:rsidR="002950F8" w:rsidRPr="00F868D4" w:rsidRDefault="006A5476" w:rsidP="006A5476">
            <w:pPr>
              <w:pStyle w:val="Corpodetex"/>
              <w:spacing w:before="80" w:after="80" w:line="240" w:lineRule="auto"/>
              <w:jc w:val="center"/>
              <w:rPr>
                <w:sz w:val="20"/>
                <w:szCs w:val="20"/>
                <w:lang w:val="pt-BR"/>
              </w:rPr>
            </w:pPr>
            <w:r>
              <w:rPr>
                <w:sz w:val="20"/>
                <w:szCs w:val="20"/>
                <w:lang w:val="pt-BR"/>
              </w:rPr>
              <w:t>02</w:t>
            </w:r>
          </w:p>
        </w:tc>
        <w:tc>
          <w:tcPr>
            <w:tcW w:w="5278" w:type="dxa"/>
            <w:shd w:val="clear" w:color="auto" w:fill="auto"/>
            <w:vAlign w:val="center"/>
          </w:tcPr>
          <w:p w14:paraId="44082012" w14:textId="77777777" w:rsidR="002950F8" w:rsidRPr="00F868D4" w:rsidRDefault="002950F8" w:rsidP="000E6315">
            <w:pPr>
              <w:pStyle w:val="Corpodetex"/>
              <w:spacing w:before="80" w:after="80" w:line="240" w:lineRule="auto"/>
              <w:jc w:val="center"/>
              <w:rPr>
                <w:sz w:val="20"/>
                <w:szCs w:val="20"/>
                <w:lang w:val="pt-BR"/>
              </w:rPr>
            </w:pPr>
          </w:p>
        </w:tc>
        <w:tc>
          <w:tcPr>
            <w:tcW w:w="700" w:type="dxa"/>
            <w:shd w:val="clear" w:color="auto" w:fill="auto"/>
            <w:vAlign w:val="center"/>
          </w:tcPr>
          <w:p w14:paraId="06C32F4E" w14:textId="77777777" w:rsidR="002950F8" w:rsidRPr="00F868D4" w:rsidRDefault="002950F8" w:rsidP="000E6315">
            <w:pPr>
              <w:pStyle w:val="Corpodetex"/>
              <w:spacing w:before="80" w:after="80" w:line="240" w:lineRule="auto"/>
              <w:jc w:val="center"/>
              <w:rPr>
                <w:sz w:val="20"/>
                <w:szCs w:val="20"/>
                <w:lang w:val="pt-BR"/>
              </w:rPr>
            </w:pPr>
          </w:p>
        </w:tc>
        <w:tc>
          <w:tcPr>
            <w:tcW w:w="1039" w:type="dxa"/>
            <w:vAlign w:val="center"/>
          </w:tcPr>
          <w:p w14:paraId="08FA71DF" w14:textId="77777777" w:rsidR="002950F8" w:rsidRPr="00F868D4" w:rsidRDefault="002950F8" w:rsidP="000E6315">
            <w:pPr>
              <w:pStyle w:val="Corpodetex"/>
              <w:spacing w:before="80" w:after="80" w:line="240" w:lineRule="auto"/>
              <w:jc w:val="center"/>
              <w:rPr>
                <w:sz w:val="20"/>
                <w:szCs w:val="20"/>
                <w:lang w:val="pt-BR"/>
              </w:rPr>
            </w:pPr>
          </w:p>
        </w:tc>
        <w:tc>
          <w:tcPr>
            <w:tcW w:w="1000" w:type="dxa"/>
            <w:vAlign w:val="center"/>
          </w:tcPr>
          <w:p w14:paraId="0AEF23C6" w14:textId="77777777" w:rsidR="002950F8" w:rsidRPr="00F868D4" w:rsidRDefault="002950F8" w:rsidP="000E6315">
            <w:pPr>
              <w:pStyle w:val="Corpodetex"/>
              <w:spacing w:before="80" w:after="80" w:line="240" w:lineRule="auto"/>
              <w:jc w:val="center"/>
              <w:rPr>
                <w:sz w:val="20"/>
                <w:szCs w:val="20"/>
                <w:lang w:val="pt-BR"/>
              </w:rPr>
            </w:pPr>
          </w:p>
        </w:tc>
      </w:tr>
      <w:tr w:rsidR="002950F8" w:rsidRPr="00F868D4" w14:paraId="1E2BBE95" w14:textId="77777777" w:rsidTr="002950F8">
        <w:trPr>
          <w:jc w:val="right"/>
        </w:trPr>
        <w:tc>
          <w:tcPr>
            <w:tcW w:w="1025" w:type="dxa"/>
            <w:shd w:val="clear" w:color="auto" w:fill="auto"/>
            <w:vAlign w:val="center"/>
          </w:tcPr>
          <w:p w14:paraId="03A76049" w14:textId="77777777" w:rsidR="002950F8" w:rsidRPr="00F868D4" w:rsidRDefault="006A5476" w:rsidP="006A5476">
            <w:pPr>
              <w:pStyle w:val="Corpodetex"/>
              <w:spacing w:before="80" w:after="80" w:line="240" w:lineRule="auto"/>
              <w:jc w:val="center"/>
              <w:rPr>
                <w:sz w:val="20"/>
                <w:szCs w:val="20"/>
                <w:lang w:val="pt-BR"/>
              </w:rPr>
            </w:pPr>
            <w:r>
              <w:rPr>
                <w:sz w:val="20"/>
                <w:szCs w:val="20"/>
                <w:lang w:val="pt-BR"/>
              </w:rPr>
              <w:t>03</w:t>
            </w:r>
          </w:p>
        </w:tc>
        <w:tc>
          <w:tcPr>
            <w:tcW w:w="5278" w:type="dxa"/>
            <w:shd w:val="clear" w:color="auto" w:fill="auto"/>
            <w:vAlign w:val="center"/>
          </w:tcPr>
          <w:p w14:paraId="47257828" w14:textId="77777777" w:rsidR="002950F8" w:rsidRPr="00F868D4" w:rsidRDefault="002950F8" w:rsidP="000E6315">
            <w:pPr>
              <w:pStyle w:val="Corpodetex"/>
              <w:spacing w:before="80" w:after="80" w:line="240" w:lineRule="auto"/>
              <w:jc w:val="center"/>
              <w:rPr>
                <w:sz w:val="20"/>
                <w:szCs w:val="20"/>
                <w:lang w:val="pt-BR"/>
              </w:rPr>
            </w:pPr>
          </w:p>
        </w:tc>
        <w:tc>
          <w:tcPr>
            <w:tcW w:w="700" w:type="dxa"/>
            <w:shd w:val="clear" w:color="auto" w:fill="auto"/>
            <w:vAlign w:val="center"/>
          </w:tcPr>
          <w:p w14:paraId="037F73BF" w14:textId="77777777" w:rsidR="002950F8" w:rsidRPr="00F868D4" w:rsidRDefault="002950F8" w:rsidP="000E6315">
            <w:pPr>
              <w:pStyle w:val="Corpodetex"/>
              <w:spacing w:before="80" w:after="80" w:line="240" w:lineRule="auto"/>
              <w:jc w:val="center"/>
              <w:rPr>
                <w:sz w:val="20"/>
                <w:szCs w:val="20"/>
                <w:lang w:val="pt-BR"/>
              </w:rPr>
            </w:pPr>
          </w:p>
        </w:tc>
        <w:tc>
          <w:tcPr>
            <w:tcW w:w="1039" w:type="dxa"/>
            <w:vAlign w:val="center"/>
          </w:tcPr>
          <w:p w14:paraId="4B88185D" w14:textId="77777777" w:rsidR="002950F8" w:rsidRPr="00F868D4" w:rsidRDefault="002950F8" w:rsidP="000E6315">
            <w:pPr>
              <w:pStyle w:val="Corpodetex"/>
              <w:spacing w:before="80" w:after="80" w:line="240" w:lineRule="auto"/>
              <w:jc w:val="center"/>
              <w:rPr>
                <w:sz w:val="20"/>
                <w:szCs w:val="20"/>
                <w:lang w:val="pt-BR"/>
              </w:rPr>
            </w:pPr>
          </w:p>
        </w:tc>
        <w:tc>
          <w:tcPr>
            <w:tcW w:w="1000" w:type="dxa"/>
            <w:vAlign w:val="center"/>
          </w:tcPr>
          <w:p w14:paraId="3F1B878B" w14:textId="77777777" w:rsidR="002950F8" w:rsidRPr="00F868D4" w:rsidRDefault="002950F8" w:rsidP="000E6315">
            <w:pPr>
              <w:pStyle w:val="Corpodetex"/>
              <w:spacing w:before="80" w:after="80" w:line="240" w:lineRule="auto"/>
              <w:jc w:val="center"/>
              <w:rPr>
                <w:sz w:val="20"/>
                <w:szCs w:val="20"/>
                <w:lang w:val="pt-BR"/>
              </w:rPr>
            </w:pPr>
          </w:p>
        </w:tc>
      </w:tr>
    </w:tbl>
    <w:p w14:paraId="0F3B20DD" w14:textId="77777777" w:rsidR="002A3E6C" w:rsidRPr="00F868D4" w:rsidRDefault="002A3E6C" w:rsidP="00AF2D8F">
      <w:pPr>
        <w:pStyle w:val="Ttulo"/>
      </w:pPr>
      <w:r w:rsidRPr="00F868D4">
        <w:t xml:space="preserve">DA METODOLOGIA DE CÁLCULO </w:t>
      </w:r>
      <w:r w:rsidR="002D011D" w:rsidRPr="00F868D4">
        <w:t>ADOTADA</w:t>
      </w:r>
      <w:r w:rsidRPr="00F868D4">
        <w:t>:</w:t>
      </w:r>
    </w:p>
    <w:p w14:paraId="6A6883BE" w14:textId="77777777" w:rsidR="00AF2D8F" w:rsidRPr="00F868D4" w:rsidRDefault="00AF2D8F" w:rsidP="00AF2D8F">
      <w:pPr>
        <w:pStyle w:val="PargrafodaLista"/>
        <w:numPr>
          <w:ilvl w:val="0"/>
          <w:numId w:val="23"/>
        </w:numPr>
        <w:overflowPunct/>
        <w:spacing w:after="160" w:line="276" w:lineRule="auto"/>
        <w:rPr>
          <w:rFonts w:eastAsia="Calibri"/>
          <w:vanish/>
          <w:color w:val="000000"/>
          <w:sz w:val="24"/>
          <w:szCs w:val="24"/>
        </w:rPr>
      </w:pPr>
    </w:p>
    <w:p w14:paraId="4692F879" w14:textId="77777777" w:rsidR="00B97D7E" w:rsidRPr="00B97D7E" w:rsidRDefault="00B97D7E" w:rsidP="00B97D7E">
      <w:pPr>
        <w:pStyle w:val="PargrafodaLista"/>
        <w:numPr>
          <w:ilvl w:val="0"/>
          <w:numId w:val="27"/>
        </w:numPr>
        <w:overflowPunct/>
        <w:spacing w:after="160" w:line="276" w:lineRule="auto"/>
        <w:rPr>
          <w:rFonts w:eastAsia="Calibri"/>
          <w:vanish/>
          <w:color w:val="FF0000"/>
          <w:sz w:val="24"/>
          <w:szCs w:val="24"/>
        </w:rPr>
      </w:pPr>
    </w:p>
    <w:p w14:paraId="0F531BBE" w14:textId="77777777" w:rsidR="00B97D7E" w:rsidRPr="00B97D7E" w:rsidRDefault="00B97D7E" w:rsidP="00B97D7E">
      <w:pPr>
        <w:pStyle w:val="PargrafodaLista"/>
        <w:numPr>
          <w:ilvl w:val="0"/>
          <w:numId w:val="27"/>
        </w:numPr>
        <w:overflowPunct/>
        <w:spacing w:after="160" w:line="276" w:lineRule="auto"/>
        <w:rPr>
          <w:rFonts w:eastAsia="Calibri"/>
          <w:vanish/>
          <w:color w:val="FF0000"/>
          <w:sz w:val="24"/>
          <w:szCs w:val="24"/>
        </w:rPr>
      </w:pPr>
    </w:p>
    <w:p w14:paraId="025BFD14" w14:textId="77777777" w:rsidR="00B97D7E" w:rsidRPr="00B97D7E" w:rsidRDefault="00B97D7E" w:rsidP="00B97D7E">
      <w:pPr>
        <w:pStyle w:val="PargrafodaLista"/>
        <w:numPr>
          <w:ilvl w:val="0"/>
          <w:numId w:val="27"/>
        </w:numPr>
        <w:overflowPunct/>
        <w:spacing w:after="160" w:line="276" w:lineRule="auto"/>
        <w:rPr>
          <w:rFonts w:eastAsia="Calibri"/>
          <w:vanish/>
          <w:color w:val="FF0000"/>
          <w:sz w:val="24"/>
          <w:szCs w:val="24"/>
        </w:rPr>
      </w:pPr>
    </w:p>
    <w:p w14:paraId="1E088C75" w14:textId="77777777" w:rsidR="00B97D7E" w:rsidRPr="00B97D7E" w:rsidRDefault="00B97D7E" w:rsidP="00B97D7E">
      <w:pPr>
        <w:pStyle w:val="PargrafodaLista"/>
        <w:numPr>
          <w:ilvl w:val="1"/>
          <w:numId w:val="27"/>
        </w:numPr>
        <w:overflowPunct/>
        <w:spacing w:after="160" w:line="276" w:lineRule="auto"/>
        <w:rPr>
          <w:rFonts w:eastAsia="Calibri"/>
          <w:vanish/>
          <w:color w:val="FF0000"/>
          <w:sz w:val="24"/>
          <w:szCs w:val="24"/>
        </w:rPr>
      </w:pPr>
    </w:p>
    <w:p w14:paraId="49013414" w14:textId="77777777" w:rsidR="004E5A47" w:rsidRDefault="004E5A47" w:rsidP="004E5A47">
      <w:pPr>
        <w:pStyle w:val="Default"/>
        <w:numPr>
          <w:ilvl w:val="1"/>
          <w:numId w:val="23"/>
        </w:numPr>
      </w:pPr>
      <w:r w:rsidRPr="002A0B18">
        <w:t xml:space="preserve">Em atendimento ao disposto no Decreto Municipal nº </w:t>
      </w:r>
      <w:r>
        <w:t>350/2022</w:t>
      </w:r>
      <w:r w:rsidRPr="002A0B18">
        <w:t>, utilizou-se a seguinte metodologia para definição dos valores unitários e totais deste Termo de Referência</w:t>
      </w:r>
      <w:r>
        <w:t xml:space="preserve"> </w:t>
      </w:r>
      <w:r w:rsidRPr="00DE17E1">
        <w:rPr>
          <w:color w:val="FF0000"/>
        </w:rPr>
        <w:t>(excluir aqueles que não forem utilizados)</w:t>
      </w:r>
      <w:r w:rsidRPr="002A0B18">
        <w:t>:</w:t>
      </w:r>
    </w:p>
    <w:tbl>
      <w:tblPr>
        <w:tblW w:w="9549" w:type="dxa"/>
        <w:jc w:val="center"/>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549"/>
      </w:tblGrid>
      <w:tr w:rsidR="004E5A47" w:rsidRPr="002F65F5" w14:paraId="4E41453E" w14:textId="77777777" w:rsidTr="00A60EEA">
        <w:trPr>
          <w:jc w:val="center"/>
        </w:trPr>
        <w:tc>
          <w:tcPr>
            <w:tcW w:w="9549" w:type="dxa"/>
            <w:shd w:val="clear" w:color="auto" w:fill="auto"/>
            <w:vAlign w:val="center"/>
          </w:tcPr>
          <w:p w14:paraId="4E37D05C" w14:textId="77777777" w:rsidR="004E5A47" w:rsidRPr="00D827CC" w:rsidRDefault="004E5A47" w:rsidP="00111C20">
            <w:pPr>
              <w:numPr>
                <w:ilvl w:val="0"/>
                <w:numId w:val="30"/>
              </w:numPr>
              <w:ind w:left="131" w:hanging="218"/>
              <w:rPr>
                <w:rFonts w:ascii="Calibri" w:hAnsi="Calibri"/>
              </w:rPr>
            </w:pPr>
            <w:r w:rsidRPr="00D827CC">
              <w:rPr>
                <w:rFonts w:ascii="Calibri" w:hAnsi="Calibri"/>
              </w:rPr>
              <w:t>Banco de Preços em Saúde (BPS);</w:t>
            </w:r>
          </w:p>
        </w:tc>
      </w:tr>
      <w:tr w:rsidR="004E5A47" w:rsidRPr="002F65F5" w14:paraId="59DE893D" w14:textId="77777777" w:rsidTr="00A60EEA">
        <w:trPr>
          <w:jc w:val="center"/>
        </w:trPr>
        <w:tc>
          <w:tcPr>
            <w:tcW w:w="9549" w:type="dxa"/>
            <w:shd w:val="clear" w:color="auto" w:fill="auto"/>
            <w:vAlign w:val="center"/>
          </w:tcPr>
          <w:p w14:paraId="390A43F9" w14:textId="77777777" w:rsidR="004E5A47" w:rsidRPr="00D827CC" w:rsidRDefault="004E5A47" w:rsidP="00111C20">
            <w:pPr>
              <w:numPr>
                <w:ilvl w:val="0"/>
                <w:numId w:val="30"/>
              </w:numPr>
              <w:ind w:left="131" w:hanging="218"/>
              <w:rPr>
                <w:rFonts w:ascii="Calibri" w:hAnsi="Calibri"/>
              </w:rPr>
            </w:pPr>
            <w:r w:rsidRPr="00D827CC">
              <w:rPr>
                <w:rFonts w:ascii="Calibri" w:hAnsi="Calibri"/>
              </w:rPr>
              <w:t>Painel de Preços do Governo Federal;</w:t>
            </w:r>
          </w:p>
        </w:tc>
      </w:tr>
      <w:tr w:rsidR="004E5A47" w:rsidRPr="002F65F5" w14:paraId="47D905F5" w14:textId="77777777" w:rsidTr="00A60EEA">
        <w:trPr>
          <w:jc w:val="center"/>
        </w:trPr>
        <w:tc>
          <w:tcPr>
            <w:tcW w:w="9549" w:type="dxa"/>
            <w:shd w:val="clear" w:color="auto" w:fill="auto"/>
            <w:vAlign w:val="center"/>
          </w:tcPr>
          <w:p w14:paraId="4943C493" w14:textId="77777777" w:rsidR="004E5A47" w:rsidRPr="00D827CC" w:rsidRDefault="004E5A47" w:rsidP="00111C20">
            <w:pPr>
              <w:numPr>
                <w:ilvl w:val="0"/>
                <w:numId w:val="30"/>
              </w:numPr>
              <w:ind w:left="131" w:hanging="218"/>
              <w:rPr>
                <w:rFonts w:ascii="Calibri" w:hAnsi="Calibri"/>
              </w:rPr>
            </w:pPr>
            <w:r w:rsidRPr="00D827CC">
              <w:rPr>
                <w:rFonts w:ascii="Calibri" w:hAnsi="Calibri"/>
              </w:rPr>
              <w:t>Nota Paraná;</w:t>
            </w:r>
          </w:p>
        </w:tc>
      </w:tr>
      <w:tr w:rsidR="004E5A47" w:rsidRPr="002F65F5" w14:paraId="331A9EDC" w14:textId="77777777" w:rsidTr="00A60EEA">
        <w:trPr>
          <w:jc w:val="center"/>
        </w:trPr>
        <w:tc>
          <w:tcPr>
            <w:tcW w:w="9549" w:type="dxa"/>
            <w:shd w:val="clear" w:color="auto" w:fill="auto"/>
            <w:vAlign w:val="center"/>
          </w:tcPr>
          <w:p w14:paraId="6BC65793" w14:textId="77777777" w:rsidR="004E5A47" w:rsidRPr="00D827CC" w:rsidRDefault="004E5A47" w:rsidP="00111C20">
            <w:pPr>
              <w:numPr>
                <w:ilvl w:val="0"/>
                <w:numId w:val="30"/>
              </w:numPr>
              <w:ind w:left="131" w:hanging="218"/>
              <w:rPr>
                <w:rFonts w:ascii="Calibri" w:hAnsi="Calibri"/>
              </w:rPr>
            </w:pPr>
            <w:r w:rsidRPr="00D827CC">
              <w:rPr>
                <w:rFonts w:ascii="Calibri" w:hAnsi="Calibri"/>
              </w:rPr>
              <w:t>Ata de Registro de Preços/Contrato de outros órgãos públicos;</w:t>
            </w:r>
          </w:p>
        </w:tc>
      </w:tr>
      <w:tr w:rsidR="004E5A47" w:rsidRPr="002F65F5" w14:paraId="6EB1D8E8" w14:textId="77777777" w:rsidTr="00A60EEA">
        <w:trPr>
          <w:jc w:val="center"/>
        </w:trPr>
        <w:tc>
          <w:tcPr>
            <w:tcW w:w="9549" w:type="dxa"/>
            <w:shd w:val="clear" w:color="auto" w:fill="auto"/>
            <w:vAlign w:val="center"/>
          </w:tcPr>
          <w:p w14:paraId="1F4D2C86" w14:textId="77777777" w:rsidR="004E5A47" w:rsidRPr="00D827CC" w:rsidRDefault="004E5A47" w:rsidP="00111C20">
            <w:pPr>
              <w:numPr>
                <w:ilvl w:val="0"/>
                <w:numId w:val="30"/>
              </w:numPr>
              <w:ind w:left="131" w:hanging="218"/>
              <w:rPr>
                <w:rFonts w:ascii="Calibri" w:hAnsi="Calibri"/>
              </w:rPr>
            </w:pPr>
            <w:r w:rsidRPr="00D827CC">
              <w:rPr>
                <w:rFonts w:ascii="Calibri" w:hAnsi="Calibri"/>
              </w:rPr>
              <w:t>Tabela SINAPI ou outra semelhante;</w:t>
            </w:r>
          </w:p>
        </w:tc>
      </w:tr>
      <w:tr w:rsidR="004E5A47" w:rsidRPr="002F65F5" w14:paraId="7141AC11" w14:textId="77777777" w:rsidTr="00A60EEA">
        <w:trPr>
          <w:jc w:val="center"/>
        </w:trPr>
        <w:tc>
          <w:tcPr>
            <w:tcW w:w="9549" w:type="dxa"/>
            <w:shd w:val="clear" w:color="auto" w:fill="auto"/>
            <w:vAlign w:val="center"/>
          </w:tcPr>
          <w:p w14:paraId="37DB4061" w14:textId="77777777" w:rsidR="004E5A47" w:rsidRPr="00D827CC" w:rsidRDefault="004E5A47" w:rsidP="00111C20">
            <w:pPr>
              <w:numPr>
                <w:ilvl w:val="0"/>
                <w:numId w:val="30"/>
              </w:numPr>
              <w:ind w:left="131" w:hanging="218"/>
              <w:rPr>
                <w:rFonts w:ascii="Calibri" w:hAnsi="Calibri"/>
              </w:rPr>
            </w:pPr>
            <w:r w:rsidRPr="00D827CC">
              <w:rPr>
                <w:rFonts w:ascii="Calibri" w:hAnsi="Calibri"/>
              </w:rPr>
              <w:lastRenderedPageBreak/>
              <w:t>Tabela Audatex;</w:t>
            </w:r>
          </w:p>
        </w:tc>
      </w:tr>
      <w:tr w:rsidR="004E5A47" w:rsidRPr="002F65F5" w14:paraId="78B0FE74" w14:textId="77777777" w:rsidTr="00A60EEA">
        <w:trPr>
          <w:jc w:val="center"/>
        </w:trPr>
        <w:tc>
          <w:tcPr>
            <w:tcW w:w="9549" w:type="dxa"/>
            <w:shd w:val="clear" w:color="auto" w:fill="auto"/>
            <w:vAlign w:val="center"/>
          </w:tcPr>
          <w:p w14:paraId="7F72F86A" w14:textId="77777777" w:rsidR="004E5A47" w:rsidRPr="00D827CC" w:rsidRDefault="004E5A47" w:rsidP="00111C20">
            <w:pPr>
              <w:numPr>
                <w:ilvl w:val="0"/>
                <w:numId w:val="30"/>
              </w:numPr>
              <w:ind w:left="131" w:hanging="218"/>
              <w:rPr>
                <w:rFonts w:ascii="Calibri" w:hAnsi="Calibri"/>
              </w:rPr>
            </w:pPr>
            <w:r w:rsidRPr="00D827CC">
              <w:rPr>
                <w:rFonts w:ascii="Calibri" w:hAnsi="Calibri"/>
              </w:rPr>
              <w:t>Tabela de preços;</w:t>
            </w:r>
          </w:p>
        </w:tc>
      </w:tr>
      <w:tr w:rsidR="004E5A47" w:rsidRPr="002F65F5" w14:paraId="676F5240" w14:textId="77777777" w:rsidTr="00A60EEA">
        <w:trPr>
          <w:jc w:val="center"/>
        </w:trPr>
        <w:tc>
          <w:tcPr>
            <w:tcW w:w="9549" w:type="dxa"/>
            <w:shd w:val="clear" w:color="auto" w:fill="auto"/>
            <w:vAlign w:val="center"/>
          </w:tcPr>
          <w:p w14:paraId="391EA366" w14:textId="77777777" w:rsidR="004E5A47" w:rsidRPr="00D827CC" w:rsidRDefault="004E5A47" w:rsidP="00111C20">
            <w:pPr>
              <w:numPr>
                <w:ilvl w:val="0"/>
                <w:numId w:val="30"/>
              </w:numPr>
              <w:ind w:left="131" w:hanging="218"/>
              <w:rPr>
                <w:rFonts w:ascii="Calibri" w:hAnsi="Calibri"/>
              </w:rPr>
            </w:pPr>
            <w:r w:rsidRPr="00D827CC">
              <w:rPr>
                <w:rFonts w:ascii="Calibri" w:hAnsi="Calibri"/>
              </w:rPr>
              <w:t>Cotações com fornecedores do ramo;</w:t>
            </w:r>
          </w:p>
        </w:tc>
      </w:tr>
      <w:tr w:rsidR="004E5A47" w:rsidRPr="002F65F5" w14:paraId="5C6D01D3" w14:textId="77777777" w:rsidTr="00A60EEA">
        <w:trPr>
          <w:jc w:val="center"/>
        </w:trPr>
        <w:tc>
          <w:tcPr>
            <w:tcW w:w="9549" w:type="dxa"/>
            <w:shd w:val="clear" w:color="auto" w:fill="auto"/>
            <w:vAlign w:val="center"/>
          </w:tcPr>
          <w:p w14:paraId="34B3450E" w14:textId="77777777" w:rsidR="004E5A47" w:rsidRPr="00D827CC" w:rsidRDefault="004E5A47" w:rsidP="00111C20">
            <w:pPr>
              <w:numPr>
                <w:ilvl w:val="0"/>
                <w:numId w:val="30"/>
              </w:numPr>
              <w:ind w:left="131" w:hanging="218"/>
              <w:rPr>
                <w:rFonts w:ascii="Calibri" w:hAnsi="Calibri"/>
              </w:rPr>
            </w:pPr>
            <w:r w:rsidRPr="00D827CC">
              <w:rPr>
                <w:rFonts w:ascii="Calibri" w:hAnsi="Calibri"/>
              </w:rPr>
              <w:t>Cotações com proprietários de imóveis;</w:t>
            </w:r>
          </w:p>
        </w:tc>
      </w:tr>
      <w:tr w:rsidR="004E5A47" w:rsidRPr="002F65F5" w14:paraId="62720604" w14:textId="77777777" w:rsidTr="00A60EEA">
        <w:trPr>
          <w:jc w:val="center"/>
        </w:trPr>
        <w:tc>
          <w:tcPr>
            <w:tcW w:w="9549" w:type="dxa"/>
            <w:shd w:val="clear" w:color="auto" w:fill="auto"/>
            <w:vAlign w:val="center"/>
          </w:tcPr>
          <w:p w14:paraId="5CEBF064" w14:textId="77777777" w:rsidR="004E5A47" w:rsidRPr="00D827CC" w:rsidRDefault="004E5A47" w:rsidP="00111C20">
            <w:pPr>
              <w:numPr>
                <w:ilvl w:val="0"/>
                <w:numId w:val="30"/>
              </w:numPr>
              <w:ind w:left="131" w:hanging="218"/>
              <w:rPr>
                <w:rFonts w:ascii="Calibri" w:hAnsi="Calibri"/>
              </w:rPr>
            </w:pPr>
            <w:r w:rsidRPr="00D827CC">
              <w:rPr>
                <w:rFonts w:ascii="Calibri" w:hAnsi="Calibri"/>
              </w:rPr>
              <w:t>Análise de notas fiscais ou documentos semelhantes.</w:t>
            </w:r>
          </w:p>
        </w:tc>
      </w:tr>
    </w:tbl>
    <w:p w14:paraId="4B5DB18D" w14:textId="77777777" w:rsidR="00A60EEA" w:rsidRPr="00A60EEA" w:rsidRDefault="00A60EEA" w:rsidP="00A60EEA">
      <w:pPr>
        <w:pStyle w:val="Default"/>
        <w:ind w:left="964" w:firstLine="0"/>
      </w:pPr>
    </w:p>
    <w:p w14:paraId="64714FDA" w14:textId="77777777" w:rsidR="00A60EEA" w:rsidRDefault="00A60EEA" w:rsidP="00A60EEA">
      <w:pPr>
        <w:pStyle w:val="Default"/>
        <w:numPr>
          <w:ilvl w:val="1"/>
          <w:numId w:val="23"/>
        </w:numPr>
      </w:pPr>
      <w:r w:rsidRPr="003C0730">
        <w:rPr>
          <w:color w:val="FF0000"/>
        </w:rPr>
        <w:t xml:space="preserve">(no caso de utilização do menor preço verificado) </w:t>
      </w:r>
      <w:r>
        <w:t>Após a realização dos orçamentos, identificamos aquele com menor valor unitário, utilizando o mesmo como base para a contratação.</w:t>
      </w:r>
    </w:p>
    <w:p w14:paraId="6A115208" w14:textId="77777777" w:rsidR="00A60EEA" w:rsidRDefault="00A60EEA" w:rsidP="00A60EEA">
      <w:pPr>
        <w:pStyle w:val="Default"/>
        <w:numPr>
          <w:ilvl w:val="1"/>
          <w:numId w:val="23"/>
        </w:numPr>
      </w:pPr>
      <w:r w:rsidRPr="003C0730">
        <w:rPr>
          <w:color w:val="FF0000"/>
        </w:rPr>
        <w:t>(no caso de utilização d</w:t>
      </w:r>
      <w:r>
        <w:rPr>
          <w:color w:val="FF0000"/>
        </w:rPr>
        <w:t>a média aritmética ou mediana</w:t>
      </w:r>
      <w:r w:rsidRPr="003C0730">
        <w:rPr>
          <w:color w:val="FF0000"/>
        </w:rPr>
        <w:t xml:space="preserve">) </w:t>
      </w:r>
      <w:r>
        <w:t>Após a realização dos orçamentos, calculamos a média aritmética/mediana dos valores unitários, utilizando o mesmo como base para a contratação.</w:t>
      </w:r>
    </w:p>
    <w:p w14:paraId="3584F611" w14:textId="77777777" w:rsidR="009E7EBD" w:rsidRPr="00F868D4" w:rsidRDefault="004C449E" w:rsidP="00880B99">
      <w:pPr>
        <w:pStyle w:val="Ttulo"/>
      </w:pPr>
      <w:r w:rsidRPr="00F868D4">
        <w:t>DO PRAZO DE VIGÊNCIA</w:t>
      </w:r>
      <w:r w:rsidR="00880B99" w:rsidRPr="00F868D4">
        <w:t>:</w:t>
      </w:r>
    </w:p>
    <w:p w14:paraId="48E0B900" w14:textId="77777777" w:rsidR="000E4A8F" w:rsidRPr="00F868D4" w:rsidRDefault="000E4A8F" w:rsidP="000E4A8F">
      <w:pPr>
        <w:pStyle w:val="PargrafodaLista"/>
        <w:widowControl w:val="0"/>
        <w:numPr>
          <w:ilvl w:val="0"/>
          <w:numId w:val="14"/>
        </w:numPr>
        <w:overflowPunct/>
        <w:spacing w:after="160" w:line="276" w:lineRule="auto"/>
        <w:rPr>
          <w:vanish/>
          <w:sz w:val="24"/>
          <w:szCs w:val="24"/>
          <w:lang w:eastAsia="pt-BR"/>
        </w:rPr>
      </w:pPr>
    </w:p>
    <w:p w14:paraId="70261222" w14:textId="77777777" w:rsidR="000E4A8F" w:rsidRPr="00F868D4" w:rsidRDefault="000E4A8F" w:rsidP="000E4A8F">
      <w:pPr>
        <w:pStyle w:val="PargrafodaLista"/>
        <w:widowControl w:val="0"/>
        <w:numPr>
          <w:ilvl w:val="0"/>
          <w:numId w:val="14"/>
        </w:numPr>
        <w:overflowPunct/>
        <w:spacing w:after="160" w:line="276" w:lineRule="auto"/>
        <w:rPr>
          <w:vanish/>
          <w:sz w:val="24"/>
          <w:szCs w:val="24"/>
          <w:lang w:eastAsia="pt-BR"/>
        </w:rPr>
      </w:pPr>
    </w:p>
    <w:p w14:paraId="7F929A15" w14:textId="77777777" w:rsidR="000E4A8F" w:rsidRPr="00F868D4" w:rsidRDefault="000E4A8F" w:rsidP="000E4A8F">
      <w:pPr>
        <w:pStyle w:val="PargrafodaLista"/>
        <w:widowControl w:val="0"/>
        <w:numPr>
          <w:ilvl w:val="0"/>
          <w:numId w:val="14"/>
        </w:numPr>
        <w:overflowPunct/>
        <w:spacing w:after="160" w:line="276" w:lineRule="auto"/>
        <w:rPr>
          <w:vanish/>
          <w:sz w:val="24"/>
          <w:szCs w:val="24"/>
          <w:lang w:eastAsia="pt-BR"/>
        </w:rPr>
      </w:pPr>
    </w:p>
    <w:p w14:paraId="362E21DF" w14:textId="77777777" w:rsidR="000E4A8F" w:rsidRPr="00F868D4" w:rsidRDefault="000E4A8F" w:rsidP="000E4A8F">
      <w:pPr>
        <w:pStyle w:val="PargrafodaLista"/>
        <w:widowControl w:val="0"/>
        <w:numPr>
          <w:ilvl w:val="0"/>
          <w:numId w:val="14"/>
        </w:numPr>
        <w:overflowPunct/>
        <w:spacing w:after="160" w:line="276" w:lineRule="auto"/>
        <w:rPr>
          <w:vanish/>
          <w:sz w:val="24"/>
          <w:szCs w:val="24"/>
          <w:lang w:eastAsia="pt-BR"/>
        </w:rPr>
      </w:pPr>
    </w:p>
    <w:p w14:paraId="22D646CC" w14:textId="77777777" w:rsidR="004C449E" w:rsidRPr="00F868D4" w:rsidRDefault="004C449E" w:rsidP="000E4A8F">
      <w:pPr>
        <w:pStyle w:val="Corpodetex"/>
        <w:numPr>
          <w:ilvl w:val="1"/>
          <w:numId w:val="14"/>
        </w:numPr>
        <w:rPr>
          <w:lang w:val="pt-BR"/>
        </w:rPr>
      </w:pPr>
      <w:r w:rsidRPr="00F868D4">
        <w:rPr>
          <w:lang w:val="pt-BR"/>
        </w:rPr>
        <w:t>A vigência do contrato iniciar-se-á na data de sua assinatura e terá seu término</w:t>
      </w:r>
      <w:r w:rsidRPr="00F868D4">
        <w:rPr>
          <w:b/>
          <w:lang w:val="pt-BR"/>
        </w:rPr>
        <w:t xml:space="preserve"> _________ (______) meses após</w:t>
      </w:r>
      <w:r w:rsidRPr="00F868D4">
        <w:rPr>
          <w:lang w:val="pt-BR"/>
        </w:rPr>
        <w:t>.</w:t>
      </w:r>
    </w:p>
    <w:p w14:paraId="1166D156" w14:textId="77777777" w:rsidR="00AB6989" w:rsidRPr="00F868D4" w:rsidRDefault="004C449E" w:rsidP="002D4882">
      <w:pPr>
        <w:pStyle w:val="Default"/>
        <w:numPr>
          <w:ilvl w:val="1"/>
          <w:numId w:val="14"/>
        </w:numPr>
      </w:pPr>
      <w:r w:rsidRPr="00F868D4">
        <w:t xml:space="preserve">Uma vez que todos </w:t>
      </w:r>
      <w:r w:rsidR="00211714" w:rsidRPr="00F868D4">
        <w:t>os serviços tenham sido prestados</w:t>
      </w:r>
      <w:r w:rsidRPr="00F868D4">
        <w:t xml:space="preserve"> pela Contratada e aprovados pela Contratante, respeitado o prazo para pagamento, o contrato estará automaticamente encerrado.</w:t>
      </w:r>
    </w:p>
    <w:p w14:paraId="30797FD3" w14:textId="77777777" w:rsidR="004C449E" w:rsidRPr="00F868D4" w:rsidRDefault="004C449E" w:rsidP="002D4882">
      <w:pPr>
        <w:pStyle w:val="Default"/>
        <w:numPr>
          <w:ilvl w:val="1"/>
          <w:numId w:val="14"/>
        </w:numPr>
      </w:pPr>
      <w:r w:rsidRPr="00F868D4">
        <w:rPr>
          <w:color w:val="FF0000"/>
        </w:rPr>
        <w:t>(em caso de prorrogação)</w:t>
      </w:r>
      <w:r w:rsidRPr="00F868D4">
        <w:t xml:space="preserve"> O contrato poderá ter sua vigência prorrogada caso ocorra manifestação da Secretaria interessada, bem como, demonstração de que os valores contratados permanecem vantajosos para a Contratante.</w:t>
      </w:r>
    </w:p>
    <w:p w14:paraId="4029823E" w14:textId="77777777" w:rsidR="004A2CDF" w:rsidRPr="00F868D4" w:rsidRDefault="00446D5D" w:rsidP="004A2CDF">
      <w:pPr>
        <w:pStyle w:val="Ttulo"/>
      </w:pPr>
      <w:r w:rsidRPr="00F868D4">
        <w:t>FORMA E CRITÉRIOS DE SELEÇÃO DO FORNECEDOR</w:t>
      </w:r>
      <w:r w:rsidR="004A2CDF" w:rsidRPr="00F868D4">
        <w:t>:</w:t>
      </w:r>
    </w:p>
    <w:p w14:paraId="13764E08"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3C9C43A7"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51DC20BA"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04E06F38"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31175D2F" w14:textId="77777777" w:rsidR="000E4A8F" w:rsidRPr="00F868D4" w:rsidRDefault="000E4A8F" w:rsidP="000E4A8F">
      <w:pPr>
        <w:pStyle w:val="PargrafodaLista"/>
        <w:numPr>
          <w:ilvl w:val="0"/>
          <w:numId w:val="11"/>
        </w:numPr>
        <w:overflowPunct/>
        <w:spacing w:after="160" w:line="276" w:lineRule="auto"/>
        <w:rPr>
          <w:rFonts w:eastAsia="Calibri"/>
          <w:vanish/>
          <w:color w:val="000000"/>
          <w:sz w:val="24"/>
          <w:szCs w:val="24"/>
        </w:rPr>
      </w:pPr>
    </w:p>
    <w:p w14:paraId="685EA37F" w14:textId="77777777" w:rsidR="00EE7F03" w:rsidRPr="00F868D4" w:rsidRDefault="00EE7F03" w:rsidP="00804E96">
      <w:pPr>
        <w:pStyle w:val="Default"/>
        <w:numPr>
          <w:ilvl w:val="1"/>
          <w:numId w:val="11"/>
        </w:numPr>
      </w:pPr>
      <w:r w:rsidRPr="00F868D4">
        <w:t xml:space="preserve">O </w:t>
      </w:r>
      <w:r w:rsidR="00E6173B">
        <w:t xml:space="preserve">presente credenciamento tem por objetivo a </w:t>
      </w:r>
      <w:r w:rsidR="00E6173B" w:rsidRPr="00E6173B">
        <w:t>convoca</w:t>
      </w:r>
      <w:r w:rsidR="00E6173B">
        <w:t>ção</w:t>
      </w:r>
      <w:r w:rsidR="00E6173B" w:rsidRPr="00E6173B">
        <w:t xml:space="preserve"> </w:t>
      </w:r>
      <w:r w:rsidR="00E6173B">
        <w:t xml:space="preserve">de todos os </w:t>
      </w:r>
      <w:r w:rsidR="00E6173B" w:rsidRPr="00E6173B">
        <w:t>i</w:t>
      </w:r>
      <w:r w:rsidR="00E6173B">
        <w:t xml:space="preserve">nteressados em prestar o serviço constante do item </w:t>
      </w:r>
      <w:r w:rsidR="006114DA">
        <w:t>2</w:t>
      </w:r>
      <w:r w:rsidR="00E6173B">
        <w:t xml:space="preserve"> deste Termo de Referência, desde que </w:t>
      </w:r>
      <w:r w:rsidR="00E6173B" w:rsidRPr="00E6173B">
        <w:t>preench</w:t>
      </w:r>
      <w:r w:rsidR="00E6173B">
        <w:t>am</w:t>
      </w:r>
      <w:r w:rsidR="00E6173B" w:rsidRPr="00E6173B">
        <w:t xml:space="preserve"> os requisitos </w:t>
      </w:r>
      <w:r w:rsidR="00E6173B">
        <w:t xml:space="preserve">de habilitação </w:t>
      </w:r>
      <w:r w:rsidR="00AB2138">
        <w:t xml:space="preserve">abaixo descritos </w:t>
      </w:r>
      <w:r w:rsidR="00E6173B">
        <w:t>e</w:t>
      </w:r>
      <w:r w:rsidR="00E6173B" w:rsidRPr="00E6173B">
        <w:t xml:space="preserve"> </w:t>
      </w:r>
      <w:r w:rsidR="00E6173B">
        <w:t>pelo valor proposto pela Administração</w:t>
      </w:r>
      <w:r w:rsidR="004B7F2C" w:rsidRPr="00F868D4">
        <w:t>.</w:t>
      </w:r>
    </w:p>
    <w:p w14:paraId="11B32DA9" w14:textId="77777777" w:rsidR="00A60EEA" w:rsidRPr="00AB2138" w:rsidRDefault="00A60EEA" w:rsidP="000E4A8F">
      <w:pPr>
        <w:pStyle w:val="Default"/>
        <w:numPr>
          <w:ilvl w:val="1"/>
          <w:numId w:val="11"/>
        </w:numPr>
      </w:pPr>
      <w:r w:rsidRPr="00D4295B">
        <w:rPr>
          <w:color w:val="auto"/>
        </w:rPr>
        <w:t xml:space="preserve">O </w:t>
      </w:r>
      <w:r>
        <w:rPr>
          <w:color w:val="auto"/>
        </w:rPr>
        <w:t>interessado em se credenciar</w:t>
      </w:r>
      <w:r w:rsidRPr="00D4295B">
        <w:rPr>
          <w:color w:val="auto"/>
        </w:rPr>
        <w:t xml:space="preserve"> </w:t>
      </w:r>
      <w:r>
        <w:rPr>
          <w:color w:val="auto"/>
        </w:rPr>
        <w:t xml:space="preserve">nos serviços ora licitados </w:t>
      </w:r>
      <w:r w:rsidRPr="00D4295B">
        <w:rPr>
          <w:color w:val="auto"/>
        </w:rPr>
        <w:t>deverá apresentar proposta nos mesmo termos dos itens do edital, cujos valores foram calculados com base em cotações com empresas do ramo/tabela oficial de preços</w:t>
      </w:r>
      <w:r w:rsidR="00AB2138">
        <w:rPr>
          <w:color w:val="auto"/>
        </w:rPr>
        <w:t>.</w:t>
      </w:r>
    </w:p>
    <w:p w14:paraId="21EB5CCD" w14:textId="77777777" w:rsidR="005C1DF6" w:rsidRPr="003862B5" w:rsidRDefault="005C1DF6" w:rsidP="005C1DF6">
      <w:pPr>
        <w:pStyle w:val="Corpodetex"/>
        <w:numPr>
          <w:ilvl w:val="1"/>
          <w:numId w:val="11"/>
        </w:numPr>
        <w:rPr>
          <w:lang w:val="pt-BR"/>
        </w:rPr>
      </w:pPr>
      <w:r w:rsidRPr="005C1DF6">
        <w:rPr>
          <w:color w:val="FF0000"/>
          <w:lang w:val="pt-BR"/>
        </w:rPr>
        <w:t xml:space="preserve">(caso se pretenda </w:t>
      </w:r>
      <w:r>
        <w:rPr>
          <w:color w:val="FF0000"/>
          <w:lang w:val="pt-BR"/>
        </w:rPr>
        <w:t>à</w:t>
      </w:r>
      <w:r w:rsidRPr="005C1DF6">
        <w:rPr>
          <w:color w:val="FF0000"/>
          <w:lang w:val="pt-BR"/>
        </w:rPr>
        <w:t xml:space="preserve"> contratação de todos os interessados cabendo à Administração estabelecer regras sobre quem vai prestar o serviço e em que ordem o serviço será prestado) </w:t>
      </w:r>
      <w:r w:rsidRPr="003862B5">
        <w:rPr>
          <w:lang w:val="pt-BR"/>
        </w:rPr>
        <w:t>O presente credenciamento é do tipo “paralelo e não excludente” e, portanto, todos os particulares que preencherem os requisitos estabelecidos neste instrumento convocatório serão contratados para a prestação, cabendo à Contratante a indicação dos critérios para a execução dos serviços.</w:t>
      </w:r>
    </w:p>
    <w:p w14:paraId="5D53E4FC" w14:textId="77777777" w:rsidR="005C1DF6" w:rsidRPr="003862B5" w:rsidRDefault="005C1DF6" w:rsidP="005C1DF6">
      <w:pPr>
        <w:pStyle w:val="Corpodetex"/>
        <w:numPr>
          <w:ilvl w:val="1"/>
          <w:numId w:val="11"/>
        </w:numPr>
        <w:rPr>
          <w:lang w:val="pt-BR"/>
        </w:rPr>
      </w:pPr>
      <w:r w:rsidRPr="005C1DF6">
        <w:rPr>
          <w:color w:val="FF0000"/>
          <w:lang w:val="pt-BR"/>
        </w:rPr>
        <w:t xml:space="preserve">(caso se pretenda </w:t>
      </w:r>
      <w:r>
        <w:rPr>
          <w:color w:val="FF0000"/>
          <w:lang w:val="pt-BR"/>
        </w:rPr>
        <w:t>à</w:t>
      </w:r>
      <w:r w:rsidRPr="005C1DF6">
        <w:rPr>
          <w:color w:val="FF0000"/>
          <w:lang w:val="pt-BR"/>
        </w:rPr>
        <w:t xml:space="preserve"> contratação de todos os interessados cabendo </w:t>
      </w:r>
      <w:r>
        <w:rPr>
          <w:color w:val="FF0000"/>
          <w:lang w:val="pt-BR"/>
        </w:rPr>
        <w:t>ao usuário do serviço</w:t>
      </w:r>
      <w:r w:rsidRPr="005C1DF6">
        <w:rPr>
          <w:color w:val="FF0000"/>
          <w:lang w:val="pt-BR"/>
        </w:rPr>
        <w:t xml:space="preserve"> </w:t>
      </w:r>
      <w:r>
        <w:rPr>
          <w:color w:val="FF0000"/>
          <w:lang w:val="pt-BR"/>
        </w:rPr>
        <w:t xml:space="preserve">escolher </w:t>
      </w:r>
      <w:r w:rsidRPr="005C1DF6">
        <w:rPr>
          <w:color w:val="FF0000"/>
          <w:lang w:val="pt-BR"/>
        </w:rPr>
        <w:t xml:space="preserve">quem vai prestar o serviço) </w:t>
      </w:r>
      <w:r w:rsidRPr="003862B5">
        <w:rPr>
          <w:lang w:val="pt-BR"/>
        </w:rPr>
        <w:t>O presente credenciamento é do tipo “critério de terceiros” e, portanto, caberá ao beneficiário do serviço prestado e não à Contratante, a escolha do prestador cabendo à Administração credenciar todos os interessados.</w:t>
      </w:r>
    </w:p>
    <w:p w14:paraId="76848072" w14:textId="77777777" w:rsidR="00AB2138" w:rsidRPr="00A60EEA" w:rsidRDefault="005C1DF6" w:rsidP="005C1DF6">
      <w:pPr>
        <w:pStyle w:val="Default"/>
        <w:numPr>
          <w:ilvl w:val="1"/>
          <w:numId w:val="11"/>
        </w:numPr>
      </w:pPr>
      <w:r w:rsidRPr="005C1DF6">
        <w:rPr>
          <w:color w:val="FF0000"/>
        </w:rPr>
        <w:t xml:space="preserve">(caso se pretenda </w:t>
      </w:r>
      <w:r>
        <w:rPr>
          <w:color w:val="FF0000"/>
        </w:rPr>
        <w:t>à</w:t>
      </w:r>
      <w:r w:rsidRPr="005C1DF6">
        <w:rPr>
          <w:color w:val="FF0000"/>
        </w:rPr>
        <w:t xml:space="preserve"> contratação de </w:t>
      </w:r>
      <w:r>
        <w:rPr>
          <w:color w:val="FF0000"/>
        </w:rPr>
        <w:t>serviços como, por exemplo, fornecimento de passagens aéreas</w:t>
      </w:r>
      <w:r w:rsidRPr="005C1DF6">
        <w:rPr>
          <w:color w:val="FF0000"/>
        </w:rPr>
        <w:t xml:space="preserve">) </w:t>
      </w:r>
      <w:r w:rsidRPr="003862B5">
        <w:t>O presente credenciamento é do tipo “contratação em mercados fluídos” devido às relevantes oscilações de preços decorrentes dos custos dos objetos envolvidos e da natureza da demanda</w:t>
      </w:r>
      <w:r>
        <w:t>.</w:t>
      </w:r>
    </w:p>
    <w:p w14:paraId="54407AA4" w14:textId="77777777" w:rsidR="004E5A47" w:rsidRDefault="004E5A47" w:rsidP="004E5A47">
      <w:pPr>
        <w:pStyle w:val="Default"/>
        <w:numPr>
          <w:ilvl w:val="1"/>
          <w:numId w:val="11"/>
        </w:numPr>
      </w:pPr>
      <w:r w:rsidRPr="00F868D4">
        <w:t xml:space="preserve">A </w:t>
      </w:r>
      <w:r w:rsidR="007C62D0">
        <w:t xml:space="preserve">interessada em se credenciar no presente processo </w:t>
      </w:r>
      <w:r w:rsidRPr="00F868D4">
        <w:t>deverá apresentar os seguintes documentos para sua habilitação, conforme dispõe a Lei Federal nº 14. 133/2021</w:t>
      </w:r>
      <w:r w:rsidRPr="00ED3295">
        <w:rPr>
          <w:color w:val="FF0000"/>
        </w:rPr>
        <w:t xml:space="preserve"> (deixar apenas aqueles que serão solicitados)</w:t>
      </w:r>
      <w:r w:rsidRPr="00F868D4">
        <w:t>:</w:t>
      </w:r>
    </w:p>
    <w:tbl>
      <w:tblPr>
        <w:tblW w:w="954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49"/>
      </w:tblGrid>
      <w:tr w:rsidR="00804E96" w:rsidRPr="002F65F5" w14:paraId="4EDFA329" w14:textId="77777777" w:rsidTr="00C91CE1">
        <w:trPr>
          <w:jc w:val="center"/>
        </w:trPr>
        <w:tc>
          <w:tcPr>
            <w:tcW w:w="9549" w:type="dxa"/>
            <w:shd w:val="clear" w:color="auto" w:fill="auto"/>
            <w:vAlign w:val="center"/>
          </w:tcPr>
          <w:p w14:paraId="48ADCEB4" w14:textId="77777777" w:rsidR="00804E96" w:rsidRPr="00D827CC" w:rsidRDefault="00804E96" w:rsidP="00C91CE1">
            <w:pPr>
              <w:numPr>
                <w:ilvl w:val="0"/>
                <w:numId w:val="31"/>
              </w:numPr>
              <w:ind w:left="273" w:hanging="273"/>
              <w:rPr>
                <w:rFonts w:ascii="Calibri" w:hAnsi="Calibri"/>
                <w:b/>
              </w:rPr>
            </w:pPr>
            <w:r w:rsidRPr="00D827CC">
              <w:rPr>
                <w:rFonts w:ascii="Calibri" w:hAnsi="Calibri"/>
                <w:b/>
              </w:rPr>
              <w:t>Habilitação jurídica:</w:t>
            </w:r>
          </w:p>
        </w:tc>
      </w:tr>
      <w:tr w:rsidR="00804E96" w:rsidRPr="002F65F5" w14:paraId="691E7A0D" w14:textId="77777777" w:rsidTr="00C91CE1">
        <w:trPr>
          <w:jc w:val="center"/>
        </w:trPr>
        <w:tc>
          <w:tcPr>
            <w:tcW w:w="9549" w:type="dxa"/>
            <w:shd w:val="clear" w:color="auto" w:fill="auto"/>
            <w:vAlign w:val="center"/>
          </w:tcPr>
          <w:p w14:paraId="74833894" w14:textId="77777777" w:rsidR="00804E96" w:rsidRPr="00D827CC" w:rsidRDefault="00804E96" w:rsidP="00C91CE1">
            <w:pPr>
              <w:numPr>
                <w:ilvl w:val="1"/>
                <w:numId w:val="32"/>
              </w:numPr>
              <w:rPr>
                <w:rFonts w:ascii="Calibri" w:hAnsi="Calibri"/>
              </w:rPr>
            </w:pPr>
            <w:r w:rsidRPr="00D827CC">
              <w:rPr>
                <w:rFonts w:ascii="Calibri" w:hAnsi="Calibri"/>
              </w:rPr>
              <w:t>Estatuto;</w:t>
            </w:r>
          </w:p>
        </w:tc>
      </w:tr>
      <w:tr w:rsidR="00804E96" w:rsidRPr="002F65F5" w14:paraId="36000FFA" w14:textId="77777777" w:rsidTr="00C91CE1">
        <w:trPr>
          <w:jc w:val="center"/>
        </w:trPr>
        <w:tc>
          <w:tcPr>
            <w:tcW w:w="9549" w:type="dxa"/>
            <w:shd w:val="clear" w:color="auto" w:fill="auto"/>
            <w:vAlign w:val="center"/>
          </w:tcPr>
          <w:p w14:paraId="513D4154" w14:textId="77777777" w:rsidR="00804E96" w:rsidRPr="00D827CC" w:rsidRDefault="00804E96" w:rsidP="00C91CE1">
            <w:pPr>
              <w:numPr>
                <w:ilvl w:val="1"/>
                <w:numId w:val="32"/>
              </w:numPr>
              <w:rPr>
                <w:rFonts w:ascii="Calibri" w:hAnsi="Calibri"/>
              </w:rPr>
            </w:pPr>
            <w:r w:rsidRPr="00D827CC">
              <w:rPr>
                <w:rFonts w:ascii="Calibri" w:hAnsi="Calibri"/>
              </w:rPr>
              <w:t>Contrato Social;</w:t>
            </w:r>
          </w:p>
        </w:tc>
      </w:tr>
      <w:tr w:rsidR="00804E96" w:rsidRPr="002F65F5" w14:paraId="1740B280" w14:textId="77777777" w:rsidTr="00C91CE1">
        <w:trPr>
          <w:jc w:val="center"/>
        </w:trPr>
        <w:tc>
          <w:tcPr>
            <w:tcW w:w="9549" w:type="dxa"/>
            <w:shd w:val="clear" w:color="auto" w:fill="auto"/>
            <w:vAlign w:val="center"/>
          </w:tcPr>
          <w:p w14:paraId="3B71C934" w14:textId="77777777" w:rsidR="00804E96" w:rsidRPr="00D827CC" w:rsidRDefault="00804E96" w:rsidP="00C91CE1">
            <w:pPr>
              <w:numPr>
                <w:ilvl w:val="1"/>
                <w:numId w:val="32"/>
              </w:numPr>
              <w:rPr>
                <w:rFonts w:ascii="Calibri" w:hAnsi="Calibri"/>
              </w:rPr>
            </w:pPr>
            <w:r w:rsidRPr="00D827CC">
              <w:rPr>
                <w:rFonts w:ascii="Calibri" w:hAnsi="Calibri"/>
              </w:rPr>
              <w:t>Requerimento do Empresário;</w:t>
            </w:r>
          </w:p>
        </w:tc>
      </w:tr>
      <w:tr w:rsidR="00804E96" w:rsidRPr="002F65F5" w14:paraId="049C44E9" w14:textId="77777777" w:rsidTr="00C91CE1">
        <w:trPr>
          <w:jc w:val="center"/>
        </w:trPr>
        <w:tc>
          <w:tcPr>
            <w:tcW w:w="9549" w:type="dxa"/>
            <w:shd w:val="clear" w:color="auto" w:fill="auto"/>
            <w:vAlign w:val="center"/>
          </w:tcPr>
          <w:p w14:paraId="280C8D7A" w14:textId="77777777" w:rsidR="00804E96" w:rsidRPr="00D827CC" w:rsidRDefault="00804E96" w:rsidP="00C91CE1">
            <w:pPr>
              <w:numPr>
                <w:ilvl w:val="1"/>
                <w:numId w:val="32"/>
              </w:numPr>
              <w:rPr>
                <w:rFonts w:ascii="Calibri" w:hAnsi="Calibri"/>
              </w:rPr>
            </w:pPr>
            <w:r w:rsidRPr="00D827CC">
              <w:rPr>
                <w:rFonts w:ascii="Calibri" w:hAnsi="Calibri"/>
              </w:rPr>
              <w:t>Certificado de Condição de Microempreendedor Individual (MEI);</w:t>
            </w:r>
          </w:p>
        </w:tc>
      </w:tr>
      <w:tr w:rsidR="00804E96" w:rsidRPr="002F65F5" w14:paraId="44CB8B8A" w14:textId="77777777" w:rsidTr="00C91CE1">
        <w:trPr>
          <w:jc w:val="center"/>
        </w:trPr>
        <w:tc>
          <w:tcPr>
            <w:tcW w:w="9549" w:type="dxa"/>
            <w:shd w:val="clear" w:color="auto" w:fill="auto"/>
            <w:vAlign w:val="center"/>
          </w:tcPr>
          <w:p w14:paraId="7A0C4BF9" w14:textId="77777777" w:rsidR="00804E96" w:rsidRPr="00D827CC" w:rsidRDefault="00804E96" w:rsidP="00C91CE1">
            <w:pPr>
              <w:rPr>
                <w:rFonts w:ascii="Calibri" w:hAnsi="Calibri"/>
              </w:rPr>
            </w:pPr>
          </w:p>
        </w:tc>
      </w:tr>
      <w:tr w:rsidR="00804E96" w:rsidRPr="002F65F5" w14:paraId="6DAE5D94" w14:textId="77777777" w:rsidTr="00C91CE1">
        <w:trPr>
          <w:jc w:val="center"/>
        </w:trPr>
        <w:tc>
          <w:tcPr>
            <w:tcW w:w="9549" w:type="dxa"/>
            <w:shd w:val="clear" w:color="auto" w:fill="auto"/>
            <w:vAlign w:val="center"/>
          </w:tcPr>
          <w:p w14:paraId="4FB4FF2E"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Regularidade Fiscal e Trabalhista:</w:t>
            </w:r>
          </w:p>
        </w:tc>
      </w:tr>
      <w:tr w:rsidR="00804E96" w:rsidRPr="002F65F5" w14:paraId="66635173" w14:textId="77777777" w:rsidTr="00C91CE1">
        <w:trPr>
          <w:jc w:val="center"/>
        </w:trPr>
        <w:tc>
          <w:tcPr>
            <w:tcW w:w="9549" w:type="dxa"/>
            <w:shd w:val="clear" w:color="auto" w:fill="auto"/>
            <w:vAlign w:val="center"/>
          </w:tcPr>
          <w:p w14:paraId="5548D6BF" w14:textId="77777777" w:rsidR="00804E96" w:rsidRPr="00D827CC" w:rsidRDefault="00804E96" w:rsidP="00C91CE1">
            <w:pPr>
              <w:numPr>
                <w:ilvl w:val="1"/>
                <w:numId w:val="32"/>
              </w:numPr>
              <w:ind w:left="698" w:hanging="338"/>
              <w:rPr>
                <w:rFonts w:ascii="Calibri" w:hAnsi="Calibri"/>
              </w:rPr>
            </w:pPr>
            <w:r w:rsidRPr="00D827CC">
              <w:rPr>
                <w:rFonts w:ascii="Calibri" w:hAnsi="Calibri"/>
              </w:rPr>
              <w:t>Comprovante de inscrição no CNPJ emitido a, no máximo, 60 (sessenta) dias da data da análise;</w:t>
            </w:r>
          </w:p>
        </w:tc>
      </w:tr>
      <w:tr w:rsidR="00804E96" w:rsidRPr="002F65F5" w14:paraId="140B8126" w14:textId="77777777" w:rsidTr="00C91CE1">
        <w:trPr>
          <w:jc w:val="center"/>
        </w:trPr>
        <w:tc>
          <w:tcPr>
            <w:tcW w:w="9549" w:type="dxa"/>
            <w:shd w:val="clear" w:color="auto" w:fill="auto"/>
            <w:vAlign w:val="center"/>
          </w:tcPr>
          <w:p w14:paraId="0B38907B" w14:textId="77777777" w:rsidR="00804E96" w:rsidRPr="00D827CC" w:rsidRDefault="00804E96" w:rsidP="00C91CE1">
            <w:pPr>
              <w:numPr>
                <w:ilvl w:val="1"/>
                <w:numId w:val="32"/>
              </w:numPr>
              <w:ind w:left="698" w:hanging="338"/>
              <w:rPr>
                <w:rFonts w:ascii="Calibri" w:hAnsi="Calibri"/>
              </w:rPr>
            </w:pPr>
            <w:r w:rsidRPr="00D827CC">
              <w:rPr>
                <w:rFonts w:ascii="Calibri" w:hAnsi="Calibri"/>
              </w:rPr>
              <w:t>Inscrição no cadastro de contribuintes estadual ou municipal, relativo ao domicílio ou sede do licitante, pertinente ao seu ramo de atividade e compatível com o objeto contratual;</w:t>
            </w:r>
          </w:p>
        </w:tc>
      </w:tr>
      <w:tr w:rsidR="00804E96" w:rsidRPr="002F65F5" w14:paraId="26B32E33" w14:textId="77777777" w:rsidTr="00C91CE1">
        <w:trPr>
          <w:jc w:val="center"/>
        </w:trPr>
        <w:tc>
          <w:tcPr>
            <w:tcW w:w="9549" w:type="dxa"/>
            <w:shd w:val="clear" w:color="auto" w:fill="auto"/>
            <w:vAlign w:val="center"/>
          </w:tcPr>
          <w:p w14:paraId="186646B4"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Certidão negativa ou positiva com efeitos de negativa de débitos relativos a tributos federais;</w:t>
            </w:r>
          </w:p>
        </w:tc>
      </w:tr>
      <w:tr w:rsidR="00804E96" w:rsidRPr="002F65F5" w14:paraId="77E342F7" w14:textId="77777777" w:rsidTr="00C91CE1">
        <w:trPr>
          <w:jc w:val="center"/>
        </w:trPr>
        <w:tc>
          <w:tcPr>
            <w:tcW w:w="9549" w:type="dxa"/>
            <w:shd w:val="clear" w:color="auto" w:fill="auto"/>
            <w:vAlign w:val="center"/>
          </w:tcPr>
          <w:p w14:paraId="430026F4"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Certidão negativa ou positiva com efeitos de negativa de tributos estaduais;</w:t>
            </w:r>
          </w:p>
        </w:tc>
      </w:tr>
      <w:tr w:rsidR="00804E96" w:rsidRPr="002F65F5" w14:paraId="11359D25" w14:textId="77777777" w:rsidTr="00C91CE1">
        <w:trPr>
          <w:jc w:val="center"/>
        </w:trPr>
        <w:tc>
          <w:tcPr>
            <w:tcW w:w="9549" w:type="dxa"/>
            <w:shd w:val="clear" w:color="auto" w:fill="auto"/>
            <w:vAlign w:val="center"/>
          </w:tcPr>
          <w:p w14:paraId="648D063F"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Certidão negativa ou positiva com efeitos de negativa de tributos municipais;</w:t>
            </w:r>
          </w:p>
        </w:tc>
      </w:tr>
      <w:tr w:rsidR="00804E96" w:rsidRPr="002F65F5" w14:paraId="6164AFC6" w14:textId="77777777" w:rsidTr="00C91CE1">
        <w:trPr>
          <w:jc w:val="center"/>
        </w:trPr>
        <w:tc>
          <w:tcPr>
            <w:tcW w:w="9549" w:type="dxa"/>
            <w:shd w:val="clear" w:color="auto" w:fill="auto"/>
            <w:vAlign w:val="center"/>
          </w:tcPr>
          <w:p w14:paraId="50DA4A64"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Certificado de regularidade de situação com o FGTS;</w:t>
            </w:r>
          </w:p>
        </w:tc>
      </w:tr>
      <w:tr w:rsidR="00804E96" w:rsidRPr="002F65F5" w14:paraId="2A2791E2" w14:textId="77777777" w:rsidTr="00C91CE1">
        <w:trPr>
          <w:jc w:val="center"/>
        </w:trPr>
        <w:tc>
          <w:tcPr>
            <w:tcW w:w="9549" w:type="dxa"/>
            <w:shd w:val="clear" w:color="auto" w:fill="auto"/>
            <w:vAlign w:val="center"/>
          </w:tcPr>
          <w:p w14:paraId="6EB829C6" w14:textId="77777777" w:rsidR="00804E96" w:rsidRPr="00D827CC" w:rsidRDefault="00804E96" w:rsidP="00C91CE1">
            <w:pPr>
              <w:numPr>
                <w:ilvl w:val="1"/>
                <w:numId w:val="32"/>
              </w:numPr>
              <w:ind w:left="698" w:hanging="338"/>
              <w:rPr>
                <w:rFonts w:ascii="Calibri" w:hAnsi="Calibri"/>
              </w:rPr>
            </w:pPr>
            <w:r w:rsidRPr="00D827CC">
              <w:rPr>
                <w:rFonts w:ascii="Calibri" w:hAnsi="Calibri"/>
              </w:rPr>
              <w:t>Certidão negativa ou positiva com efeitos de negativa de débitos trabalhistas (CNDT);</w:t>
            </w:r>
          </w:p>
        </w:tc>
      </w:tr>
      <w:tr w:rsidR="00804E96" w:rsidRPr="002F65F5" w14:paraId="662C9D58" w14:textId="77777777" w:rsidTr="00C91CE1">
        <w:trPr>
          <w:jc w:val="center"/>
        </w:trPr>
        <w:tc>
          <w:tcPr>
            <w:tcW w:w="9549" w:type="dxa"/>
            <w:shd w:val="clear" w:color="auto" w:fill="auto"/>
            <w:vAlign w:val="center"/>
          </w:tcPr>
          <w:p w14:paraId="4B1455CE" w14:textId="77777777" w:rsidR="00804E96" w:rsidRPr="00D827CC" w:rsidRDefault="00804E96" w:rsidP="00C91CE1">
            <w:pPr>
              <w:numPr>
                <w:ilvl w:val="1"/>
                <w:numId w:val="32"/>
              </w:numPr>
              <w:ind w:left="698" w:hanging="338"/>
              <w:rPr>
                <w:rFonts w:ascii="Calibri" w:hAnsi="Calibri"/>
              </w:rPr>
            </w:pPr>
            <w:r w:rsidRPr="00D827CC">
              <w:rPr>
                <w:rFonts w:ascii="Calibri" w:hAnsi="Calibri"/>
              </w:rPr>
              <w:t>Declaração, assinada por representante legal, de não empregabilidade de menores.</w:t>
            </w:r>
          </w:p>
        </w:tc>
      </w:tr>
      <w:tr w:rsidR="00804E96" w:rsidRPr="002F65F5" w14:paraId="20DB335A" w14:textId="77777777" w:rsidTr="00C91CE1">
        <w:trPr>
          <w:jc w:val="center"/>
        </w:trPr>
        <w:tc>
          <w:tcPr>
            <w:tcW w:w="9549" w:type="dxa"/>
            <w:shd w:val="clear" w:color="auto" w:fill="auto"/>
            <w:vAlign w:val="center"/>
          </w:tcPr>
          <w:p w14:paraId="589D2D2E" w14:textId="77777777" w:rsidR="00804E96" w:rsidRPr="00D827CC" w:rsidRDefault="00804E96" w:rsidP="00C91CE1">
            <w:pPr>
              <w:rPr>
                <w:rFonts w:ascii="Calibri" w:hAnsi="Calibri"/>
              </w:rPr>
            </w:pPr>
          </w:p>
        </w:tc>
      </w:tr>
      <w:tr w:rsidR="00804E96" w:rsidRPr="002F65F5" w14:paraId="057B9905" w14:textId="77777777" w:rsidTr="00C91CE1">
        <w:trPr>
          <w:jc w:val="center"/>
        </w:trPr>
        <w:tc>
          <w:tcPr>
            <w:tcW w:w="9549" w:type="dxa"/>
            <w:shd w:val="clear" w:color="auto" w:fill="auto"/>
            <w:vAlign w:val="center"/>
          </w:tcPr>
          <w:p w14:paraId="144DBDEB"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Qualificação técnica:</w:t>
            </w:r>
          </w:p>
        </w:tc>
      </w:tr>
      <w:tr w:rsidR="00804E96" w:rsidRPr="002F65F5" w14:paraId="24E461B6" w14:textId="77777777" w:rsidTr="00C91CE1">
        <w:trPr>
          <w:jc w:val="center"/>
        </w:trPr>
        <w:tc>
          <w:tcPr>
            <w:tcW w:w="9549" w:type="dxa"/>
            <w:shd w:val="clear" w:color="auto" w:fill="auto"/>
            <w:vAlign w:val="center"/>
          </w:tcPr>
          <w:p w14:paraId="71AA1494" w14:textId="77777777" w:rsidR="00804E96" w:rsidRPr="00D827CC" w:rsidRDefault="00804E96" w:rsidP="00C91CE1">
            <w:pPr>
              <w:numPr>
                <w:ilvl w:val="1"/>
                <w:numId w:val="32"/>
              </w:numPr>
              <w:ind w:left="698" w:hanging="338"/>
              <w:rPr>
                <w:rFonts w:ascii="Calibri" w:hAnsi="Calibri"/>
              </w:rPr>
            </w:pPr>
            <w:r w:rsidRPr="00D827CC">
              <w:rPr>
                <w:rFonts w:ascii="Calibri" w:hAnsi="Calibri"/>
              </w:rPr>
              <w:t>Indicação do pessoal técnico, das instalações e do aparelhamento, adequados e disponíveis para a realização do objeto da licitação, bem como, da qualificação de cada membro da equipe técnica que se responsabilizará pelos trabalhos;</w:t>
            </w:r>
          </w:p>
        </w:tc>
      </w:tr>
      <w:tr w:rsidR="00804E96" w:rsidRPr="002F65F5" w14:paraId="5BAE5E51" w14:textId="77777777" w:rsidTr="00C91CE1">
        <w:trPr>
          <w:jc w:val="center"/>
        </w:trPr>
        <w:tc>
          <w:tcPr>
            <w:tcW w:w="9549" w:type="dxa"/>
            <w:shd w:val="clear" w:color="auto" w:fill="auto"/>
            <w:vAlign w:val="center"/>
          </w:tcPr>
          <w:p w14:paraId="688544D4"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Prova do atendimento de requisitos previstos em lei especial, quando for o caso;</w:t>
            </w:r>
            <w:r>
              <w:rPr>
                <w:rFonts w:ascii="Calibri" w:hAnsi="Calibri"/>
              </w:rPr>
              <w:t xml:space="preserve"> (listar)</w:t>
            </w:r>
          </w:p>
        </w:tc>
      </w:tr>
      <w:tr w:rsidR="00804E96" w:rsidRPr="002F65F5" w14:paraId="05599319" w14:textId="77777777" w:rsidTr="00C91CE1">
        <w:trPr>
          <w:jc w:val="center"/>
        </w:trPr>
        <w:tc>
          <w:tcPr>
            <w:tcW w:w="9549" w:type="dxa"/>
            <w:shd w:val="clear" w:color="auto" w:fill="auto"/>
            <w:vAlign w:val="center"/>
          </w:tcPr>
          <w:p w14:paraId="4B653971" w14:textId="77777777" w:rsidR="00804E96" w:rsidRPr="00D827CC" w:rsidRDefault="00804E96" w:rsidP="00C91CE1">
            <w:pPr>
              <w:numPr>
                <w:ilvl w:val="1"/>
                <w:numId w:val="32"/>
              </w:numPr>
              <w:ind w:left="698" w:hanging="338"/>
              <w:rPr>
                <w:rFonts w:ascii="MS Gothic" w:eastAsia="MS Gothic" w:hAnsi="MS Gothic"/>
              </w:rPr>
            </w:pPr>
            <w:r>
              <w:t>Comprovação de r</w:t>
            </w:r>
            <w:r w:rsidRPr="00D827CC">
              <w:rPr>
                <w:rFonts w:ascii="Calibri" w:hAnsi="Calibri"/>
              </w:rPr>
              <w:t>egistro da empresa na entidade profissional competente, quando for o caso;</w:t>
            </w:r>
            <w:r>
              <w:rPr>
                <w:rFonts w:ascii="Calibri" w:hAnsi="Calibri"/>
              </w:rPr>
              <w:t xml:space="preserve"> (especificar)</w:t>
            </w:r>
          </w:p>
        </w:tc>
      </w:tr>
      <w:tr w:rsidR="00804E96" w:rsidRPr="002F65F5" w14:paraId="63FCC7F2" w14:textId="77777777" w:rsidTr="00C91CE1">
        <w:trPr>
          <w:jc w:val="center"/>
        </w:trPr>
        <w:tc>
          <w:tcPr>
            <w:tcW w:w="9549" w:type="dxa"/>
            <w:shd w:val="clear" w:color="auto" w:fill="auto"/>
            <w:vAlign w:val="center"/>
          </w:tcPr>
          <w:p w14:paraId="586CE0E6"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Comprovação de registro do técnico responsável na entidade profissional competente, quando for o caso;</w:t>
            </w:r>
            <w:r>
              <w:rPr>
                <w:rFonts w:ascii="Calibri" w:hAnsi="Calibri"/>
              </w:rPr>
              <w:t xml:space="preserve"> (especificar)</w:t>
            </w:r>
          </w:p>
        </w:tc>
      </w:tr>
      <w:tr w:rsidR="00804E96" w:rsidRPr="002F65F5" w14:paraId="6258E743" w14:textId="77777777" w:rsidTr="00C91CE1">
        <w:trPr>
          <w:jc w:val="center"/>
        </w:trPr>
        <w:tc>
          <w:tcPr>
            <w:tcW w:w="9549" w:type="dxa"/>
            <w:shd w:val="clear" w:color="auto" w:fill="auto"/>
            <w:vAlign w:val="center"/>
          </w:tcPr>
          <w:p w14:paraId="738F7A6F"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Declaração de que o licitante tomou conhecimento de todas as informações e das condições locais para o cumprimento das obrigações objeto da licitação, quando for o caso;</w:t>
            </w:r>
          </w:p>
        </w:tc>
      </w:tr>
      <w:tr w:rsidR="00804E96" w:rsidRPr="002F65F5" w14:paraId="0F3DFF3A" w14:textId="77777777" w:rsidTr="00C91CE1">
        <w:trPr>
          <w:jc w:val="center"/>
        </w:trPr>
        <w:tc>
          <w:tcPr>
            <w:tcW w:w="9549" w:type="dxa"/>
            <w:shd w:val="clear" w:color="auto" w:fill="auto"/>
            <w:vAlign w:val="center"/>
          </w:tcPr>
          <w:p w14:paraId="07ACE79C"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Atestado de capacidade técnica emitida por pessoa jurídica de direito público ou privado para comprovar a prestação de serviço ou entrega de materiais/equipamentos, informando, sempre que possível, se foram cumpridas as obrigações e os prazos de execução, e ainda a qualidade dos serviços prestados ou materiais/equipamentos entregues;</w:t>
            </w:r>
          </w:p>
        </w:tc>
      </w:tr>
      <w:tr w:rsidR="00804E96" w:rsidRPr="002F65F5" w14:paraId="1C81599A" w14:textId="77777777" w:rsidTr="00C91CE1">
        <w:trPr>
          <w:jc w:val="center"/>
        </w:trPr>
        <w:tc>
          <w:tcPr>
            <w:tcW w:w="9549" w:type="dxa"/>
            <w:shd w:val="clear" w:color="auto" w:fill="auto"/>
            <w:vAlign w:val="center"/>
          </w:tcPr>
          <w:p w14:paraId="58750659" w14:textId="77777777" w:rsidR="00804E96" w:rsidRPr="00D827CC" w:rsidRDefault="00804E96" w:rsidP="00C91CE1">
            <w:pPr>
              <w:numPr>
                <w:ilvl w:val="1"/>
                <w:numId w:val="32"/>
              </w:numPr>
              <w:ind w:left="698" w:hanging="338"/>
              <w:rPr>
                <w:rFonts w:ascii="MS Gothic" w:eastAsia="MS Gothic" w:hAnsi="MS Gothic"/>
              </w:rPr>
            </w:pPr>
            <w:r w:rsidRPr="00D827CC">
              <w:rPr>
                <w:rFonts w:ascii="Calibri" w:hAnsi="Calibri"/>
              </w:rPr>
              <w:t>Certidão de acervo técnico emitida pelo conselho de fiscalização profissional competente em nome do profissional responsável comprovando que este executou obra/serviço compatível com o objeto da licitação, em características, quantidades e prazos.</w:t>
            </w:r>
          </w:p>
        </w:tc>
      </w:tr>
      <w:tr w:rsidR="00804E96" w:rsidRPr="002F65F5" w14:paraId="11FABE18" w14:textId="77777777" w:rsidTr="00C91CE1">
        <w:trPr>
          <w:jc w:val="center"/>
        </w:trPr>
        <w:tc>
          <w:tcPr>
            <w:tcW w:w="9549" w:type="dxa"/>
            <w:shd w:val="clear" w:color="auto" w:fill="auto"/>
            <w:vAlign w:val="center"/>
          </w:tcPr>
          <w:p w14:paraId="2957378C" w14:textId="77777777" w:rsidR="00804E96" w:rsidRPr="00D827CC" w:rsidRDefault="00804E96" w:rsidP="00C91CE1">
            <w:pPr>
              <w:rPr>
                <w:rFonts w:ascii="Calibri" w:hAnsi="Calibri"/>
              </w:rPr>
            </w:pPr>
          </w:p>
        </w:tc>
      </w:tr>
      <w:tr w:rsidR="00804E96" w:rsidRPr="002F65F5" w14:paraId="5A02931C" w14:textId="77777777" w:rsidTr="00C91CE1">
        <w:trPr>
          <w:jc w:val="center"/>
        </w:trPr>
        <w:tc>
          <w:tcPr>
            <w:tcW w:w="9549" w:type="dxa"/>
            <w:shd w:val="clear" w:color="auto" w:fill="auto"/>
            <w:vAlign w:val="center"/>
          </w:tcPr>
          <w:p w14:paraId="5B5B5617"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Qualificação econômico-financeira:</w:t>
            </w:r>
          </w:p>
        </w:tc>
      </w:tr>
      <w:tr w:rsidR="00804E96" w:rsidRPr="002F65F5" w14:paraId="39E3311F" w14:textId="77777777" w:rsidTr="00C91CE1">
        <w:trPr>
          <w:jc w:val="center"/>
        </w:trPr>
        <w:tc>
          <w:tcPr>
            <w:tcW w:w="9549" w:type="dxa"/>
            <w:shd w:val="clear" w:color="auto" w:fill="auto"/>
            <w:vAlign w:val="center"/>
          </w:tcPr>
          <w:p w14:paraId="2FD28273" w14:textId="77777777" w:rsidR="00804E96" w:rsidRPr="00D827CC" w:rsidRDefault="00804E96" w:rsidP="00C91CE1">
            <w:pPr>
              <w:numPr>
                <w:ilvl w:val="1"/>
                <w:numId w:val="32"/>
              </w:numPr>
              <w:ind w:left="698" w:hanging="338"/>
              <w:rPr>
                <w:rFonts w:ascii="Calibri" w:hAnsi="Calibri"/>
                <w:b/>
              </w:rPr>
            </w:pPr>
            <w:r w:rsidRPr="00D827CC">
              <w:rPr>
                <w:rFonts w:ascii="Calibri" w:hAnsi="Calibri"/>
              </w:rPr>
              <w:t>Certidão negativa de falência, concordata e recuperação judicial expedida pelo Cartório Distribuidor da sede da pessoa jurídica;</w:t>
            </w:r>
          </w:p>
        </w:tc>
      </w:tr>
      <w:tr w:rsidR="00804E96" w:rsidRPr="002F65F5" w14:paraId="46055C6E" w14:textId="77777777" w:rsidTr="00C91CE1">
        <w:trPr>
          <w:jc w:val="center"/>
        </w:trPr>
        <w:tc>
          <w:tcPr>
            <w:tcW w:w="9549" w:type="dxa"/>
            <w:shd w:val="clear" w:color="auto" w:fill="auto"/>
            <w:vAlign w:val="center"/>
          </w:tcPr>
          <w:p w14:paraId="5BE046B4" w14:textId="77777777" w:rsidR="00804E96" w:rsidRPr="00D827CC" w:rsidRDefault="00804E96" w:rsidP="00C91CE1">
            <w:pPr>
              <w:numPr>
                <w:ilvl w:val="1"/>
                <w:numId w:val="32"/>
              </w:numPr>
              <w:rPr>
                <w:rFonts w:ascii="Calibri" w:hAnsi="Calibri"/>
                <w:b/>
              </w:rPr>
            </w:pPr>
            <w:r w:rsidRPr="00D827CC">
              <w:rPr>
                <w:rFonts w:ascii="Calibri" w:hAnsi="Calibri"/>
              </w:rPr>
              <w:t>Balanço patrimonial e demonstrações contábeis dos 2 (dois) últimos exercícios sociais;</w:t>
            </w:r>
          </w:p>
        </w:tc>
      </w:tr>
      <w:tr w:rsidR="00804E96" w:rsidRPr="002F65F5" w14:paraId="60FA7982" w14:textId="77777777" w:rsidTr="00C91CE1">
        <w:trPr>
          <w:jc w:val="center"/>
        </w:trPr>
        <w:tc>
          <w:tcPr>
            <w:tcW w:w="9549" w:type="dxa"/>
            <w:shd w:val="clear" w:color="auto" w:fill="auto"/>
            <w:vAlign w:val="center"/>
          </w:tcPr>
          <w:p w14:paraId="56B7B729" w14:textId="77777777" w:rsidR="00804E96" w:rsidRPr="00D827CC" w:rsidRDefault="00804E96" w:rsidP="00C91CE1">
            <w:pPr>
              <w:numPr>
                <w:ilvl w:val="1"/>
                <w:numId w:val="32"/>
              </w:numPr>
              <w:rPr>
                <w:rFonts w:ascii="MS Gothic" w:eastAsia="MS Gothic" w:hAnsi="MS Gothic"/>
              </w:rPr>
            </w:pPr>
            <w:r w:rsidRPr="00D827CC">
              <w:rPr>
                <w:rFonts w:ascii="Calibri" w:hAnsi="Calibri"/>
              </w:rPr>
              <w:t>Demonstrações contábeis devidamente calculadas pela empresa relativas à:</w:t>
            </w:r>
          </w:p>
        </w:tc>
      </w:tr>
      <w:tr w:rsidR="00804E96" w:rsidRPr="002F65F5" w14:paraId="1ACEAFD0" w14:textId="77777777" w:rsidTr="00C91CE1">
        <w:trPr>
          <w:jc w:val="center"/>
        </w:trPr>
        <w:tc>
          <w:tcPr>
            <w:tcW w:w="9549" w:type="dxa"/>
            <w:shd w:val="clear" w:color="auto" w:fill="auto"/>
            <w:vAlign w:val="center"/>
          </w:tcPr>
          <w:p w14:paraId="0414535C" w14:textId="77777777" w:rsidR="00804E96" w:rsidRPr="00D827CC" w:rsidRDefault="00804E96" w:rsidP="00C91CE1">
            <w:pPr>
              <w:numPr>
                <w:ilvl w:val="2"/>
                <w:numId w:val="32"/>
              </w:numPr>
              <w:rPr>
                <w:rFonts w:ascii="MS Gothic" w:eastAsia="MS Gothic" w:hAnsi="MS Gothic"/>
              </w:rPr>
            </w:pPr>
            <w:r w:rsidRPr="00D827CC">
              <w:rPr>
                <w:rFonts w:ascii="Calibri" w:hAnsi="Calibri"/>
              </w:rPr>
              <w:t>Liquidez geral (LG=(AC+RLP)/(PC+ELP): igual ou superior a 1,0 (um);</w:t>
            </w:r>
          </w:p>
        </w:tc>
      </w:tr>
      <w:tr w:rsidR="00804E96" w:rsidRPr="002F65F5" w14:paraId="3569CF14" w14:textId="77777777" w:rsidTr="00C91CE1">
        <w:trPr>
          <w:jc w:val="center"/>
        </w:trPr>
        <w:tc>
          <w:tcPr>
            <w:tcW w:w="9549" w:type="dxa"/>
            <w:shd w:val="clear" w:color="auto" w:fill="auto"/>
            <w:vAlign w:val="center"/>
          </w:tcPr>
          <w:p w14:paraId="063B8BAB" w14:textId="77777777" w:rsidR="00804E96" w:rsidRPr="00D827CC" w:rsidRDefault="00804E96" w:rsidP="00C91CE1">
            <w:pPr>
              <w:numPr>
                <w:ilvl w:val="2"/>
                <w:numId w:val="32"/>
              </w:numPr>
              <w:rPr>
                <w:rFonts w:ascii="MS Gothic" w:eastAsia="MS Gothic" w:hAnsi="MS Gothic"/>
              </w:rPr>
            </w:pPr>
            <w:r w:rsidRPr="00D827CC">
              <w:rPr>
                <w:rFonts w:ascii="Calibri" w:hAnsi="Calibri"/>
              </w:rPr>
              <w:t>Liquidez corrente: (LC = (AC/PC): igual ou superior a 1,0 (um);</w:t>
            </w:r>
          </w:p>
        </w:tc>
      </w:tr>
      <w:tr w:rsidR="00804E96" w:rsidRPr="002F65F5" w14:paraId="449F6B24" w14:textId="77777777" w:rsidTr="00C91CE1">
        <w:trPr>
          <w:jc w:val="center"/>
        </w:trPr>
        <w:tc>
          <w:tcPr>
            <w:tcW w:w="9549" w:type="dxa"/>
            <w:shd w:val="clear" w:color="auto" w:fill="auto"/>
            <w:vAlign w:val="center"/>
          </w:tcPr>
          <w:p w14:paraId="3739EF55" w14:textId="77777777" w:rsidR="00804E96" w:rsidRPr="00D827CC" w:rsidRDefault="00804E96" w:rsidP="00C91CE1">
            <w:pPr>
              <w:numPr>
                <w:ilvl w:val="2"/>
                <w:numId w:val="32"/>
              </w:numPr>
              <w:rPr>
                <w:rFonts w:ascii="Calibri" w:hAnsi="Calibri"/>
              </w:rPr>
            </w:pPr>
            <w:r w:rsidRPr="00D827CC">
              <w:rPr>
                <w:rFonts w:ascii="Calibri" w:hAnsi="Calibri"/>
              </w:rPr>
              <w:t>Solvência geral: (SG= AT/(PC + ELP): igual ou superior a 1,0 (um).</w:t>
            </w:r>
          </w:p>
        </w:tc>
      </w:tr>
      <w:tr w:rsidR="00804E96" w:rsidRPr="002F65F5" w14:paraId="0F8D4245" w14:textId="77777777" w:rsidTr="00C91CE1">
        <w:trPr>
          <w:jc w:val="center"/>
        </w:trPr>
        <w:tc>
          <w:tcPr>
            <w:tcW w:w="9549" w:type="dxa"/>
            <w:shd w:val="clear" w:color="auto" w:fill="auto"/>
            <w:vAlign w:val="center"/>
          </w:tcPr>
          <w:p w14:paraId="32DE270F" w14:textId="77777777" w:rsidR="00804E96" w:rsidRPr="00D827CC" w:rsidRDefault="00804E96" w:rsidP="00C91CE1">
            <w:pPr>
              <w:rPr>
                <w:rFonts w:ascii="Calibri" w:hAnsi="Calibri"/>
              </w:rPr>
            </w:pPr>
          </w:p>
        </w:tc>
      </w:tr>
      <w:tr w:rsidR="00804E96" w:rsidRPr="002F65F5" w14:paraId="1AF2A1EE" w14:textId="77777777" w:rsidTr="00C91CE1">
        <w:trPr>
          <w:jc w:val="center"/>
        </w:trPr>
        <w:tc>
          <w:tcPr>
            <w:tcW w:w="9549" w:type="dxa"/>
            <w:shd w:val="clear" w:color="auto" w:fill="auto"/>
            <w:vAlign w:val="center"/>
          </w:tcPr>
          <w:p w14:paraId="3934000C"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Comprovante de condição de ME/EPP/MEI:</w:t>
            </w:r>
          </w:p>
        </w:tc>
      </w:tr>
      <w:tr w:rsidR="00804E96" w:rsidRPr="002F65F5" w14:paraId="146C1E27" w14:textId="77777777" w:rsidTr="00C91CE1">
        <w:trPr>
          <w:jc w:val="center"/>
        </w:trPr>
        <w:tc>
          <w:tcPr>
            <w:tcW w:w="9549" w:type="dxa"/>
            <w:shd w:val="clear" w:color="auto" w:fill="auto"/>
            <w:vAlign w:val="center"/>
          </w:tcPr>
          <w:p w14:paraId="693AEB92" w14:textId="77777777" w:rsidR="00804E96" w:rsidRPr="00D827CC" w:rsidRDefault="00804E96" w:rsidP="00C91CE1">
            <w:pPr>
              <w:numPr>
                <w:ilvl w:val="1"/>
                <w:numId w:val="32"/>
              </w:numPr>
              <w:rPr>
                <w:rFonts w:ascii="Calibri" w:hAnsi="Calibri"/>
              </w:rPr>
            </w:pPr>
            <w:r w:rsidRPr="00D827CC">
              <w:rPr>
                <w:rFonts w:ascii="Calibri" w:hAnsi="Calibri"/>
              </w:rPr>
              <w:t>Declaração, assinada por representante legal;</w:t>
            </w:r>
          </w:p>
        </w:tc>
      </w:tr>
      <w:tr w:rsidR="00804E96" w:rsidRPr="002F65F5" w14:paraId="6F5C8F4D" w14:textId="77777777" w:rsidTr="00C91CE1">
        <w:trPr>
          <w:jc w:val="center"/>
        </w:trPr>
        <w:tc>
          <w:tcPr>
            <w:tcW w:w="9549" w:type="dxa"/>
            <w:shd w:val="clear" w:color="auto" w:fill="auto"/>
            <w:vAlign w:val="center"/>
          </w:tcPr>
          <w:p w14:paraId="12CD770B" w14:textId="77777777" w:rsidR="00804E96" w:rsidRPr="00D827CC" w:rsidRDefault="00804E96" w:rsidP="00C91CE1">
            <w:pPr>
              <w:numPr>
                <w:ilvl w:val="1"/>
                <w:numId w:val="32"/>
              </w:numPr>
              <w:rPr>
                <w:rFonts w:ascii="Calibri" w:hAnsi="Calibri"/>
              </w:rPr>
            </w:pPr>
            <w:r w:rsidRPr="00D827CC">
              <w:rPr>
                <w:rFonts w:ascii="Calibri" w:hAnsi="Calibri"/>
              </w:rPr>
              <w:t>Certidão Simplificada expedida pela Junta Comercial;</w:t>
            </w:r>
          </w:p>
        </w:tc>
      </w:tr>
      <w:tr w:rsidR="00804E96" w:rsidRPr="002F65F5" w14:paraId="096EEA80" w14:textId="77777777" w:rsidTr="00C91CE1">
        <w:trPr>
          <w:jc w:val="center"/>
        </w:trPr>
        <w:tc>
          <w:tcPr>
            <w:tcW w:w="9549" w:type="dxa"/>
            <w:shd w:val="clear" w:color="auto" w:fill="auto"/>
            <w:vAlign w:val="center"/>
          </w:tcPr>
          <w:p w14:paraId="4CF2608D" w14:textId="77777777" w:rsidR="00804E96" w:rsidRPr="00D827CC" w:rsidRDefault="00804E96" w:rsidP="00C91CE1">
            <w:pPr>
              <w:numPr>
                <w:ilvl w:val="1"/>
                <w:numId w:val="32"/>
              </w:numPr>
              <w:rPr>
                <w:rFonts w:ascii="Calibri" w:hAnsi="Calibri"/>
              </w:rPr>
            </w:pPr>
            <w:r w:rsidRPr="00D827CC">
              <w:rPr>
                <w:rFonts w:ascii="Calibri" w:hAnsi="Calibri"/>
              </w:rPr>
              <w:t>Documento oficial onde conste que a empresa está enquadrada como ME/EPP/MEI;</w:t>
            </w:r>
          </w:p>
        </w:tc>
      </w:tr>
      <w:tr w:rsidR="00804E96" w:rsidRPr="002F65F5" w14:paraId="133291EA" w14:textId="77777777" w:rsidTr="00C91CE1">
        <w:trPr>
          <w:jc w:val="center"/>
        </w:trPr>
        <w:tc>
          <w:tcPr>
            <w:tcW w:w="9549" w:type="dxa"/>
            <w:shd w:val="clear" w:color="auto" w:fill="auto"/>
            <w:vAlign w:val="center"/>
          </w:tcPr>
          <w:p w14:paraId="7F26EBD7" w14:textId="77777777" w:rsidR="00804E96" w:rsidRPr="00D827CC" w:rsidRDefault="00804E96" w:rsidP="00C91CE1">
            <w:pPr>
              <w:rPr>
                <w:rFonts w:ascii="Calibri" w:hAnsi="Calibri"/>
              </w:rPr>
            </w:pPr>
          </w:p>
        </w:tc>
      </w:tr>
      <w:tr w:rsidR="00804E96" w:rsidRPr="002F65F5" w14:paraId="2D68C4A5" w14:textId="77777777" w:rsidTr="00C91CE1">
        <w:trPr>
          <w:jc w:val="center"/>
        </w:trPr>
        <w:tc>
          <w:tcPr>
            <w:tcW w:w="9549" w:type="dxa"/>
            <w:shd w:val="clear" w:color="auto" w:fill="auto"/>
            <w:vAlign w:val="center"/>
          </w:tcPr>
          <w:p w14:paraId="16148CC3" w14:textId="77777777" w:rsidR="00804E96" w:rsidRPr="00D827CC" w:rsidRDefault="00804E96" w:rsidP="00C91CE1">
            <w:pPr>
              <w:numPr>
                <w:ilvl w:val="0"/>
                <w:numId w:val="32"/>
              </w:numPr>
              <w:ind w:left="273" w:hanging="273"/>
              <w:rPr>
                <w:rFonts w:ascii="Calibri" w:hAnsi="Calibri"/>
                <w:b/>
              </w:rPr>
            </w:pPr>
            <w:r w:rsidRPr="00D827CC">
              <w:rPr>
                <w:rFonts w:ascii="Calibri" w:hAnsi="Calibri"/>
                <w:b/>
              </w:rPr>
              <w:t>Outros documentos:</w:t>
            </w:r>
          </w:p>
        </w:tc>
      </w:tr>
      <w:tr w:rsidR="00804E96" w:rsidRPr="002F65F5" w14:paraId="46F25CD4" w14:textId="77777777" w:rsidTr="00C91CE1">
        <w:trPr>
          <w:jc w:val="center"/>
        </w:trPr>
        <w:tc>
          <w:tcPr>
            <w:tcW w:w="9549" w:type="dxa"/>
            <w:shd w:val="clear" w:color="auto" w:fill="auto"/>
            <w:vAlign w:val="center"/>
          </w:tcPr>
          <w:p w14:paraId="274CC370" w14:textId="77777777" w:rsidR="00804E96" w:rsidRPr="00D827CC" w:rsidRDefault="00804E96" w:rsidP="00C91CE1">
            <w:pPr>
              <w:numPr>
                <w:ilvl w:val="1"/>
                <w:numId w:val="32"/>
              </w:numPr>
              <w:rPr>
                <w:rFonts w:ascii="Calibri" w:hAnsi="Calibri"/>
              </w:rPr>
            </w:pPr>
            <w:r w:rsidRPr="00D827CC">
              <w:rPr>
                <w:rFonts w:ascii="Calibri" w:hAnsi="Calibri"/>
              </w:rPr>
              <w:t>Declaração unificada, assinada por representante legal da proponente.</w:t>
            </w:r>
          </w:p>
        </w:tc>
      </w:tr>
    </w:tbl>
    <w:p w14:paraId="5AE0133F" w14:textId="77777777" w:rsidR="00804E96" w:rsidRPr="00804E96" w:rsidRDefault="00804E96" w:rsidP="00804E96">
      <w:pPr>
        <w:pStyle w:val="Corpodetex"/>
        <w:ind w:left="964"/>
        <w:rPr>
          <w:lang w:val="pt-BR"/>
        </w:rPr>
      </w:pPr>
    </w:p>
    <w:p w14:paraId="614F36BF" w14:textId="77777777" w:rsidR="00804E96" w:rsidRDefault="00804E96" w:rsidP="00804E96">
      <w:pPr>
        <w:pStyle w:val="Corpodetex"/>
        <w:numPr>
          <w:ilvl w:val="1"/>
          <w:numId w:val="11"/>
        </w:numPr>
        <w:rPr>
          <w:lang w:val="pt-BR"/>
        </w:rPr>
      </w:pPr>
      <w:r w:rsidRPr="007B0ED6">
        <w:rPr>
          <w:color w:val="FF0000"/>
          <w:lang w:val="pt-BR"/>
        </w:rPr>
        <w:t>(caso seja necessária a apresentação de documentos que não estejam listados acima)</w:t>
      </w:r>
      <w:r>
        <w:rPr>
          <w:lang w:val="pt-BR"/>
        </w:rPr>
        <w:t xml:space="preserve"> </w:t>
      </w:r>
      <w:r w:rsidRPr="003D6261">
        <w:rPr>
          <w:lang w:val="pt-BR"/>
        </w:rPr>
        <w:t>Para cumprimento dos requisitos previstos em lei especial, a proponente deverá apresentar os seguintes documentos:</w:t>
      </w:r>
    </w:p>
    <w:p w14:paraId="36F41594" w14:textId="77777777" w:rsidR="00804E96" w:rsidRPr="003D6261" w:rsidRDefault="00804E96" w:rsidP="00804E96">
      <w:pPr>
        <w:pStyle w:val="Corpodetex"/>
        <w:numPr>
          <w:ilvl w:val="2"/>
          <w:numId w:val="11"/>
        </w:numPr>
        <w:rPr>
          <w:lang w:val="pt-BR"/>
        </w:rPr>
      </w:pPr>
    </w:p>
    <w:p w14:paraId="4CECA096" w14:textId="77777777" w:rsidR="00804E96" w:rsidRDefault="00804E96" w:rsidP="00804E96">
      <w:pPr>
        <w:pStyle w:val="Corpodetex"/>
        <w:numPr>
          <w:ilvl w:val="1"/>
          <w:numId w:val="11"/>
        </w:numPr>
        <w:rPr>
          <w:lang w:val="pt-BR"/>
        </w:rPr>
      </w:pPr>
      <w:r w:rsidRPr="00BE2940">
        <w:rPr>
          <w:color w:val="FF0000"/>
          <w:lang w:val="pt-BR"/>
        </w:rPr>
        <w:t>(caso haja necessidade de solicitação de registro da pessoa jurídica e/ou do responsável técnico em entidade profissional competente)</w:t>
      </w:r>
      <w:r>
        <w:rPr>
          <w:lang w:val="pt-BR"/>
        </w:rPr>
        <w:t xml:space="preserve"> Para comprovação de registro na entidade profissional competente, a empresa deverá apresentar os seguintes documentos:</w:t>
      </w:r>
    </w:p>
    <w:p w14:paraId="2CD981D2" w14:textId="77777777" w:rsidR="00804E96" w:rsidRDefault="00804E96" w:rsidP="00804E96">
      <w:pPr>
        <w:pStyle w:val="Corpodetex"/>
        <w:numPr>
          <w:ilvl w:val="2"/>
          <w:numId w:val="11"/>
        </w:numPr>
        <w:rPr>
          <w:lang w:val="pt-BR"/>
        </w:rPr>
      </w:pPr>
      <w:r w:rsidRPr="007B0ED6">
        <w:rPr>
          <w:lang w:val="pt-BR"/>
        </w:rPr>
        <w:t>Compr</w:t>
      </w:r>
      <w:r>
        <w:rPr>
          <w:lang w:val="pt-BR"/>
        </w:rPr>
        <w:t>ovação de registro da empresa no __________;</w:t>
      </w:r>
    </w:p>
    <w:p w14:paraId="2F561B46" w14:textId="77777777" w:rsidR="00804E96" w:rsidRDefault="00804E96" w:rsidP="00804E96">
      <w:pPr>
        <w:pStyle w:val="Default"/>
        <w:numPr>
          <w:ilvl w:val="1"/>
          <w:numId w:val="11"/>
        </w:numPr>
      </w:pPr>
      <w:r w:rsidRPr="007B0ED6">
        <w:t xml:space="preserve">Comprovação de registro do técnico responsável </w:t>
      </w:r>
      <w:r>
        <w:t>no_________</w:t>
      </w:r>
    </w:p>
    <w:p w14:paraId="156118EF"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49064DC2"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11E1E984"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22C81EDC"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72549059" w14:textId="77777777" w:rsidR="00E01BED" w:rsidRPr="00E01BED" w:rsidRDefault="00E01BED" w:rsidP="00E01BED">
      <w:pPr>
        <w:pStyle w:val="PargrafodaLista"/>
        <w:widowControl w:val="0"/>
        <w:numPr>
          <w:ilvl w:val="0"/>
          <w:numId w:val="28"/>
        </w:numPr>
        <w:overflowPunct/>
        <w:spacing w:after="160" w:line="276" w:lineRule="auto"/>
        <w:rPr>
          <w:vanish/>
          <w:sz w:val="24"/>
          <w:szCs w:val="24"/>
          <w:lang w:eastAsia="pt-BR"/>
        </w:rPr>
      </w:pPr>
    </w:p>
    <w:p w14:paraId="3132898A" w14:textId="77777777" w:rsidR="00E01BED" w:rsidRPr="00E01BED" w:rsidRDefault="00E01BED" w:rsidP="00E01BED">
      <w:pPr>
        <w:pStyle w:val="PargrafodaLista"/>
        <w:widowControl w:val="0"/>
        <w:numPr>
          <w:ilvl w:val="1"/>
          <w:numId w:val="28"/>
        </w:numPr>
        <w:overflowPunct/>
        <w:spacing w:after="160" w:line="276" w:lineRule="auto"/>
        <w:rPr>
          <w:vanish/>
          <w:sz w:val="24"/>
          <w:szCs w:val="24"/>
          <w:lang w:eastAsia="pt-BR"/>
        </w:rPr>
      </w:pPr>
    </w:p>
    <w:p w14:paraId="7AD3397D" w14:textId="77777777" w:rsidR="00E01BED" w:rsidRPr="00E01BED" w:rsidRDefault="00E01BED" w:rsidP="00E01BED">
      <w:pPr>
        <w:pStyle w:val="PargrafodaLista"/>
        <w:widowControl w:val="0"/>
        <w:numPr>
          <w:ilvl w:val="1"/>
          <w:numId w:val="28"/>
        </w:numPr>
        <w:overflowPunct/>
        <w:spacing w:after="160" w:line="276" w:lineRule="auto"/>
        <w:rPr>
          <w:vanish/>
          <w:sz w:val="24"/>
          <w:szCs w:val="24"/>
          <w:lang w:eastAsia="pt-BR"/>
        </w:rPr>
      </w:pPr>
    </w:p>
    <w:p w14:paraId="14515FC2" w14:textId="77777777" w:rsidR="00E01BED" w:rsidRPr="00E01BED" w:rsidRDefault="00E01BED" w:rsidP="00E01BED">
      <w:pPr>
        <w:pStyle w:val="PargrafodaLista"/>
        <w:widowControl w:val="0"/>
        <w:numPr>
          <w:ilvl w:val="1"/>
          <w:numId w:val="28"/>
        </w:numPr>
        <w:overflowPunct/>
        <w:spacing w:after="160" w:line="276" w:lineRule="auto"/>
        <w:rPr>
          <w:vanish/>
          <w:sz w:val="24"/>
          <w:szCs w:val="24"/>
          <w:lang w:eastAsia="pt-BR"/>
        </w:rPr>
      </w:pPr>
    </w:p>
    <w:p w14:paraId="10D345CF" w14:textId="77777777" w:rsidR="00E01BED" w:rsidRPr="00E01BED" w:rsidRDefault="00E01BED" w:rsidP="00E01BED">
      <w:pPr>
        <w:pStyle w:val="PargrafodaLista"/>
        <w:widowControl w:val="0"/>
        <w:numPr>
          <w:ilvl w:val="1"/>
          <w:numId w:val="28"/>
        </w:numPr>
        <w:overflowPunct/>
        <w:spacing w:after="160" w:line="276" w:lineRule="auto"/>
        <w:rPr>
          <w:vanish/>
          <w:sz w:val="24"/>
          <w:szCs w:val="24"/>
          <w:lang w:eastAsia="pt-BR"/>
        </w:rPr>
      </w:pPr>
    </w:p>
    <w:p w14:paraId="1429CFBF" w14:textId="77777777" w:rsidR="00EE1500" w:rsidRPr="00F868D4" w:rsidRDefault="00EE1500" w:rsidP="00C80A9B">
      <w:pPr>
        <w:pStyle w:val="Ttulo"/>
      </w:pPr>
      <w:r w:rsidRPr="00F868D4">
        <w:t xml:space="preserve">DOS REQUISITOS </w:t>
      </w:r>
      <w:r w:rsidR="00C80A9B" w:rsidRPr="00F868D4">
        <w:t>DA CONTRATAÇÃO:</w:t>
      </w:r>
    </w:p>
    <w:p w14:paraId="2313990C"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41E31FDA"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4149B467"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439AB4D3"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2117E197"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2C3616A7" w14:textId="77777777" w:rsidR="000E4A8F" w:rsidRPr="00F868D4" w:rsidRDefault="000E4A8F" w:rsidP="000E4A8F">
      <w:pPr>
        <w:pStyle w:val="PargrafodaLista"/>
        <w:numPr>
          <w:ilvl w:val="0"/>
          <w:numId w:val="16"/>
        </w:numPr>
        <w:overflowPunct/>
        <w:spacing w:after="160" w:line="276" w:lineRule="auto"/>
        <w:rPr>
          <w:rFonts w:eastAsia="Calibri"/>
          <w:vanish/>
          <w:color w:val="000000"/>
          <w:sz w:val="24"/>
          <w:szCs w:val="24"/>
        </w:rPr>
      </w:pPr>
    </w:p>
    <w:p w14:paraId="320FD25F" w14:textId="77777777" w:rsidR="00C80A9B" w:rsidRPr="00F868D4" w:rsidRDefault="00C80A9B" w:rsidP="000E4A8F">
      <w:pPr>
        <w:pStyle w:val="Default"/>
        <w:numPr>
          <w:ilvl w:val="1"/>
          <w:numId w:val="16"/>
        </w:numPr>
      </w:pPr>
      <w:r w:rsidRPr="00F868D4">
        <w:t>A proponente vencedora deverá assinar o Contrato ou retirar o instrumento correspondente no prazo e formas definidos pelo Setor de Licitações e Contratos.</w:t>
      </w:r>
    </w:p>
    <w:p w14:paraId="240647DA" w14:textId="77777777" w:rsidR="00C80A9B" w:rsidRPr="00F868D4" w:rsidRDefault="005B5CEB" w:rsidP="002D4882">
      <w:pPr>
        <w:pStyle w:val="Default"/>
        <w:numPr>
          <w:ilvl w:val="1"/>
          <w:numId w:val="16"/>
        </w:numPr>
      </w:pPr>
      <w:r w:rsidRPr="00F868D4">
        <w:rPr>
          <w:color w:val="FF0000"/>
        </w:rPr>
        <w:t>(quando o objeto exigir)</w:t>
      </w:r>
      <w:r w:rsidRPr="00F868D4">
        <w:t xml:space="preserve"> </w:t>
      </w:r>
      <w:r w:rsidR="00C80A9B" w:rsidRPr="00F868D4">
        <w:t>Quando da assinatura do instrumento contratual, a proponente vencedora deverá apresentar os seguintes documentos, sob pena de perda do direito à assinatura do contrato incorrendo, inclusive</w:t>
      </w:r>
      <w:r w:rsidR="00620051" w:rsidRPr="00F868D4">
        <w:t>,</w:t>
      </w:r>
      <w:r w:rsidR="00C80A9B" w:rsidRPr="00F868D4">
        <w:t xml:space="preserve"> nas sanções cabíveis:</w:t>
      </w:r>
    </w:p>
    <w:p w14:paraId="1FFF38A9" w14:textId="77777777" w:rsidR="002850D1" w:rsidRPr="00F868D4" w:rsidRDefault="002850D1" w:rsidP="001D6B8F">
      <w:pPr>
        <w:pStyle w:val="Default"/>
        <w:numPr>
          <w:ilvl w:val="2"/>
          <w:numId w:val="16"/>
        </w:numPr>
      </w:pPr>
      <w:r w:rsidRPr="00F868D4">
        <w:rPr>
          <w:color w:val="FF0000"/>
        </w:rPr>
        <w:t>(quando cabível)</w:t>
      </w:r>
      <w:r w:rsidRPr="00F868D4">
        <w:t xml:space="preserve"> Relação do material adequado para a execução dos serviços com a respectiva especificação;</w:t>
      </w:r>
    </w:p>
    <w:p w14:paraId="1D2D634B" w14:textId="77777777" w:rsidR="002850D1" w:rsidRPr="00F868D4" w:rsidRDefault="0032010A" w:rsidP="001D6B8F">
      <w:pPr>
        <w:pStyle w:val="Default"/>
        <w:numPr>
          <w:ilvl w:val="2"/>
          <w:numId w:val="16"/>
        </w:numPr>
      </w:pPr>
      <w:r w:rsidRPr="00F868D4">
        <w:rPr>
          <w:color w:val="FF0000"/>
        </w:rPr>
        <w:t>(quando cabível)</w:t>
      </w:r>
      <w:r>
        <w:rPr>
          <w:color w:val="FF0000"/>
        </w:rPr>
        <w:t xml:space="preserve"> </w:t>
      </w:r>
      <w:r w:rsidR="002850D1" w:rsidRPr="00F868D4">
        <w:t xml:space="preserve">Relação de máquinas, equipamentos e utensílios a serem utilizados; e </w:t>
      </w:r>
    </w:p>
    <w:p w14:paraId="7146FB0D" w14:textId="77777777" w:rsidR="002850D1" w:rsidRPr="00F868D4" w:rsidRDefault="0032010A" w:rsidP="002850D1">
      <w:pPr>
        <w:pStyle w:val="Default"/>
        <w:numPr>
          <w:ilvl w:val="2"/>
          <w:numId w:val="16"/>
        </w:numPr>
      </w:pPr>
      <w:r w:rsidRPr="00F868D4">
        <w:rPr>
          <w:color w:val="FF0000"/>
        </w:rPr>
        <w:t>(quando cabível)</w:t>
      </w:r>
      <w:r>
        <w:rPr>
          <w:color w:val="FF0000"/>
        </w:rPr>
        <w:t xml:space="preserve"> </w:t>
      </w:r>
      <w:r w:rsidR="002850D1" w:rsidRPr="00F868D4">
        <w:t>Relatório acerca das condições do local onde o serviço será realizado, sendo todas essas condições passíveis de serem analisadas e aprovadas pela Contratante.</w:t>
      </w:r>
    </w:p>
    <w:p w14:paraId="4B1A1483" w14:textId="77777777" w:rsidR="00C80A9B" w:rsidRPr="00F868D4" w:rsidRDefault="0032010A" w:rsidP="002D4882">
      <w:pPr>
        <w:pStyle w:val="Default"/>
        <w:numPr>
          <w:ilvl w:val="2"/>
          <w:numId w:val="16"/>
        </w:numPr>
      </w:pPr>
      <w:r w:rsidRPr="00F868D4">
        <w:rPr>
          <w:color w:val="FF0000"/>
        </w:rPr>
        <w:t>(quando cabível)</w:t>
      </w:r>
      <w:r>
        <w:rPr>
          <w:color w:val="FF0000"/>
        </w:rPr>
        <w:t xml:space="preserve"> </w:t>
      </w:r>
      <w:r w:rsidR="002E2F66" w:rsidRPr="00F868D4">
        <w:t>Comprovação de recolhimento de garantia contratual no valor de R$ _________ (________________)</w:t>
      </w:r>
      <w:r w:rsidR="005A352D" w:rsidRPr="00F868D4">
        <w:t>, a ser realizada em uma das seguintes modalidades:</w:t>
      </w:r>
    </w:p>
    <w:p w14:paraId="4291C9EB" w14:textId="77777777" w:rsidR="005A352D" w:rsidRPr="00F868D4" w:rsidRDefault="005A352D" w:rsidP="005A352D">
      <w:pPr>
        <w:pStyle w:val="Default"/>
        <w:numPr>
          <w:ilvl w:val="3"/>
          <w:numId w:val="16"/>
        </w:numPr>
      </w:pPr>
      <w:r w:rsidRPr="00F868D4">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6DFC1E86" w14:textId="77777777" w:rsidR="005A352D" w:rsidRPr="00F868D4" w:rsidRDefault="005A352D" w:rsidP="005A352D">
      <w:pPr>
        <w:pStyle w:val="Default"/>
        <w:numPr>
          <w:ilvl w:val="3"/>
          <w:numId w:val="16"/>
        </w:numPr>
      </w:pPr>
      <w:r w:rsidRPr="00F868D4">
        <w:t>Seguro-garantia;</w:t>
      </w:r>
    </w:p>
    <w:p w14:paraId="7C2BF8EE" w14:textId="77777777" w:rsidR="005A352D" w:rsidRPr="00F868D4" w:rsidRDefault="005A352D" w:rsidP="005A352D">
      <w:pPr>
        <w:pStyle w:val="Default"/>
        <w:numPr>
          <w:ilvl w:val="3"/>
          <w:numId w:val="16"/>
        </w:numPr>
      </w:pPr>
      <w:r w:rsidRPr="00F868D4">
        <w:t>Fiança bancária emitida por banco ou instituição financeira devidamente autorizada a operar no País pelo Banco Central do Brasil.</w:t>
      </w:r>
    </w:p>
    <w:p w14:paraId="3DF9C536" w14:textId="77777777" w:rsidR="00620051" w:rsidRPr="00F868D4" w:rsidRDefault="003D75E7" w:rsidP="003D75E7">
      <w:pPr>
        <w:pStyle w:val="Ttulo"/>
      </w:pPr>
      <w:r w:rsidRPr="00F868D4">
        <w:t>DAS OBRIGAÇÕES DA CONTRATADA:</w:t>
      </w:r>
    </w:p>
    <w:p w14:paraId="320F811C"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17D8D682"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74A9E9B4"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35778C3D"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464BBE93"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62DAF301"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04A952E5" w14:textId="77777777" w:rsidR="000E4A8F" w:rsidRPr="00F868D4" w:rsidRDefault="000E4A8F" w:rsidP="000E4A8F">
      <w:pPr>
        <w:pStyle w:val="PargrafodaLista"/>
        <w:numPr>
          <w:ilvl w:val="0"/>
          <w:numId w:val="17"/>
        </w:numPr>
        <w:overflowPunct/>
        <w:spacing w:after="160" w:line="276" w:lineRule="auto"/>
        <w:rPr>
          <w:rFonts w:eastAsia="Calibri"/>
          <w:vanish/>
          <w:color w:val="000000"/>
          <w:sz w:val="24"/>
          <w:szCs w:val="24"/>
        </w:rPr>
      </w:pPr>
    </w:p>
    <w:p w14:paraId="6EDDD363" w14:textId="77777777" w:rsidR="003D75E7" w:rsidRPr="00F868D4" w:rsidRDefault="003D75E7" w:rsidP="000E4A8F">
      <w:pPr>
        <w:pStyle w:val="Default"/>
        <w:numPr>
          <w:ilvl w:val="1"/>
          <w:numId w:val="17"/>
        </w:numPr>
      </w:pPr>
      <w:r w:rsidRPr="00F868D4">
        <w:t xml:space="preserve">Além das obrigações constantes da Minuta do Contrato, anexa ao edital, a Contratada deverá realizar a </w:t>
      </w:r>
      <w:r w:rsidR="00234B58" w:rsidRPr="00F868D4">
        <w:t>prestação dos serviços</w:t>
      </w:r>
      <w:r w:rsidRPr="00F868D4">
        <w:t xml:space="preserve"> nas seguintes condições e prazos:</w:t>
      </w:r>
    </w:p>
    <w:p w14:paraId="4F035FA5" w14:textId="77777777" w:rsidR="003D75E7" w:rsidRPr="00F868D4" w:rsidRDefault="003D75E7" w:rsidP="002D4882">
      <w:pPr>
        <w:pStyle w:val="Default"/>
        <w:numPr>
          <w:ilvl w:val="2"/>
          <w:numId w:val="17"/>
        </w:numPr>
      </w:pPr>
      <w:r w:rsidRPr="00F868D4">
        <w:t xml:space="preserve">Prazo para </w:t>
      </w:r>
      <w:r w:rsidR="00CB2ECC" w:rsidRPr="00F868D4">
        <w:t>prestação</w:t>
      </w:r>
      <w:r w:rsidRPr="00F868D4">
        <w:t>: até ______ (____) dias após o recebimento da nota de empenho.</w:t>
      </w:r>
    </w:p>
    <w:p w14:paraId="4F791F52" w14:textId="77777777" w:rsidR="002850D1" w:rsidRPr="00F868D4" w:rsidRDefault="002850D1" w:rsidP="002D4882">
      <w:pPr>
        <w:pStyle w:val="Default"/>
        <w:numPr>
          <w:ilvl w:val="2"/>
          <w:numId w:val="17"/>
        </w:numPr>
      </w:pPr>
      <w:r w:rsidRPr="00F868D4">
        <w:t>Forma de avaliação da prestação: _____________.</w:t>
      </w:r>
    </w:p>
    <w:p w14:paraId="74B37995" w14:textId="77777777" w:rsidR="003D75E7" w:rsidRPr="00F868D4" w:rsidRDefault="003D75E7" w:rsidP="002D4882">
      <w:pPr>
        <w:pStyle w:val="Default"/>
        <w:numPr>
          <w:ilvl w:val="2"/>
          <w:numId w:val="17"/>
        </w:numPr>
      </w:pPr>
      <w:r w:rsidRPr="00F868D4">
        <w:t>A Contratada deverá arcar com todos o</w:t>
      </w:r>
      <w:r w:rsidR="00CF531A" w:rsidRPr="00F868D4">
        <w:t xml:space="preserve">s custos </w:t>
      </w:r>
      <w:r w:rsidR="00CB2ECC" w:rsidRPr="00F868D4">
        <w:t>que envolvem a prestação</w:t>
      </w:r>
      <w:r w:rsidR="00CF531A" w:rsidRPr="00F868D4">
        <w:t xml:space="preserve"> do objeto</w:t>
      </w:r>
      <w:r w:rsidR="00CB2ECC" w:rsidRPr="00F868D4">
        <w:t xml:space="preserve"> do contrato</w:t>
      </w:r>
      <w:r w:rsidR="00AF6E00" w:rsidRPr="00F868D4">
        <w:t xml:space="preserve"> como, por exemplo, transporte, estadia e alimentação de seus colaboradores, encargos sociais e trabalhistas, EPIS, etc</w:t>
      </w:r>
      <w:r w:rsidR="00CF531A" w:rsidRPr="00F868D4">
        <w:t>.</w:t>
      </w:r>
    </w:p>
    <w:p w14:paraId="244C3F71" w14:textId="77777777" w:rsidR="00AD530A" w:rsidRPr="00F868D4" w:rsidRDefault="00AD530A" w:rsidP="00AD530A">
      <w:pPr>
        <w:pStyle w:val="Default"/>
        <w:numPr>
          <w:ilvl w:val="2"/>
          <w:numId w:val="17"/>
        </w:numPr>
      </w:pPr>
      <w:r w:rsidRPr="00F868D4">
        <w:rPr>
          <w:color w:val="FF0000"/>
        </w:rPr>
        <w:t>(em caso de serviços de manutenção e assistência técnica)</w:t>
      </w:r>
      <w:r w:rsidRPr="00F868D4">
        <w:t xml:space="preserve"> A Contratada deverá deslocar técnico ao Setor solicitante para realização dos serviços e manutenção ou assistência técnica, conforme o cas</w:t>
      </w:r>
      <w:r w:rsidR="007978E4">
        <w:t>o</w:t>
      </w:r>
      <w:r w:rsidRPr="00F868D4">
        <w:t>. Caso opte por realizar esses serviços em sua sede, a unidade de prestação de serviços não poderá estar sediada em distância superior a ____km (____) da sede da Prefeitura Municipal de Mallet.</w:t>
      </w:r>
    </w:p>
    <w:p w14:paraId="1C2AA4B3" w14:textId="77777777" w:rsidR="003D75E7" w:rsidRPr="00F868D4" w:rsidRDefault="003D75E7" w:rsidP="002D4882">
      <w:pPr>
        <w:pStyle w:val="Default"/>
        <w:numPr>
          <w:ilvl w:val="2"/>
          <w:numId w:val="17"/>
        </w:numPr>
      </w:pPr>
      <w:r w:rsidRPr="00F868D4">
        <w:t xml:space="preserve">Caso </w:t>
      </w:r>
      <w:r w:rsidR="00AF6E00" w:rsidRPr="00F868D4">
        <w:t>o serviço</w:t>
      </w:r>
      <w:r w:rsidRPr="00F868D4">
        <w:t xml:space="preserve"> seja reprovado, o mesmo </w:t>
      </w:r>
      <w:r w:rsidR="00AF6E00" w:rsidRPr="00F868D4">
        <w:t>deverá ser refeito pela</w:t>
      </w:r>
      <w:r w:rsidRPr="00F868D4">
        <w:t xml:space="preserve"> Contrata</w:t>
      </w:r>
      <w:r w:rsidR="003C6546" w:rsidRPr="00F868D4">
        <w:t>da</w:t>
      </w:r>
      <w:r w:rsidRPr="00F868D4">
        <w:t xml:space="preserve"> que terá, a partir da comunicação do fiscal, prazo de _____(_____) dias para </w:t>
      </w:r>
      <w:r w:rsidR="00AF6E00" w:rsidRPr="00F868D4">
        <w:t>o refazimento</w:t>
      </w:r>
      <w:r w:rsidR="000E7C51" w:rsidRPr="00F868D4">
        <w:t>, correndo os custos por conta da Contratada.</w:t>
      </w:r>
    </w:p>
    <w:p w14:paraId="2AFD27EB" w14:textId="77777777" w:rsidR="000E7C51" w:rsidRPr="00F868D4" w:rsidRDefault="000E7C51" w:rsidP="002D4882">
      <w:pPr>
        <w:pStyle w:val="Default"/>
        <w:numPr>
          <w:ilvl w:val="3"/>
          <w:numId w:val="17"/>
        </w:numPr>
      </w:pPr>
      <w:r w:rsidRPr="00F868D4">
        <w:t xml:space="preserve">O fiscal de contrato poderá, de acordo com o caso concreto, estabelecer prazo </w:t>
      </w:r>
      <w:r w:rsidR="00AF6E00" w:rsidRPr="00F868D4">
        <w:t>diferenciado para cumprimento dessa regra</w:t>
      </w:r>
      <w:r w:rsidRPr="00F868D4">
        <w:t>, desde que não prejudique o pleno funcionamento do Setor/Secretaria.</w:t>
      </w:r>
    </w:p>
    <w:p w14:paraId="4CF12163" w14:textId="77777777" w:rsidR="000E7C51" w:rsidRPr="00F868D4" w:rsidRDefault="000E7C51" w:rsidP="002D4882">
      <w:pPr>
        <w:pStyle w:val="Default"/>
        <w:numPr>
          <w:ilvl w:val="2"/>
          <w:numId w:val="17"/>
        </w:numPr>
      </w:pPr>
      <w:r w:rsidRPr="00F868D4">
        <w:t xml:space="preserve">Não será aceita </w:t>
      </w:r>
      <w:r w:rsidR="00AF6E00" w:rsidRPr="00F868D4">
        <w:t>prestação</w:t>
      </w:r>
      <w:r w:rsidRPr="00F868D4">
        <w:t xml:space="preserve"> parcial dos</w:t>
      </w:r>
      <w:r w:rsidR="00AF6E00" w:rsidRPr="00F868D4">
        <w:t xml:space="preserve"> serviços</w:t>
      </w:r>
      <w:r w:rsidRPr="00F868D4">
        <w:t xml:space="preserve"> solicitados na nota de empenho, exceto </w:t>
      </w:r>
      <w:r w:rsidR="00AF6E00" w:rsidRPr="00F868D4">
        <w:t>se a prestação deficitária se der por motivo aceito pelo fiscal do contrato</w:t>
      </w:r>
      <w:r w:rsidRPr="00F868D4">
        <w:t xml:space="preserve">, ficando a </w:t>
      </w:r>
      <w:r w:rsidR="00AF6E00" w:rsidRPr="00F868D4">
        <w:t xml:space="preserve">Contratada obrigada </w:t>
      </w:r>
      <w:r w:rsidRPr="00F868D4">
        <w:t xml:space="preserve">a </w:t>
      </w:r>
      <w:r w:rsidR="00AF6E00" w:rsidRPr="00F868D4">
        <w:t>prestar</w:t>
      </w:r>
      <w:r w:rsidRPr="00F868D4">
        <w:t xml:space="preserve"> os demais </w:t>
      </w:r>
      <w:r w:rsidR="00AF6E00" w:rsidRPr="00F868D4">
        <w:t>serviços</w:t>
      </w:r>
      <w:r w:rsidRPr="00F868D4">
        <w:t xml:space="preserve"> no prazo contratual</w:t>
      </w:r>
      <w:r w:rsidR="00AF6E00" w:rsidRPr="00F868D4">
        <w:t xml:space="preserve"> </w:t>
      </w:r>
      <w:r w:rsidR="003C6546" w:rsidRPr="00F868D4">
        <w:t>condicionando</w:t>
      </w:r>
      <w:r w:rsidR="00AF6E00" w:rsidRPr="00F868D4">
        <w:t xml:space="preserve"> o pagamento às parcelas cumpridas e recebidas pela Contratante</w:t>
      </w:r>
      <w:r w:rsidRPr="00F868D4">
        <w:t>.</w:t>
      </w:r>
    </w:p>
    <w:p w14:paraId="599AA396" w14:textId="77777777" w:rsidR="00324D2A" w:rsidRPr="00F868D4" w:rsidRDefault="00324D2A" w:rsidP="00324D2A">
      <w:pPr>
        <w:pStyle w:val="Default"/>
        <w:numPr>
          <w:ilvl w:val="2"/>
          <w:numId w:val="17"/>
        </w:numPr>
      </w:pPr>
      <w:r w:rsidRPr="00F868D4">
        <w:rPr>
          <w:color w:val="FF0000"/>
        </w:rPr>
        <w:t>(quando o serviço assim exigir)</w:t>
      </w:r>
      <w:r w:rsidRPr="00F868D4">
        <w:t xml:space="preserve"> Disponibilizar os materiais, equipamentos, ferramentas e utensílios necessários, nas quantidades estimadas e qualidades necessárias, promovendo sua substituição quando for o caso, devendo de acordo com a previsão de estimativa de consumo e de padrões mínimos de qualidade constantes deste Termo de Referência e do edital.</w:t>
      </w:r>
    </w:p>
    <w:p w14:paraId="1C829C6B" w14:textId="77777777" w:rsidR="00AD530A" w:rsidRPr="00F868D4" w:rsidRDefault="00AD530A" w:rsidP="00CB2ECC">
      <w:pPr>
        <w:pStyle w:val="Default"/>
        <w:numPr>
          <w:ilvl w:val="2"/>
          <w:numId w:val="17"/>
        </w:numPr>
      </w:pPr>
      <w:r w:rsidRPr="00F868D4">
        <w:t>Manter seus empregados uniformizados e identificados, durante o período de prestação dos serviços.</w:t>
      </w:r>
    </w:p>
    <w:p w14:paraId="59B77010" w14:textId="77777777" w:rsidR="00CB2ECC" w:rsidRPr="00F868D4" w:rsidRDefault="00CB2ECC" w:rsidP="00CB2ECC">
      <w:pPr>
        <w:pStyle w:val="Default"/>
        <w:numPr>
          <w:ilvl w:val="2"/>
          <w:numId w:val="17"/>
        </w:numPr>
      </w:pPr>
      <w:r w:rsidRPr="00F868D4">
        <w:t>A prestação dos serviços não gera vínculo empregatício entre os empregados do Contratado e a Contratante, vedando-se qualquer relação entre estes que caracterize pessoalidade e subordinação direta.</w:t>
      </w:r>
    </w:p>
    <w:p w14:paraId="6D5302AE" w14:textId="77777777" w:rsidR="000E7C51" w:rsidRPr="00F868D4" w:rsidRDefault="00CF531A" w:rsidP="002D4882">
      <w:pPr>
        <w:pStyle w:val="Default"/>
        <w:numPr>
          <w:ilvl w:val="2"/>
          <w:numId w:val="17"/>
        </w:numPr>
      </w:pPr>
      <w:r w:rsidRPr="00F868D4">
        <w:t>A Contratada deverá manter em dia suas obrigações fiscais e trabalhistas devendo saldá-las em época própria não podendo repassar à Contratante tais obrigações.</w:t>
      </w:r>
    </w:p>
    <w:p w14:paraId="249ACA7E" w14:textId="77777777" w:rsidR="00CF531A" w:rsidRPr="00F868D4" w:rsidRDefault="00CF531A" w:rsidP="00C435ED">
      <w:pPr>
        <w:pStyle w:val="Ttulo"/>
      </w:pPr>
      <w:r w:rsidRPr="00F868D4">
        <w:t>DO RECEBIMENTO PROVISÓRIO E DEFINITIVO:</w:t>
      </w:r>
    </w:p>
    <w:p w14:paraId="61571239"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6462F55D"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436BD6C3"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1B1AD8D9"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6FFDC6C9"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75BFF192"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5FA36519"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1A6A620D" w14:textId="77777777" w:rsidR="000E4A8F" w:rsidRPr="00F868D4" w:rsidRDefault="000E4A8F" w:rsidP="000E4A8F">
      <w:pPr>
        <w:pStyle w:val="PargrafodaLista"/>
        <w:numPr>
          <w:ilvl w:val="0"/>
          <w:numId w:val="18"/>
        </w:numPr>
        <w:overflowPunct/>
        <w:spacing w:after="160" w:line="276" w:lineRule="auto"/>
        <w:rPr>
          <w:rFonts w:eastAsia="Calibri"/>
          <w:vanish/>
          <w:color w:val="000000"/>
          <w:sz w:val="24"/>
          <w:szCs w:val="24"/>
        </w:rPr>
      </w:pPr>
    </w:p>
    <w:p w14:paraId="7E404AC3" w14:textId="77777777" w:rsidR="00CF531A" w:rsidRPr="00F868D4" w:rsidRDefault="00C435ED" w:rsidP="000E4A8F">
      <w:pPr>
        <w:pStyle w:val="Default"/>
        <w:numPr>
          <w:ilvl w:val="1"/>
          <w:numId w:val="18"/>
        </w:numPr>
      </w:pPr>
      <w:r w:rsidRPr="00F868D4">
        <w:t xml:space="preserve">Recebimento provisório: ocorrerá </w:t>
      </w:r>
      <w:r w:rsidR="00A40A52" w:rsidRPr="00F868D4">
        <w:t>em até ________ (_____) dias</w:t>
      </w:r>
      <w:r w:rsidRPr="00F868D4">
        <w:t xml:space="preserve"> da </w:t>
      </w:r>
      <w:r w:rsidR="00192CB4" w:rsidRPr="00F868D4">
        <w:t>prestação do serviço</w:t>
      </w:r>
      <w:r w:rsidRPr="00F868D4">
        <w:t xml:space="preserve"> n</w:t>
      </w:r>
      <w:r w:rsidR="00192CB4" w:rsidRPr="00F868D4">
        <w:t>o local e prazo designados</w:t>
      </w:r>
      <w:r w:rsidRPr="00F868D4">
        <w:t xml:space="preserve"> e consiste </w:t>
      </w:r>
      <w:r w:rsidR="00A40A52" w:rsidRPr="00F868D4">
        <w:t>na avaliação da conformidade d</w:t>
      </w:r>
      <w:r w:rsidR="00192CB4" w:rsidRPr="00F868D4">
        <w:t>estes</w:t>
      </w:r>
      <w:r w:rsidR="00A40A52" w:rsidRPr="00F868D4">
        <w:t xml:space="preserve"> com relação às especificações técnicas e com a proposta da contratada</w:t>
      </w:r>
      <w:r w:rsidRPr="00F868D4">
        <w:t>.</w:t>
      </w:r>
    </w:p>
    <w:p w14:paraId="038103F8" w14:textId="77777777" w:rsidR="00C435ED" w:rsidRPr="00F868D4" w:rsidRDefault="00C435ED" w:rsidP="00A40A52">
      <w:pPr>
        <w:pStyle w:val="Default"/>
        <w:numPr>
          <w:ilvl w:val="1"/>
          <w:numId w:val="18"/>
        </w:numPr>
      </w:pPr>
      <w:r w:rsidRPr="00F868D4">
        <w:t xml:space="preserve">Recebimento definitivo: ocorrerá em até _______ (______) dias do recebimento provisório. Nessa etapa, o fiscal ou comissão analisará </w:t>
      </w:r>
      <w:r w:rsidR="00A40A52" w:rsidRPr="00F868D4">
        <w:t xml:space="preserve">a conformidade dos </w:t>
      </w:r>
      <w:r w:rsidR="00192CB4" w:rsidRPr="00F868D4">
        <w:t>serviços</w:t>
      </w:r>
      <w:r w:rsidR="00A40A52" w:rsidRPr="00F868D4">
        <w:t xml:space="preserve"> e dos serviços entregues com relação aos termos contratuais e com a proposta da contratada</w:t>
      </w:r>
      <w:r w:rsidRPr="00F868D4">
        <w:t>.</w:t>
      </w:r>
    </w:p>
    <w:p w14:paraId="0781EE94" w14:textId="77777777" w:rsidR="0068758B" w:rsidRPr="00F868D4" w:rsidRDefault="0068758B" w:rsidP="002D4882">
      <w:pPr>
        <w:pStyle w:val="Default"/>
        <w:numPr>
          <w:ilvl w:val="2"/>
          <w:numId w:val="18"/>
        </w:numPr>
      </w:pPr>
      <w:r w:rsidRPr="00F868D4">
        <w:t>A simples alocação de postos de trabalho não gera motivo para medição e encaminhamento da nota fiscal para pagamento.</w:t>
      </w:r>
    </w:p>
    <w:p w14:paraId="1EAA610F" w14:textId="77777777" w:rsidR="00C435ED" w:rsidRPr="00F868D4" w:rsidRDefault="00C435ED" w:rsidP="002D4882">
      <w:pPr>
        <w:pStyle w:val="Default"/>
        <w:numPr>
          <w:ilvl w:val="2"/>
          <w:numId w:val="18"/>
        </w:numPr>
      </w:pPr>
      <w:r w:rsidRPr="00F868D4">
        <w:t xml:space="preserve">Caso seja verificada a correlação das informações constantes da nota fiscal com os </w:t>
      </w:r>
      <w:r w:rsidR="00192CB4" w:rsidRPr="00F868D4">
        <w:t>serviços prestados</w:t>
      </w:r>
      <w:r w:rsidRPr="00F868D4">
        <w:t>, a nota fiscal será atestada e encaminhada para pagamento.</w:t>
      </w:r>
    </w:p>
    <w:p w14:paraId="095A4642" w14:textId="77777777" w:rsidR="00C435ED" w:rsidRPr="00F868D4" w:rsidRDefault="00C435ED" w:rsidP="002D4882">
      <w:pPr>
        <w:pStyle w:val="Default"/>
        <w:numPr>
          <w:ilvl w:val="2"/>
          <w:numId w:val="18"/>
        </w:numPr>
      </w:pPr>
      <w:r w:rsidRPr="00F868D4">
        <w:t xml:space="preserve">Em caso de irregularidades em alguma dessas informações, será concedido prazo, nos termos do item </w:t>
      </w:r>
      <w:r w:rsidR="00980AF5" w:rsidRPr="00F868D4">
        <w:t>7.1.4</w:t>
      </w:r>
      <w:r w:rsidRPr="00F868D4">
        <w:t xml:space="preserve"> acima para </w:t>
      </w:r>
      <w:r w:rsidR="00980AF5" w:rsidRPr="00F868D4">
        <w:t>refazimento</w:t>
      </w:r>
      <w:r w:rsidRPr="00F868D4">
        <w:t xml:space="preserve"> dos </w:t>
      </w:r>
      <w:r w:rsidR="00980AF5" w:rsidRPr="00F868D4">
        <w:t>serviços deficitários</w:t>
      </w:r>
      <w:r w:rsidRPr="00F868D4">
        <w:t xml:space="preserve"> ou em desconformidade.</w:t>
      </w:r>
    </w:p>
    <w:p w14:paraId="6746023A" w14:textId="77777777" w:rsidR="0068376C" w:rsidRPr="00F868D4" w:rsidRDefault="0068376C" w:rsidP="00C80A9B">
      <w:pPr>
        <w:pStyle w:val="Ttulo"/>
      </w:pPr>
      <w:r w:rsidRPr="00F868D4">
        <w:t xml:space="preserve">DAS </w:t>
      </w:r>
      <w:r w:rsidR="00522EB2" w:rsidRPr="00F868D4">
        <w:t>CONDIÇÕES PARA PAGAMENTO</w:t>
      </w:r>
      <w:r w:rsidRPr="00F868D4">
        <w:t>:</w:t>
      </w:r>
    </w:p>
    <w:p w14:paraId="03D06A61" w14:textId="77777777" w:rsidR="00375AED" w:rsidRPr="00F868D4" w:rsidRDefault="00375AED" w:rsidP="002D4882">
      <w:pPr>
        <w:pStyle w:val="PargrafodaLista"/>
        <w:widowControl w:val="0"/>
        <w:numPr>
          <w:ilvl w:val="0"/>
          <w:numId w:val="9"/>
        </w:numPr>
        <w:overflowPunct/>
        <w:spacing w:after="160" w:line="276" w:lineRule="auto"/>
        <w:rPr>
          <w:b/>
          <w:vanish/>
          <w:sz w:val="24"/>
          <w:szCs w:val="24"/>
          <w:lang w:eastAsia="pt-BR"/>
        </w:rPr>
      </w:pPr>
    </w:p>
    <w:p w14:paraId="6D8DAFA7" w14:textId="77777777" w:rsidR="00375AED" w:rsidRPr="00F868D4" w:rsidRDefault="00375AED" w:rsidP="002D4882">
      <w:pPr>
        <w:pStyle w:val="PargrafodaLista"/>
        <w:widowControl w:val="0"/>
        <w:numPr>
          <w:ilvl w:val="0"/>
          <w:numId w:val="9"/>
        </w:numPr>
        <w:overflowPunct/>
        <w:spacing w:after="160" w:line="276" w:lineRule="auto"/>
        <w:rPr>
          <w:b/>
          <w:vanish/>
          <w:sz w:val="24"/>
          <w:szCs w:val="24"/>
          <w:lang w:eastAsia="pt-BR"/>
        </w:rPr>
      </w:pPr>
    </w:p>
    <w:p w14:paraId="6F987E25" w14:textId="77777777" w:rsidR="00375AED" w:rsidRPr="00F868D4" w:rsidRDefault="00375AED" w:rsidP="002D4882">
      <w:pPr>
        <w:pStyle w:val="PargrafodaLista"/>
        <w:widowControl w:val="0"/>
        <w:numPr>
          <w:ilvl w:val="0"/>
          <w:numId w:val="9"/>
        </w:numPr>
        <w:overflowPunct/>
        <w:spacing w:after="160" w:line="276" w:lineRule="auto"/>
        <w:rPr>
          <w:b/>
          <w:vanish/>
          <w:sz w:val="24"/>
          <w:szCs w:val="24"/>
          <w:lang w:eastAsia="pt-BR"/>
        </w:rPr>
      </w:pPr>
    </w:p>
    <w:p w14:paraId="482C419C" w14:textId="77777777" w:rsidR="00375AED" w:rsidRPr="00F868D4" w:rsidRDefault="00375AED" w:rsidP="002D4882">
      <w:pPr>
        <w:pStyle w:val="PargrafodaLista"/>
        <w:widowControl w:val="0"/>
        <w:numPr>
          <w:ilvl w:val="0"/>
          <w:numId w:val="9"/>
        </w:numPr>
        <w:overflowPunct/>
        <w:spacing w:after="160" w:line="276" w:lineRule="auto"/>
        <w:rPr>
          <w:b/>
          <w:vanish/>
          <w:sz w:val="24"/>
          <w:szCs w:val="24"/>
          <w:lang w:eastAsia="pt-BR"/>
        </w:rPr>
      </w:pPr>
    </w:p>
    <w:p w14:paraId="64DDD45D"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2D28D3B2"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124E1A53"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5954A0A4"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1EA3A027"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0643B337"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6E3EFD8D"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0191E963"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55B3224D" w14:textId="77777777" w:rsidR="000E4A8F" w:rsidRPr="00F868D4" w:rsidRDefault="000E4A8F" w:rsidP="000E4A8F">
      <w:pPr>
        <w:pStyle w:val="PargrafodaLista"/>
        <w:numPr>
          <w:ilvl w:val="0"/>
          <w:numId w:val="19"/>
        </w:numPr>
        <w:overflowPunct/>
        <w:spacing w:after="160" w:line="276" w:lineRule="auto"/>
        <w:rPr>
          <w:rFonts w:eastAsia="Calibri"/>
          <w:vanish/>
          <w:color w:val="000000"/>
          <w:sz w:val="24"/>
          <w:szCs w:val="24"/>
        </w:rPr>
      </w:pPr>
    </w:p>
    <w:p w14:paraId="5437CBAC" w14:textId="77777777" w:rsidR="00522EB2" w:rsidRPr="00F868D4" w:rsidRDefault="00522EB2" w:rsidP="000E4A8F">
      <w:pPr>
        <w:pStyle w:val="Default"/>
        <w:numPr>
          <w:ilvl w:val="1"/>
          <w:numId w:val="19"/>
        </w:numPr>
      </w:pPr>
      <w:r w:rsidRPr="00F868D4">
        <w:t xml:space="preserve">O pagamento será efetuado após a entrega das </w:t>
      </w:r>
      <w:r w:rsidR="00CE27DB" w:rsidRPr="00F868D4">
        <w:t>n</w:t>
      </w:r>
      <w:r w:rsidRPr="00F868D4">
        <w:t xml:space="preserve">otas </w:t>
      </w:r>
      <w:r w:rsidR="00CE27DB" w:rsidRPr="00F868D4">
        <w:t>f</w:t>
      </w:r>
      <w:r w:rsidRPr="00F868D4">
        <w:t xml:space="preserve">iscais ao Setor de Compras da Contratante, sito à Rua XV de Novembro, nº 28 – SE, Centro, em Mallet/PR, e a constatação de que a </w:t>
      </w:r>
      <w:r w:rsidR="00CE27DB" w:rsidRPr="00F868D4">
        <w:t>prestação</w:t>
      </w:r>
      <w:r w:rsidRPr="00F868D4">
        <w:t xml:space="preserve"> está de acordo com o solicitado na nota de empenho e no Contrato, no tocante à quantidade, especificações e demais elementos contratuais.</w:t>
      </w:r>
    </w:p>
    <w:p w14:paraId="7B8D79C5" w14:textId="77777777" w:rsidR="00522EB2" w:rsidRPr="00F868D4" w:rsidRDefault="00522EB2" w:rsidP="002D4882">
      <w:pPr>
        <w:pStyle w:val="Default"/>
        <w:numPr>
          <w:ilvl w:val="1"/>
          <w:numId w:val="19"/>
        </w:numPr>
      </w:pPr>
      <w:r w:rsidRPr="00F868D4">
        <w:t>O pagamento será efetuado através de depósito bancário em nome da Contratada.</w:t>
      </w:r>
    </w:p>
    <w:p w14:paraId="7D85772B" w14:textId="77777777" w:rsidR="00522EB2" w:rsidRPr="00F868D4" w:rsidRDefault="00522EB2" w:rsidP="002D4882">
      <w:pPr>
        <w:pStyle w:val="Default"/>
        <w:numPr>
          <w:ilvl w:val="2"/>
          <w:numId w:val="19"/>
        </w:numPr>
      </w:pPr>
      <w:r w:rsidRPr="00F868D4">
        <w:t xml:space="preserve">O número da conta deverá ser fornecido ao Setor de Compras da Contratante no ato da entrega da </w:t>
      </w:r>
      <w:r w:rsidR="00CE27DB" w:rsidRPr="00F868D4">
        <w:t>n</w:t>
      </w:r>
      <w:r w:rsidRPr="00F868D4">
        <w:t xml:space="preserve">ota </w:t>
      </w:r>
      <w:r w:rsidR="00CE27DB" w:rsidRPr="00F868D4">
        <w:t>f</w:t>
      </w:r>
      <w:r w:rsidRPr="00F868D4">
        <w:t>iscal.</w:t>
      </w:r>
    </w:p>
    <w:p w14:paraId="0439AF86" w14:textId="77777777" w:rsidR="00522EB2" w:rsidRPr="00F868D4" w:rsidRDefault="00CE27DB" w:rsidP="002D4882">
      <w:pPr>
        <w:pStyle w:val="Default"/>
        <w:numPr>
          <w:ilvl w:val="2"/>
          <w:numId w:val="19"/>
        </w:numPr>
      </w:pPr>
      <w:r w:rsidRPr="00F868D4">
        <w:t>A nota fiscal de serviços deverá ser do tipo eletrônica, exceto se a Contratada comprovar que o município onde está sediada não possui sistema de nota eletrônica, fato que deverá ser comprovado perante a Secretaria da Fazenda da Contratante</w:t>
      </w:r>
      <w:r w:rsidR="00522EB2" w:rsidRPr="00F868D4">
        <w:t>.</w:t>
      </w:r>
    </w:p>
    <w:p w14:paraId="340F67BF" w14:textId="77777777" w:rsidR="00AD530A" w:rsidRPr="00F868D4" w:rsidRDefault="00AD530A" w:rsidP="002D4882">
      <w:pPr>
        <w:pStyle w:val="Default"/>
        <w:numPr>
          <w:ilvl w:val="2"/>
          <w:numId w:val="19"/>
        </w:numPr>
      </w:pPr>
      <w:r w:rsidRPr="00F868D4">
        <w:t>A nota fiscal deverá vir acompanhada das seguintes comprovações:</w:t>
      </w:r>
    </w:p>
    <w:p w14:paraId="4E0BC97A" w14:textId="77777777" w:rsidR="00AD530A" w:rsidRPr="00F868D4" w:rsidRDefault="00AD530A" w:rsidP="00AD530A">
      <w:pPr>
        <w:pStyle w:val="Default"/>
        <w:numPr>
          <w:ilvl w:val="3"/>
          <w:numId w:val="19"/>
        </w:numPr>
      </w:pPr>
      <w:r w:rsidRPr="00F868D4">
        <w:t xml:space="preserve">Do cumprimento das obrigações trabalhistas, correspondentes à última nota fiscal ou fatura que tenha sido paga pela Administração, conforme estabelecido no instrumento contratual; e </w:t>
      </w:r>
    </w:p>
    <w:p w14:paraId="353D24EA" w14:textId="77777777" w:rsidR="00CE27DB" w:rsidRPr="00F868D4" w:rsidRDefault="00CE27DB" w:rsidP="00CE27DB">
      <w:pPr>
        <w:pStyle w:val="Default"/>
        <w:numPr>
          <w:ilvl w:val="1"/>
          <w:numId w:val="19"/>
        </w:numPr>
      </w:pPr>
      <w:r w:rsidRPr="00F868D4">
        <w:rPr>
          <w:color w:val="FF0000"/>
        </w:rPr>
        <w:t>(no caso de prestação dentro do município de Mallet)</w:t>
      </w:r>
      <w:r w:rsidRPr="00F868D4">
        <w:t xml:space="preserve"> O Imposto sobre Serviços de Qualquer Natureza – ISSQN incidirá sobre o valor global deste contrato, de acordo com o art. 184 do Código Tributário Municipal, sendo descontado quando da realização dos pagamentos efetuados à Contratada.</w:t>
      </w:r>
    </w:p>
    <w:p w14:paraId="05BDE573" w14:textId="77777777" w:rsidR="00522EB2" w:rsidRPr="00F868D4" w:rsidRDefault="00522EB2" w:rsidP="002D4882">
      <w:pPr>
        <w:pStyle w:val="Default"/>
        <w:numPr>
          <w:ilvl w:val="1"/>
          <w:numId w:val="19"/>
        </w:numPr>
      </w:pPr>
      <w:r w:rsidRPr="00F868D4">
        <w:t>O pagamento será efetuado em até 30 (trinta) dias após o recebimento da Nota Fiscal por parte do setor de Compras da Contratante.</w:t>
      </w:r>
    </w:p>
    <w:p w14:paraId="61182858" w14:textId="77777777" w:rsidR="00522EB2" w:rsidRPr="00F868D4" w:rsidRDefault="00522EB2" w:rsidP="002D4882">
      <w:pPr>
        <w:pStyle w:val="Default"/>
        <w:numPr>
          <w:ilvl w:val="1"/>
          <w:numId w:val="19"/>
        </w:numPr>
      </w:pPr>
      <w:r w:rsidRPr="00F868D4">
        <w:t xml:space="preserve">A </w:t>
      </w:r>
      <w:r w:rsidR="00F753CF" w:rsidRPr="00F868D4">
        <w:t>Contratada</w:t>
      </w:r>
      <w:r w:rsidRPr="00F868D4">
        <w:t xml:space="preserve"> deverá, durante toda a vigência do</w:t>
      </w:r>
      <w:r w:rsidR="00F753CF" w:rsidRPr="00F868D4">
        <w:t xml:space="preserve"> c</w:t>
      </w:r>
      <w:r w:rsidRPr="00F868D4">
        <w:t>ontrato, manter em dia as negativas referentes aos tributos federais e ao FGTS.</w:t>
      </w:r>
    </w:p>
    <w:p w14:paraId="76D0A151" w14:textId="77777777" w:rsidR="00522EB2" w:rsidRPr="00F868D4" w:rsidRDefault="00522EB2" w:rsidP="002D4882">
      <w:pPr>
        <w:pStyle w:val="Default"/>
        <w:numPr>
          <w:ilvl w:val="1"/>
          <w:numId w:val="19"/>
        </w:numPr>
      </w:pPr>
      <w:r w:rsidRPr="00F868D4">
        <w:t xml:space="preserve">O pagamento das </w:t>
      </w:r>
      <w:r w:rsidR="00F753CF" w:rsidRPr="00F868D4">
        <w:t>n</w:t>
      </w:r>
      <w:r w:rsidRPr="00F868D4">
        <w:t xml:space="preserve">otas </w:t>
      </w:r>
      <w:r w:rsidR="00F753CF" w:rsidRPr="00F868D4">
        <w:t>f</w:t>
      </w:r>
      <w:r w:rsidRPr="00F868D4">
        <w:t>iscais recebidas pela Contratante ficará condicionado à emissão desses dois comprovantes.</w:t>
      </w:r>
    </w:p>
    <w:p w14:paraId="3CC9891A" w14:textId="77777777" w:rsidR="00375AED" w:rsidRPr="00F868D4" w:rsidRDefault="00522EB2" w:rsidP="002D4882">
      <w:pPr>
        <w:pStyle w:val="Default"/>
        <w:numPr>
          <w:ilvl w:val="1"/>
          <w:numId w:val="19"/>
        </w:numPr>
      </w:pPr>
      <w:r w:rsidRPr="00F868D4">
        <w:t>Caso não seja possível, através da emissão dos mesmos, comprovar a regularidade fiscal, o pagamento não poderá ser realizado e a Contratada será notificada visando regularizar sua situação</w:t>
      </w:r>
      <w:r w:rsidR="00FA0E1F" w:rsidRPr="00F868D4">
        <w:t>.</w:t>
      </w:r>
    </w:p>
    <w:p w14:paraId="1A9D7AD9" w14:textId="77777777" w:rsidR="0068376C" w:rsidRPr="00F868D4" w:rsidRDefault="00F07C87" w:rsidP="0068376C">
      <w:pPr>
        <w:pStyle w:val="Ttulo"/>
      </w:pPr>
      <w:r w:rsidRPr="00F868D4">
        <w:t>DO REAJUSTE</w:t>
      </w:r>
      <w:r w:rsidR="0068376C" w:rsidRPr="00F868D4">
        <w:t>:</w:t>
      </w:r>
    </w:p>
    <w:p w14:paraId="267E867D"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5EFA30F7"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3F355F7A"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7D9CACCC"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7E9E1A5F" w14:textId="77777777" w:rsidR="00973A71" w:rsidRPr="00F868D4" w:rsidRDefault="00973A71" w:rsidP="002D4882">
      <w:pPr>
        <w:pStyle w:val="PargrafodaLista"/>
        <w:numPr>
          <w:ilvl w:val="0"/>
          <w:numId w:val="10"/>
        </w:numPr>
        <w:overflowPunct/>
        <w:spacing w:after="160" w:line="276" w:lineRule="auto"/>
        <w:rPr>
          <w:rFonts w:eastAsia="Calibri"/>
          <w:vanish/>
          <w:color w:val="000000"/>
          <w:sz w:val="24"/>
          <w:szCs w:val="24"/>
        </w:rPr>
      </w:pPr>
    </w:p>
    <w:p w14:paraId="1266AFEA"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08777229"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696353AD"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228E0A50"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3E2E5935"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13211E4C"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78940D7E"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62D68A57"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5B861747"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4237D94E" w14:textId="77777777" w:rsidR="000E4A8F" w:rsidRPr="00F868D4" w:rsidRDefault="000E4A8F" w:rsidP="000E4A8F">
      <w:pPr>
        <w:pStyle w:val="PargrafodaLista"/>
        <w:widowControl w:val="0"/>
        <w:numPr>
          <w:ilvl w:val="0"/>
          <w:numId w:val="12"/>
        </w:numPr>
        <w:overflowPunct/>
        <w:spacing w:after="160" w:line="276" w:lineRule="auto"/>
        <w:rPr>
          <w:vanish/>
          <w:sz w:val="24"/>
          <w:szCs w:val="24"/>
          <w:lang w:eastAsia="pt-BR"/>
        </w:rPr>
      </w:pPr>
    </w:p>
    <w:p w14:paraId="73986F5B" w14:textId="77777777" w:rsidR="00F07C87" w:rsidRPr="00F868D4" w:rsidRDefault="00F07C87" w:rsidP="000E4A8F">
      <w:pPr>
        <w:pStyle w:val="Corpodetex"/>
        <w:numPr>
          <w:ilvl w:val="1"/>
          <w:numId w:val="12"/>
        </w:numPr>
        <w:rPr>
          <w:lang w:val="pt-BR"/>
        </w:rPr>
      </w:pPr>
      <w:r w:rsidRPr="00F868D4">
        <w:rPr>
          <w:lang w:val="pt-BR"/>
        </w:rPr>
        <w:t xml:space="preserve">O presente contrato será reajustado </w:t>
      </w:r>
      <w:r w:rsidR="000139EB">
        <w:rPr>
          <w:lang w:val="pt-BR"/>
        </w:rPr>
        <w:t>após o período de</w:t>
      </w:r>
      <w:r w:rsidRPr="00F868D4">
        <w:rPr>
          <w:lang w:val="pt-BR"/>
        </w:rPr>
        <w:t xml:space="preserve">________________________, utilizando-se para tanto o acumulado do ___________________________, calculado pela Fundação Getúlio Vargas (FGV) ou outro que venha a substituí-lo e apenas em caso </w:t>
      </w:r>
      <w:r w:rsidR="000139EB">
        <w:rPr>
          <w:lang w:val="pt-BR"/>
        </w:rPr>
        <w:t xml:space="preserve">de </w:t>
      </w:r>
      <w:r w:rsidRPr="00F868D4">
        <w:rPr>
          <w:lang w:val="pt-BR"/>
        </w:rPr>
        <w:t>_________________________.</w:t>
      </w:r>
    </w:p>
    <w:p w14:paraId="39F4F716" w14:textId="77777777" w:rsidR="00061D18" w:rsidRPr="00F868D4" w:rsidRDefault="00F07C87" w:rsidP="002D4882">
      <w:pPr>
        <w:pStyle w:val="Default"/>
        <w:numPr>
          <w:ilvl w:val="1"/>
          <w:numId w:val="12"/>
        </w:numPr>
      </w:pPr>
      <w:r w:rsidRPr="00F868D4">
        <w:t>A data base para a contagem de tempo será, nos termos do que dispõe o art. 25, §7º da Lei Federal nº 14.133/21, o do orçamento estimado para a abertura do processo licitatório</w:t>
      </w:r>
      <w:r w:rsidR="0068376C" w:rsidRPr="00F868D4">
        <w:t>.</w:t>
      </w:r>
    </w:p>
    <w:p w14:paraId="05B7D898" w14:textId="77777777" w:rsidR="00880B99" w:rsidRPr="00F868D4" w:rsidRDefault="00A40A52" w:rsidP="00144375">
      <w:pPr>
        <w:pStyle w:val="Ttulo"/>
      </w:pPr>
      <w:r w:rsidRPr="00F868D4">
        <w:t>DO REEQUILÍBRIO ECONÔMICO-FINANCEIRO</w:t>
      </w:r>
      <w:r w:rsidR="00144375" w:rsidRPr="00F868D4">
        <w:t>:</w:t>
      </w:r>
    </w:p>
    <w:p w14:paraId="78FCEB46"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19DAD524"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7B2F9187"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6AEEE4DF"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69CF3060"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4C7FCC55"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5DCEC393"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6031D16A"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723BC8BD"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7A90F6D0"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26598904" w14:textId="77777777" w:rsidR="000E4A8F" w:rsidRPr="00F868D4" w:rsidRDefault="000E4A8F" w:rsidP="000E4A8F">
      <w:pPr>
        <w:pStyle w:val="PargrafodaLista"/>
        <w:numPr>
          <w:ilvl w:val="0"/>
          <w:numId w:val="6"/>
        </w:numPr>
        <w:overflowPunct/>
        <w:spacing w:after="160" w:line="276" w:lineRule="auto"/>
        <w:rPr>
          <w:rFonts w:eastAsia="Calibri"/>
          <w:vanish/>
          <w:color w:val="000000"/>
          <w:sz w:val="24"/>
          <w:szCs w:val="24"/>
        </w:rPr>
      </w:pPr>
    </w:p>
    <w:p w14:paraId="53EA373E" w14:textId="77777777" w:rsidR="00BF3B32" w:rsidRPr="00F868D4" w:rsidRDefault="00F07C87" w:rsidP="000E4A8F">
      <w:pPr>
        <w:pStyle w:val="Default"/>
        <w:numPr>
          <w:ilvl w:val="1"/>
          <w:numId w:val="6"/>
        </w:numPr>
        <w:rPr>
          <w:b/>
        </w:rPr>
      </w:pPr>
      <w:r w:rsidRPr="00F868D4">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poderá ser revisada objetivando a manutenção do equilíbrio econômico -</w:t>
      </w:r>
      <w:r w:rsidR="00BF3B32" w:rsidRPr="00F868D4">
        <w:t xml:space="preserve"> financeiro inicial do contrato.</w:t>
      </w:r>
    </w:p>
    <w:p w14:paraId="5B5628BA" w14:textId="77777777" w:rsidR="00BF3B32" w:rsidRPr="00F868D4" w:rsidRDefault="00F07C87" w:rsidP="002D4882">
      <w:pPr>
        <w:pStyle w:val="Default"/>
        <w:numPr>
          <w:ilvl w:val="1"/>
          <w:numId w:val="6"/>
        </w:numPr>
        <w:rPr>
          <w:b/>
        </w:rPr>
      </w:pPr>
      <w:r w:rsidRPr="00F868D4">
        <w:t>Na hipótese de solicitação de revisão dos valores avençados, a Contratada deverá demonstrar a quebra do equilíbrio econômico-financeiro do contrato por meio da apresentação de planilha(s) detalhada(s) de custos (conforme modelo abaixo) acompanhada(s) de documentos que comprovem a procedência do pedido, tais como, notícias de jornais e da internet, análises conjunturais e econômicas, bem como, dados econômicos que provem e evidenciem o impacto desses aumentos nos preços contratados, documentos que confirmem os fatos alegados (notas fiscais do início da vigência e da data da solicitação comprovando a diferença de valores), que demonstrem que a contratação tornou-se inviável nas condições inicialmente avençadas em função da ocorrência de álea econômica extraordinária e extracontratual.</w:t>
      </w:r>
    </w:p>
    <w:tbl>
      <w:tblPr>
        <w:tblW w:w="8754" w:type="dxa"/>
        <w:jc w:val="righ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17"/>
        <w:gridCol w:w="2835"/>
        <w:gridCol w:w="2835"/>
        <w:gridCol w:w="1133"/>
        <w:gridCol w:w="1134"/>
      </w:tblGrid>
      <w:tr w:rsidR="00BF3B32" w:rsidRPr="00F868D4" w14:paraId="315F8A3A" w14:textId="77777777" w:rsidTr="002D4882">
        <w:trPr>
          <w:jc w:val="right"/>
        </w:trPr>
        <w:tc>
          <w:tcPr>
            <w:tcW w:w="8754" w:type="dxa"/>
            <w:gridSpan w:val="5"/>
            <w:tcBorders>
              <w:top w:val="double" w:sz="4" w:space="0" w:color="auto"/>
              <w:bottom w:val="single" w:sz="4" w:space="0" w:color="auto"/>
            </w:tcBorders>
            <w:shd w:val="clear" w:color="auto" w:fill="D9D9D9"/>
            <w:vAlign w:val="center"/>
          </w:tcPr>
          <w:p w14:paraId="1365544B" w14:textId="77777777" w:rsidR="00BF3B32" w:rsidRPr="00F868D4" w:rsidRDefault="00BF3B32" w:rsidP="002D4882">
            <w:pPr>
              <w:spacing w:before="40"/>
              <w:jc w:val="center"/>
              <w:rPr>
                <w:b/>
              </w:rPr>
            </w:pPr>
            <w:r w:rsidRPr="00F868D4">
              <w:rPr>
                <w:b/>
              </w:rPr>
              <w:t>PREÇO REGISTRADO</w:t>
            </w:r>
          </w:p>
        </w:tc>
      </w:tr>
      <w:tr w:rsidR="00BF3B32" w:rsidRPr="00F868D4" w14:paraId="7343F568"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3946A9C3" w14:textId="77777777" w:rsidR="00BF3B32" w:rsidRPr="00F868D4" w:rsidRDefault="00BF3B32" w:rsidP="002D4882">
            <w:pPr>
              <w:spacing w:before="40"/>
            </w:pPr>
            <w:r w:rsidRPr="00F868D4">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66EB7DBF" w14:textId="77777777" w:rsidR="00BF3B32" w:rsidRPr="00F868D4" w:rsidRDefault="00BF3B32" w:rsidP="002D4882">
            <w:pPr>
              <w:spacing w:before="40"/>
            </w:pPr>
            <w:r w:rsidRPr="00F868D4">
              <w:t>DESCRIÇÃO:</w:t>
            </w:r>
          </w:p>
        </w:tc>
      </w:tr>
      <w:tr w:rsidR="00BF3B32" w:rsidRPr="00F868D4" w14:paraId="195C2AA5"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112A7BA3" w14:textId="77777777" w:rsidR="00BF3B32" w:rsidRPr="00F868D4" w:rsidRDefault="00BF3B32" w:rsidP="002D4882">
            <w:pPr>
              <w:pStyle w:val="PargrafodaLista"/>
              <w:numPr>
                <w:ilvl w:val="0"/>
                <w:numId w:val="1"/>
              </w:numPr>
              <w:tabs>
                <w:tab w:val="left" w:pos="284"/>
              </w:tabs>
              <w:overflowPunct/>
              <w:autoSpaceDE/>
              <w:autoSpaceDN/>
              <w:adjustRightInd/>
              <w:spacing w:before="40"/>
              <w:ind w:left="0" w:hanging="11"/>
              <w:contextualSpacing/>
              <w:jc w:val="left"/>
            </w:pPr>
            <w:r w:rsidRPr="00F868D4">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25D5E26D" w14:textId="77777777" w:rsidR="00BF3B32" w:rsidRPr="00F868D4" w:rsidRDefault="00BF3B32" w:rsidP="002D4882">
            <w:pPr>
              <w:spacing w:before="40"/>
            </w:pPr>
            <w:r w:rsidRPr="00F868D4">
              <w:t>R$ 0,00</w:t>
            </w:r>
          </w:p>
        </w:tc>
      </w:tr>
      <w:tr w:rsidR="00BF3B32" w:rsidRPr="00F868D4" w14:paraId="37FE8E7B"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7FDCB482" w14:textId="77777777" w:rsidR="00BF3B32" w:rsidRPr="00F868D4"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5E4C0" w14:textId="77777777" w:rsidR="00BF3B32" w:rsidRPr="00F868D4" w:rsidRDefault="00BF3B32" w:rsidP="002D4882">
            <w:pPr>
              <w:spacing w:before="40"/>
            </w:pPr>
            <w:r w:rsidRPr="00F868D4">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6A256773" w14:textId="77777777" w:rsidR="00BF3B32" w:rsidRPr="00F868D4" w:rsidRDefault="00BF3B32" w:rsidP="002D4882">
            <w:pPr>
              <w:spacing w:before="40"/>
            </w:pPr>
            <w:r w:rsidRPr="00F868D4">
              <w:t>R$ 0,00</w:t>
            </w:r>
          </w:p>
        </w:tc>
      </w:tr>
      <w:tr w:rsidR="00BF3B32" w:rsidRPr="00F868D4" w14:paraId="75BA48D6"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3BACC725" w14:textId="77777777" w:rsidR="00BF3B32" w:rsidRPr="00F868D4"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0B4B3" w14:textId="77777777" w:rsidR="00BF3B32" w:rsidRPr="00F868D4" w:rsidRDefault="00BF3B32" w:rsidP="002D4882">
            <w:pPr>
              <w:spacing w:before="40"/>
            </w:pPr>
            <w:r w:rsidRPr="00F868D4">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F012434"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39D68508" w14:textId="77777777" w:rsidR="00BF3B32" w:rsidRPr="00F868D4" w:rsidRDefault="00BF3B32" w:rsidP="002D4882">
            <w:pPr>
              <w:spacing w:before="40"/>
            </w:pPr>
            <w:r w:rsidRPr="00F868D4">
              <w:t>R$ 0,00</w:t>
            </w:r>
          </w:p>
        </w:tc>
      </w:tr>
      <w:tr w:rsidR="00BF3B32" w:rsidRPr="00F868D4" w14:paraId="0A686823"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06893E25" w14:textId="77777777" w:rsidR="00BF3B32" w:rsidRPr="00F868D4"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1C36B" w14:textId="77777777" w:rsidR="00BF3B32" w:rsidRPr="00F868D4" w:rsidRDefault="00BF3B32" w:rsidP="002D4882">
            <w:pPr>
              <w:spacing w:before="40"/>
            </w:pPr>
            <w:r w:rsidRPr="00F868D4">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C52BFA1"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6D8E6292" w14:textId="77777777" w:rsidR="00BF3B32" w:rsidRPr="00F868D4" w:rsidRDefault="00BF3B32" w:rsidP="002D4882">
            <w:pPr>
              <w:spacing w:before="40"/>
            </w:pPr>
            <w:r w:rsidRPr="00F868D4">
              <w:t>R$ 0,00</w:t>
            </w:r>
          </w:p>
        </w:tc>
      </w:tr>
      <w:tr w:rsidR="00BF3B32" w:rsidRPr="00F868D4" w14:paraId="75F89C6E"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626FCC2C" w14:textId="77777777" w:rsidR="00BF3B32" w:rsidRPr="00F868D4" w:rsidRDefault="00BF3B32" w:rsidP="002D4882">
            <w:pPr>
              <w:spacing w:before="40"/>
              <w:jc w:val="center"/>
            </w:pPr>
            <w:r w:rsidRPr="00F868D4">
              <w:t>Fórmula = a-(b+c+d)</w:t>
            </w:r>
          </w:p>
        </w:tc>
      </w:tr>
      <w:tr w:rsidR="00BF3B32" w:rsidRPr="00F868D4" w14:paraId="3E397C4E"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5D96301B" w14:textId="77777777" w:rsidR="00BF3B32" w:rsidRPr="00F868D4"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0574B" w14:textId="77777777" w:rsidR="00BF3B32" w:rsidRPr="00F868D4" w:rsidRDefault="00BF3B32" w:rsidP="002D4882">
            <w:pPr>
              <w:spacing w:before="40"/>
            </w:pPr>
            <w:r w:rsidRPr="00F868D4">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EE1D022"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57FA73CE" w14:textId="77777777" w:rsidR="00BF3B32" w:rsidRPr="00F868D4" w:rsidRDefault="00BF3B32" w:rsidP="002D4882">
            <w:pPr>
              <w:spacing w:before="40"/>
            </w:pPr>
            <w:r w:rsidRPr="00F868D4">
              <w:t>R$ 0,00</w:t>
            </w:r>
          </w:p>
        </w:tc>
      </w:tr>
      <w:tr w:rsidR="00BF3B32" w:rsidRPr="00F868D4" w14:paraId="3C38C8DB" w14:textId="77777777" w:rsidTr="002D4882">
        <w:trPr>
          <w:jc w:val="right"/>
        </w:trPr>
        <w:tc>
          <w:tcPr>
            <w:tcW w:w="6487" w:type="dxa"/>
            <w:gridSpan w:val="3"/>
            <w:tcBorders>
              <w:top w:val="single" w:sz="4" w:space="0" w:color="auto"/>
              <w:bottom w:val="single" w:sz="4" w:space="0" w:color="auto"/>
              <w:right w:val="single" w:sz="4" w:space="0" w:color="auto"/>
            </w:tcBorders>
            <w:shd w:val="clear" w:color="auto" w:fill="auto"/>
            <w:vAlign w:val="center"/>
          </w:tcPr>
          <w:p w14:paraId="3E628757" w14:textId="77777777" w:rsidR="00BF3B32" w:rsidRPr="00F868D4" w:rsidRDefault="00BF3B32" w:rsidP="002D4882">
            <w:pPr>
              <w:spacing w:before="40"/>
            </w:pPr>
            <w:r w:rsidRPr="00F868D4">
              <w:t>Custo total = a-e</w:t>
            </w:r>
          </w:p>
        </w:tc>
        <w:tc>
          <w:tcPr>
            <w:tcW w:w="2267" w:type="dxa"/>
            <w:gridSpan w:val="2"/>
            <w:tcBorders>
              <w:top w:val="single" w:sz="4" w:space="0" w:color="auto"/>
              <w:left w:val="single" w:sz="4" w:space="0" w:color="auto"/>
              <w:bottom w:val="single" w:sz="4" w:space="0" w:color="auto"/>
            </w:tcBorders>
            <w:shd w:val="clear" w:color="auto" w:fill="auto"/>
            <w:vAlign w:val="center"/>
          </w:tcPr>
          <w:p w14:paraId="64EEE7A0" w14:textId="77777777" w:rsidR="00BF3B32" w:rsidRPr="00F868D4" w:rsidRDefault="00BF3B32" w:rsidP="002D4882">
            <w:pPr>
              <w:spacing w:before="40"/>
            </w:pPr>
            <w:r w:rsidRPr="00F868D4">
              <w:t>R$ 0,00</w:t>
            </w:r>
          </w:p>
        </w:tc>
      </w:tr>
      <w:tr w:rsidR="00BF3B32" w:rsidRPr="00F868D4" w14:paraId="2CF67160"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697E4A54" w14:textId="77777777" w:rsidR="00BF3B32" w:rsidRPr="00F868D4" w:rsidRDefault="00BF3B32" w:rsidP="002D4882">
            <w:pPr>
              <w:spacing w:before="40"/>
              <w:jc w:val="center"/>
            </w:pPr>
          </w:p>
        </w:tc>
      </w:tr>
      <w:tr w:rsidR="00BF3B32" w:rsidRPr="00F868D4" w14:paraId="0CCCA410" w14:textId="77777777" w:rsidTr="002D4882">
        <w:trPr>
          <w:jc w:val="right"/>
        </w:trPr>
        <w:tc>
          <w:tcPr>
            <w:tcW w:w="8754" w:type="dxa"/>
            <w:gridSpan w:val="5"/>
            <w:tcBorders>
              <w:top w:val="single" w:sz="4" w:space="0" w:color="auto"/>
              <w:bottom w:val="single" w:sz="4" w:space="0" w:color="auto"/>
            </w:tcBorders>
            <w:shd w:val="clear" w:color="auto" w:fill="D9D9D9"/>
            <w:vAlign w:val="center"/>
          </w:tcPr>
          <w:p w14:paraId="05684932" w14:textId="77777777" w:rsidR="00BF3B32" w:rsidRPr="00F868D4" w:rsidRDefault="00BF3B32" w:rsidP="002D4882">
            <w:pPr>
              <w:spacing w:before="40"/>
              <w:jc w:val="center"/>
              <w:rPr>
                <w:b/>
              </w:rPr>
            </w:pPr>
            <w:r w:rsidRPr="00F868D4">
              <w:rPr>
                <w:b/>
              </w:rPr>
              <w:t>PREÇO ATUALIZADO</w:t>
            </w:r>
          </w:p>
        </w:tc>
      </w:tr>
      <w:tr w:rsidR="00BF3B32" w:rsidRPr="00F868D4" w14:paraId="0C1B3A85"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21BEA353" w14:textId="77777777" w:rsidR="00BF3B32" w:rsidRPr="00F868D4" w:rsidRDefault="00BF3B32" w:rsidP="002D4882">
            <w:pPr>
              <w:spacing w:before="40"/>
            </w:pPr>
            <w:r w:rsidRPr="00F868D4">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298C72C2" w14:textId="77777777" w:rsidR="00BF3B32" w:rsidRPr="00F868D4" w:rsidRDefault="00BF3B32" w:rsidP="002D4882">
            <w:pPr>
              <w:spacing w:before="40"/>
            </w:pPr>
            <w:r w:rsidRPr="00F868D4">
              <w:t>DESCRIÇÃO:</w:t>
            </w:r>
          </w:p>
        </w:tc>
      </w:tr>
      <w:tr w:rsidR="00BF3B32" w:rsidRPr="00F868D4" w14:paraId="174FF7F5"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0BA0C315" w14:textId="77777777" w:rsidR="00BF3B32" w:rsidRPr="00F868D4" w:rsidRDefault="00BF3B32" w:rsidP="002D4882">
            <w:pPr>
              <w:pStyle w:val="PargrafodaLista"/>
              <w:numPr>
                <w:ilvl w:val="0"/>
                <w:numId w:val="5"/>
              </w:numPr>
              <w:tabs>
                <w:tab w:val="left" w:pos="284"/>
              </w:tabs>
              <w:overflowPunct/>
              <w:autoSpaceDE/>
              <w:autoSpaceDN/>
              <w:adjustRightInd/>
              <w:spacing w:before="40"/>
              <w:contextualSpacing/>
              <w:jc w:val="left"/>
            </w:pPr>
            <w:r w:rsidRPr="00F868D4">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3168AA09" w14:textId="77777777" w:rsidR="00BF3B32" w:rsidRPr="00F868D4" w:rsidRDefault="00BF3B32" w:rsidP="002D4882">
            <w:pPr>
              <w:spacing w:before="40"/>
            </w:pPr>
            <w:r w:rsidRPr="00F868D4">
              <w:t>R$ 0,00</w:t>
            </w:r>
          </w:p>
        </w:tc>
      </w:tr>
      <w:tr w:rsidR="00BF3B32" w:rsidRPr="00F868D4" w14:paraId="219C8687"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71E83FED" w14:textId="77777777" w:rsidR="00BF3B32" w:rsidRPr="00F868D4"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963B3" w14:textId="77777777" w:rsidR="00BF3B32" w:rsidRPr="00F868D4" w:rsidRDefault="00BF3B32" w:rsidP="002D4882">
            <w:pPr>
              <w:spacing w:before="40"/>
            </w:pPr>
            <w:r w:rsidRPr="00F868D4">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15A2CCEE" w14:textId="77777777" w:rsidR="00BF3B32" w:rsidRPr="00F868D4" w:rsidRDefault="00BF3B32" w:rsidP="002D4882">
            <w:pPr>
              <w:spacing w:before="40"/>
            </w:pPr>
            <w:r w:rsidRPr="00F868D4">
              <w:t>R$ 0,00</w:t>
            </w:r>
          </w:p>
        </w:tc>
      </w:tr>
      <w:tr w:rsidR="00BF3B32" w:rsidRPr="00F868D4" w14:paraId="3901007A"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0CE1A823" w14:textId="77777777" w:rsidR="00BF3B32" w:rsidRPr="00F868D4"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BF7F1" w14:textId="77777777" w:rsidR="00BF3B32" w:rsidRPr="00F868D4" w:rsidRDefault="00BF3B32" w:rsidP="002D4882">
            <w:pPr>
              <w:spacing w:before="40"/>
            </w:pPr>
            <w:r w:rsidRPr="00F868D4">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863BF5B"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15B0C1A1" w14:textId="77777777" w:rsidR="00BF3B32" w:rsidRPr="00F868D4" w:rsidRDefault="00BF3B32" w:rsidP="002D4882">
            <w:pPr>
              <w:spacing w:before="40"/>
            </w:pPr>
            <w:r w:rsidRPr="00F868D4">
              <w:t>R$ 0,00</w:t>
            </w:r>
          </w:p>
        </w:tc>
      </w:tr>
      <w:tr w:rsidR="00BF3B32" w:rsidRPr="00F868D4" w14:paraId="5DC2874E"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767C0AA1" w14:textId="77777777" w:rsidR="00BF3B32" w:rsidRPr="00F868D4"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0B92E" w14:textId="77777777" w:rsidR="00BF3B32" w:rsidRPr="00F868D4" w:rsidRDefault="00BF3B32" w:rsidP="002D4882">
            <w:pPr>
              <w:spacing w:before="40"/>
            </w:pPr>
            <w:r w:rsidRPr="00F868D4">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9BCC267"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297A8EBC" w14:textId="77777777" w:rsidR="00BF3B32" w:rsidRPr="00F868D4" w:rsidRDefault="00BF3B32" w:rsidP="002D4882">
            <w:pPr>
              <w:spacing w:before="40"/>
            </w:pPr>
            <w:r w:rsidRPr="00F868D4">
              <w:t>R$ 0,00</w:t>
            </w:r>
          </w:p>
        </w:tc>
      </w:tr>
      <w:tr w:rsidR="00BF3B32" w:rsidRPr="00F868D4" w14:paraId="0D8CFDC1"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0ACDA058" w14:textId="77777777" w:rsidR="00BF3B32" w:rsidRPr="00F868D4" w:rsidRDefault="00BF3B32" w:rsidP="002D4882">
            <w:pPr>
              <w:spacing w:before="40"/>
              <w:jc w:val="center"/>
            </w:pPr>
            <w:r w:rsidRPr="00F868D4">
              <w:t>Fórmula = a-(b+c+d)</w:t>
            </w:r>
          </w:p>
        </w:tc>
      </w:tr>
      <w:tr w:rsidR="00BF3B32" w:rsidRPr="00F868D4" w14:paraId="30D66A8C"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74EF87E9" w14:textId="77777777" w:rsidR="00BF3B32" w:rsidRPr="00F868D4"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DFBB1" w14:textId="77777777" w:rsidR="00BF3B32" w:rsidRPr="00F868D4" w:rsidRDefault="00BF3B32" w:rsidP="002D4882">
            <w:pPr>
              <w:spacing w:before="40"/>
            </w:pPr>
            <w:r w:rsidRPr="00F868D4">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8ED8D7D" w14:textId="77777777" w:rsidR="00BF3B32" w:rsidRPr="00F868D4" w:rsidRDefault="00BF3B32" w:rsidP="002D4882">
            <w:pPr>
              <w:spacing w:before="40"/>
            </w:pPr>
            <w:r w:rsidRPr="00F868D4">
              <w:t>0,00%</w:t>
            </w:r>
          </w:p>
        </w:tc>
        <w:tc>
          <w:tcPr>
            <w:tcW w:w="1134" w:type="dxa"/>
            <w:tcBorders>
              <w:top w:val="single" w:sz="4" w:space="0" w:color="auto"/>
              <w:left w:val="single" w:sz="4" w:space="0" w:color="auto"/>
              <w:bottom w:val="single" w:sz="4" w:space="0" w:color="auto"/>
            </w:tcBorders>
            <w:shd w:val="clear" w:color="auto" w:fill="auto"/>
            <w:vAlign w:val="center"/>
          </w:tcPr>
          <w:p w14:paraId="4C59EC98" w14:textId="77777777" w:rsidR="00BF3B32" w:rsidRPr="00F868D4" w:rsidRDefault="00BF3B32" w:rsidP="002D4882">
            <w:pPr>
              <w:spacing w:before="40"/>
            </w:pPr>
            <w:r w:rsidRPr="00F868D4">
              <w:t>R$ 0,00</w:t>
            </w:r>
          </w:p>
        </w:tc>
      </w:tr>
      <w:tr w:rsidR="00BF3B32" w:rsidRPr="00F868D4" w14:paraId="7C162963" w14:textId="77777777" w:rsidTr="002D4882">
        <w:trPr>
          <w:jc w:val="right"/>
        </w:trPr>
        <w:tc>
          <w:tcPr>
            <w:tcW w:w="6487" w:type="dxa"/>
            <w:gridSpan w:val="3"/>
            <w:tcBorders>
              <w:top w:val="single" w:sz="4" w:space="0" w:color="auto"/>
              <w:bottom w:val="double" w:sz="4" w:space="0" w:color="auto"/>
              <w:right w:val="single" w:sz="4" w:space="0" w:color="auto"/>
            </w:tcBorders>
            <w:shd w:val="clear" w:color="auto" w:fill="auto"/>
            <w:vAlign w:val="center"/>
          </w:tcPr>
          <w:p w14:paraId="2CC242D8" w14:textId="77777777" w:rsidR="00BF3B32" w:rsidRPr="00F868D4" w:rsidRDefault="00BF3B32" w:rsidP="002D4882">
            <w:pPr>
              <w:spacing w:before="40"/>
            </w:pPr>
            <w:r w:rsidRPr="00F868D4">
              <w:t>Custo total = a-e</w:t>
            </w:r>
          </w:p>
        </w:tc>
        <w:tc>
          <w:tcPr>
            <w:tcW w:w="2267" w:type="dxa"/>
            <w:gridSpan w:val="2"/>
            <w:tcBorders>
              <w:top w:val="single" w:sz="4" w:space="0" w:color="auto"/>
              <w:left w:val="single" w:sz="4" w:space="0" w:color="auto"/>
              <w:bottom w:val="double" w:sz="4" w:space="0" w:color="auto"/>
            </w:tcBorders>
            <w:shd w:val="clear" w:color="auto" w:fill="auto"/>
            <w:vAlign w:val="center"/>
          </w:tcPr>
          <w:p w14:paraId="338B24F9" w14:textId="77777777" w:rsidR="00BF3B32" w:rsidRPr="00F868D4" w:rsidRDefault="00BF3B32" w:rsidP="002D4882">
            <w:pPr>
              <w:spacing w:before="40"/>
            </w:pPr>
            <w:r w:rsidRPr="00F868D4">
              <w:t>R$ 0,00</w:t>
            </w:r>
          </w:p>
        </w:tc>
      </w:tr>
    </w:tbl>
    <w:p w14:paraId="793EBF5C" w14:textId="77777777" w:rsidR="00BF3B32" w:rsidRPr="00F868D4" w:rsidRDefault="00BF3B32" w:rsidP="00BF3B32">
      <w:pPr>
        <w:pStyle w:val="Default"/>
        <w:ind w:left="360" w:firstLine="0"/>
        <w:rPr>
          <w:b/>
        </w:rPr>
      </w:pPr>
    </w:p>
    <w:p w14:paraId="77402B1F" w14:textId="77777777" w:rsidR="00BF3B32" w:rsidRPr="00F868D4" w:rsidRDefault="00F07C87" w:rsidP="002D4882">
      <w:pPr>
        <w:pStyle w:val="Default"/>
        <w:numPr>
          <w:ilvl w:val="1"/>
          <w:numId w:val="6"/>
        </w:numPr>
        <w:rPr>
          <w:b/>
        </w:rPr>
      </w:pPr>
      <w:r w:rsidRPr="00F868D4">
        <w:t>É vedada solicitação de reequilíbrio que tenha por finalidade reaver o desconto ofertado du</w:t>
      </w:r>
      <w:r w:rsidR="00BF3B32" w:rsidRPr="00F868D4">
        <w:t>rante o processo licitatório.</w:t>
      </w:r>
    </w:p>
    <w:p w14:paraId="73C34A75" w14:textId="77777777" w:rsidR="00BF3B32" w:rsidRPr="00F868D4" w:rsidRDefault="00F07C87" w:rsidP="002D4882">
      <w:pPr>
        <w:pStyle w:val="Default"/>
        <w:numPr>
          <w:ilvl w:val="1"/>
          <w:numId w:val="6"/>
        </w:numPr>
        <w:rPr>
          <w:b/>
        </w:rPr>
      </w:pPr>
      <w:r w:rsidRPr="00F868D4">
        <w:t>Não será concedido reequilíbrio em consequência de descontos ofertados pelo licitante com intuito único de vencer a licitação e posteriormente buscar, via revisão de preços, aumentar ou regularizar sua margem operacional.</w:t>
      </w:r>
    </w:p>
    <w:p w14:paraId="260C50A2" w14:textId="77777777" w:rsidR="00BF3B32" w:rsidRPr="00F868D4" w:rsidRDefault="00F07C87" w:rsidP="002D4882">
      <w:pPr>
        <w:pStyle w:val="Default"/>
        <w:numPr>
          <w:ilvl w:val="1"/>
          <w:numId w:val="6"/>
        </w:numPr>
        <w:rPr>
          <w:b/>
        </w:rPr>
      </w:pPr>
      <w:r w:rsidRPr="00F868D4">
        <w:t>A eventual solicitação realizada pela Contratada será processada após análise da Contabilidade e da Procuradoria sendo, então, declarada sua procedência ou não.</w:t>
      </w:r>
    </w:p>
    <w:p w14:paraId="417E2082" w14:textId="77777777" w:rsidR="00BF3B32" w:rsidRPr="00F868D4" w:rsidRDefault="00F07C87" w:rsidP="002D4882">
      <w:pPr>
        <w:pStyle w:val="Default"/>
        <w:numPr>
          <w:ilvl w:val="1"/>
          <w:numId w:val="6"/>
        </w:numPr>
        <w:rPr>
          <w:b/>
        </w:rPr>
      </w:pPr>
      <w:r w:rsidRPr="00F868D4">
        <w:t>Enquanto eventuais solicitações de revisão de preços estiverem sendo analisadas, a Contratada não poderá suspender a entrega e os pagamentos serão realizados ao preço vigente.</w:t>
      </w:r>
    </w:p>
    <w:p w14:paraId="1EB1E3E9" w14:textId="77777777" w:rsidR="00BF3B32" w:rsidRPr="00F868D4" w:rsidRDefault="00F07C87" w:rsidP="002D4882">
      <w:pPr>
        <w:pStyle w:val="Default"/>
        <w:numPr>
          <w:ilvl w:val="1"/>
          <w:numId w:val="6"/>
        </w:numPr>
        <w:rPr>
          <w:b/>
        </w:rPr>
      </w:pPr>
      <w:r w:rsidRPr="00F868D4">
        <w:t>Caso seja considerado procedente o pedido da Contratada, proceder-se-á à readequação dos valores pretendidos.</w:t>
      </w:r>
    </w:p>
    <w:p w14:paraId="29811C77" w14:textId="77777777" w:rsidR="00BF3B32" w:rsidRPr="00F868D4" w:rsidRDefault="00F07C87" w:rsidP="002D4882">
      <w:pPr>
        <w:pStyle w:val="Default"/>
        <w:numPr>
          <w:ilvl w:val="1"/>
          <w:numId w:val="6"/>
        </w:numPr>
        <w:rPr>
          <w:b/>
        </w:rPr>
      </w:pPr>
      <w:r w:rsidRPr="00F868D4">
        <w:t>Os valores reajustados passarão a vigorar somente após a sua publicação no Diário Oficial, o que ocorrerá no próximo dia útil após a concessão do reequilíbrio e serão aplicados aos itens ainda não empenhados do contrato.</w:t>
      </w:r>
    </w:p>
    <w:p w14:paraId="592DCB42" w14:textId="77777777" w:rsidR="00BF3B32" w:rsidRPr="00F868D4" w:rsidRDefault="00F07C87" w:rsidP="002D4882">
      <w:pPr>
        <w:pStyle w:val="Default"/>
        <w:numPr>
          <w:ilvl w:val="1"/>
          <w:numId w:val="6"/>
        </w:numPr>
        <w:rPr>
          <w:b/>
        </w:rPr>
      </w:pPr>
      <w:r w:rsidRPr="00F868D4">
        <w:t>Os preços revisados não serão aplicados aos itens eventualmente empenhados e não entregues, excetos nos casos em que a solicitação de reequilíbrio tenha sido realizada antes da emissão da nota de empenho.</w:t>
      </w:r>
    </w:p>
    <w:p w14:paraId="4CDB8E80" w14:textId="77777777" w:rsidR="00BF3B32" w:rsidRPr="00F868D4" w:rsidRDefault="00F07C87" w:rsidP="002D4882">
      <w:pPr>
        <w:pStyle w:val="Default"/>
        <w:numPr>
          <w:ilvl w:val="1"/>
          <w:numId w:val="6"/>
        </w:numPr>
        <w:rPr>
          <w:b/>
        </w:rPr>
      </w:pPr>
      <w:r w:rsidRPr="00F868D4">
        <w:t>Em caso de improcedência do pedido postulado, a Contratada será informada mediante e-mail ou correio da decisão proferida.</w:t>
      </w:r>
    </w:p>
    <w:p w14:paraId="1DF69114" w14:textId="77777777" w:rsidR="00BF3B32" w:rsidRPr="00F868D4" w:rsidRDefault="00F07C87" w:rsidP="002D4882">
      <w:pPr>
        <w:pStyle w:val="Default"/>
        <w:numPr>
          <w:ilvl w:val="1"/>
          <w:numId w:val="6"/>
        </w:numPr>
        <w:rPr>
          <w:b/>
        </w:rPr>
      </w:pPr>
      <w:r w:rsidRPr="00F868D4">
        <w:t>Em caso de solicitação realizada de forma errônea, a Contratante informará a Contratada para que providencie as correções necessárias e encaminhe novo pedido para análise.</w:t>
      </w:r>
    </w:p>
    <w:p w14:paraId="1728782C" w14:textId="77777777" w:rsidR="00144375" w:rsidRPr="00F868D4" w:rsidRDefault="00F07C87" w:rsidP="002D4882">
      <w:pPr>
        <w:pStyle w:val="Default"/>
        <w:numPr>
          <w:ilvl w:val="1"/>
          <w:numId w:val="6"/>
        </w:numPr>
        <w:rPr>
          <w:b/>
        </w:rPr>
      </w:pPr>
      <w:r w:rsidRPr="00F868D4">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r w:rsidR="00AB6989" w:rsidRPr="00F868D4">
        <w:t>.</w:t>
      </w:r>
    </w:p>
    <w:p w14:paraId="0696E38A" w14:textId="77777777" w:rsidR="00E603A4" w:rsidRPr="00F868D4" w:rsidRDefault="009812D9" w:rsidP="00E603A4">
      <w:pPr>
        <w:pStyle w:val="Ttulo"/>
      </w:pPr>
      <w:r w:rsidRPr="00F868D4">
        <w:t>DAS SANÇÕES PARA O CASO DE INADIMPLEMENTO</w:t>
      </w:r>
      <w:r w:rsidR="00E603A4" w:rsidRPr="00F868D4">
        <w:t>:</w:t>
      </w:r>
    </w:p>
    <w:p w14:paraId="65A3D768"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598BAC69"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5E622D1B"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77695366"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1EB17428"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18C1DF00"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6094CCE1"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4784B153"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489391F9"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6053C89C"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0943E9A2"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0D66A0FB" w14:textId="77777777" w:rsidR="000E4A8F" w:rsidRPr="00F868D4" w:rsidRDefault="000E4A8F" w:rsidP="000E4A8F">
      <w:pPr>
        <w:pStyle w:val="PargrafodaLista"/>
        <w:numPr>
          <w:ilvl w:val="0"/>
          <w:numId w:val="20"/>
        </w:numPr>
        <w:overflowPunct/>
        <w:spacing w:after="160" w:line="276" w:lineRule="auto"/>
        <w:rPr>
          <w:rFonts w:eastAsia="Calibri"/>
          <w:vanish/>
          <w:color w:val="000000"/>
          <w:sz w:val="24"/>
          <w:szCs w:val="24"/>
        </w:rPr>
      </w:pPr>
    </w:p>
    <w:p w14:paraId="353A6858" w14:textId="77777777" w:rsidR="009812D9" w:rsidRPr="00F868D4" w:rsidRDefault="009812D9" w:rsidP="000E4A8F">
      <w:pPr>
        <w:pStyle w:val="Default"/>
        <w:numPr>
          <w:ilvl w:val="1"/>
          <w:numId w:val="20"/>
        </w:numPr>
      </w:pPr>
      <w:r w:rsidRPr="00F868D4">
        <w:t>Para fins de aplicação das sanções contratuais, segue a definição dos termos utilizados:</w:t>
      </w:r>
    </w:p>
    <w:p w14:paraId="1CC1C36D" w14:textId="77777777" w:rsidR="009812D9" w:rsidRPr="00F868D4" w:rsidRDefault="009812D9" w:rsidP="002D4882">
      <w:pPr>
        <w:pStyle w:val="Default"/>
        <w:numPr>
          <w:ilvl w:val="2"/>
          <w:numId w:val="20"/>
        </w:numPr>
      </w:pPr>
      <w:r w:rsidRPr="00F868D4">
        <w:t>Execução irregular: entende-se por execução irregular do contrato aquela que, apesar de não representar prejuízo à Administração, não pode ser enquadrada como situação de cumprimento normal das cláusulas avençadas.</w:t>
      </w:r>
    </w:p>
    <w:p w14:paraId="5072DCB3" w14:textId="77777777" w:rsidR="009812D9" w:rsidRPr="00F868D4" w:rsidRDefault="009812D9" w:rsidP="002D4882">
      <w:pPr>
        <w:pStyle w:val="Default"/>
        <w:numPr>
          <w:ilvl w:val="2"/>
          <w:numId w:val="20"/>
        </w:numPr>
      </w:pPr>
      <w:r w:rsidRPr="00F868D4">
        <w:t xml:space="preserve">Inexecução parcial: caracterizada pela </w:t>
      </w:r>
      <w:r w:rsidR="004520A1" w:rsidRPr="00F868D4">
        <w:t>prestação dos serviços</w:t>
      </w:r>
      <w:r w:rsidRPr="00F868D4">
        <w:t xml:space="preserve"> fora do prazo inicial pactuado, mas ainda dentro do prazo de mora concedido pela Administração sendo considerados, portanto, atrasos toleráveis.</w:t>
      </w:r>
    </w:p>
    <w:p w14:paraId="6189B064" w14:textId="77777777" w:rsidR="009812D9" w:rsidRPr="00F868D4" w:rsidRDefault="009812D9" w:rsidP="002D4882">
      <w:pPr>
        <w:pStyle w:val="Default"/>
        <w:numPr>
          <w:ilvl w:val="2"/>
          <w:numId w:val="20"/>
        </w:numPr>
      </w:pPr>
      <w:r w:rsidRPr="00F868D4">
        <w:t xml:space="preserve">Inexecução total: ocorre quando a contratada deixa de </w:t>
      </w:r>
      <w:r w:rsidR="004520A1" w:rsidRPr="00F868D4">
        <w:t>prestar o serviço</w:t>
      </w:r>
      <w:r w:rsidRPr="00F868D4">
        <w:t xml:space="preserve"> no prazo incialmente pactuado e, descumpre, ainda, o prazo de mora concedido pela Administração.</w:t>
      </w:r>
    </w:p>
    <w:p w14:paraId="7A40E5B5" w14:textId="77777777" w:rsidR="009812D9" w:rsidRPr="00F868D4" w:rsidRDefault="009812D9" w:rsidP="002D4882">
      <w:pPr>
        <w:pStyle w:val="Default"/>
        <w:numPr>
          <w:ilvl w:val="1"/>
          <w:numId w:val="20"/>
        </w:numPr>
      </w:pPr>
      <w:r w:rsidRPr="00F868D4">
        <w:t>O contratado será responsabilizado administrativamente pelas seguintes infrações:</w:t>
      </w:r>
    </w:p>
    <w:p w14:paraId="26B95AD9" w14:textId="77777777" w:rsidR="009812D9" w:rsidRPr="00F868D4" w:rsidRDefault="009812D9" w:rsidP="002D4882">
      <w:pPr>
        <w:pStyle w:val="Default"/>
        <w:numPr>
          <w:ilvl w:val="2"/>
          <w:numId w:val="20"/>
        </w:numPr>
      </w:pPr>
      <w:r w:rsidRPr="00F868D4">
        <w:t>Dar causa à inexecução parcial do contrato;</w:t>
      </w:r>
    </w:p>
    <w:p w14:paraId="2FDF07AE" w14:textId="77777777" w:rsidR="009812D9" w:rsidRPr="00F868D4" w:rsidRDefault="009812D9" w:rsidP="002D4882">
      <w:pPr>
        <w:pStyle w:val="Default"/>
        <w:numPr>
          <w:ilvl w:val="2"/>
          <w:numId w:val="20"/>
        </w:numPr>
      </w:pPr>
      <w:r w:rsidRPr="00F868D4">
        <w:t>Dar causa à inexecução parcial do contrato que cause grave dano à Administração, ao funcionamento dos serviços públicos ou ao interesse coletivo;</w:t>
      </w:r>
    </w:p>
    <w:p w14:paraId="1A3677AE" w14:textId="77777777" w:rsidR="009812D9" w:rsidRPr="00F868D4" w:rsidRDefault="009812D9" w:rsidP="002D4882">
      <w:pPr>
        <w:pStyle w:val="Default"/>
        <w:numPr>
          <w:ilvl w:val="2"/>
          <w:numId w:val="20"/>
        </w:numPr>
      </w:pPr>
      <w:r w:rsidRPr="00F868D4">
        <w:t>Dar causa à inexecução total do contrato;</w:t>
      </w:r>
    </w:p>
    <w:p w14:paraId="3699FD0B" w14:textId="77777777" w:rsidR="009812D9" w:rsidRPr="00F868D4" w:rsidRDefault="009812D9" w:rsidP="002D4882">
      <w:pPr>
        <w:pStyle w:val="Default"/>
        <w:numPr>
          <w:ilvl w:val="2"/>
          <w:numId w:val="20"/>
        </w:numPr>
      </w:pPr>
      <w:r w:rsidRPr="00F868D4">
        <w:t>Deixar de entregar a documentação exigida para o certame;</w:t>
      </w:r>
    </w:p>
    <w:p w14:paraId="4C8D56A1" w14:textId="77777777" w:rsidR="009812D9" w:rsidRPr="00F868D4" w:rsidRDefault="009812D9" w:rsidP="002D4882">
      <w:pPr>
        <w:pStyle w:val="Default"/>
        <w:numPr>
          <w:ilvl w:val="2"/>
          <w:numId w:val="20"/>
        </w:numPr>
      </w:pPr>
      <w:r w:rsidRPr="00F868D4">
        <w:t>Não manter a proposta, salvo em decorrência de fato superveniente devidamente justificado;</w:t>
      </w:r>
    </w:p>
    <w:p w14:paraId="65412AD7" w14:textId="77777777" w:rsidR="009812D9" w:rsidRPr="00F868D4" w:rsidRDefault="009812D9" w:rsidP="002D4882">
      <w:pPr>
        <w:pStyle w:val="Default"/>
        <w:numPr>
          <w:ilvl w:val="2"/>
          <w:numId w:val="20"/>
        </w:numPr>
      </w:pPr>
      <w:r w:rsidRPr="00F868D4">
        <w:t>Não celebrar o contrato ou não entregar a documentação exigida para a contratação, quando convocado dentro do prazo de validade de sua proposta;</w:t>
      </w:r>
    </w:p>
    <w:p w14:paraId="10155778" w14:textId="77777777" w:rsidR="009812D9" w:rsidRPr="00F868D4" w:rsidRDefault="009812D9" w:rsidP="002D4882">
      <w:pPr>
        <w:pStyle w:val="Default"/>
        <w:numPr>
          <w:ilvl w:val="2"/>
          <w:numId w:val="20"/>
        </w:numPr>
      </w:pPr>
      <w:r w:rsidRPr="00F868D4">
        <w:t>Ensejar o retardamento da execução ou da entrega do objeto da licitação sem motivo justificado;</w:t>
      </w:r>
    </w:p>
    <w:p w14:paraId="1DC95683" w14:textId="77777777" w:rsidR="009812D9" w:rsidRPr="00F868D4" w:rsidRDefault="009812D9" w:rsidP="002D4882">
      <w:pPr>
        <w:pStyle w:val="Default"/>
        <w:numPr>
          <w:ilvl w:val="2"/>
          <w:numId w:val="20"/>
        </w:numPr>
      </w:pPr>
      <w:r w:rsidRPr="00F868D4">
        <w:t>Apresentar declaração ou documentação falsa exigida para o certame ou prestar declaração falsa durante a licitação ou a execução do contrato;</w:t>
      </w:r>
    </w:p>
    <w:p w14:paraId="500890BE" w14:textId="77777777" w:rsidR="009812D9" w:rsidRPr="00F868D4" w:rsidRDefault="009812D9" w:rsidP="002D4882">
      <w:pPr>
        <w:pStyle w:val="Default"/>
        <w:numPr>
          <w:ilvl w:val="2"/>
          <w:numId w:val="20"/>
        </w:numPr>
      </w:pPr>
      <w:r w:rsidRPr="00F868D4">
        <w:t>Fraudar a licitação ou praticar ato fraudulento na execução do contrato;</w:t>
      </w:r>
    </w:p>
    <w:p w14:paraId="73A5A8DB" w14:textId="77777777" w:rsidR="009812D9" w:rsidRPr="00F868D4" w:rsidRDefault="009812D9" w:rsidP="002D4882">
      <w:pPr>
        <w:pStyle w:val="Default"/>
        <w:numPr>
          <w:ilvl w:val="2"/>
          <w:numId w:val="20"/>
        </w:numPr>
      </w:pPr>
      <w:r w:rsidRPr="00F868D4">
        <w:t>Comportar-se de modo inidôneo ou cometer fraude de qualquer natureza;</w:t>
      </w:r>
    </w:p>
    <w:p w14:paraId="354BBF9D" w14:textId="77777777" w:rsidR="009812D9" w:rsidRPr="00F868D4" w:rsidRDefault="009812D9" w:rsidP="004520A1">
      <w:pPr>
        <w:pStyle w:val="Default"/>
        <w:numPr>
          <w:ilvl w:val="3"/>
          <w:numId w:val="20"/>
        </w:numPr>
      </w:pPr>
      <w:r w:rsidRPr="00F868D4">
        <w:t>Considera-se comportamento inidôneo, entre outros, a declaração falsa quanto às condições de participação, quanto ao enquadramento como ME/EPP ou o conluio entre os fornecedores, em qualquer momento do processo, mesmo após o encerramento da fase de lances.</w:t>
      </w:r>
    </w:p>
    <w:p w14:paraId="3602ACA6" w14:textId="77777777" w:rsidR="009812D9" w:rsidRPr="00F868D4" w:rsidRDefault="009812D9" w:rsidP="002D4882">
      <w:pPr>
        <w:pStyle w:val="Default"/>
        <w:numPr>
          <w:ilvl w:val="2"/>
          <w:numId w:val="20"/>
        </w:numPr>
      </w:pPr>
      <w:r w:rsidRPr="00F868D4">
        <w:t>Praticar atos ilícitos com vistas a frustrar os objetivos da licitação;</w:t>
      </w:r>
    </w:p>
    <w:p w14:paraId="1FA62224" w14:textId="77777777" w:rsidR="009812D9" w:rsidRPr="00F868D4" w:rsidRDefault="009812D9" w:rsidP="002D4882">
      <w:pPr>
        <w:pStyle w:val="Default"/>
        <w:numPr>
          <w:ilvl w:val="2"/>
          <w:numId w:val="20"/>
        </w:numPr>
      </w:pPr>
      <w:r w:rsidRPr="00F868D4">
        <w:t>Praticar ato lesivo previsto no art. 5º da Lei nº 12.846, de 1º de agosto de 2013.</w:t>
      </w:r>
    </w:p>
    <w:p w14:paraId="43787DA5" w14:textId="77777777" w:rsidR="009812D9" w:rsidRPr="00F868D4" w:rsidRDefault="009812D9" w:rsidP="002D4882">
      <w:pPr>
        <w:pStyle w:val="Default"/>
        <w:numPr>
          <w:ilvl w:val="1"/>
          <w:numId w:val="20"/>
        </w:numPr>
      </w:pPr>
      <w:r w:rsidRPr="00F868D4">
        <w:t>Serão aplicadas ao responsável pelas infrações administrativas previstas nesta Lei as seguintes sanções:</w:t>
      </w:r>
    </w:p>
    <w:p w14:paraId="0078F01F" w14:textId="77777777" w:rsidR="009812D9" w:rsidRPr="00F868D4" w:rsidRDefault="009812D9" w:rsidP="002D4882">
      <w:pPr>
        <w:pStyle w:val="Default"/>
        <w:numPr>
          <w:ilvl w:val="2"/>
          <w:numId w:val="20"/>
        </w:numPr>
      </w:pPr>
      <w:r w:rsidRPr="00F868D4">
        <w:t>Advertência, no caso do cometimento, pela Contratada, da falta elencada no subitem 1</w:t>
      </w:r>
      <w:r w:rsidR="004520A1" w:rsidRPr="00F868D4">
        <w:t>2</w:t>
      </w:r>
      <w:r w:rsidRPr="00F868D4">
        <w:t>.2.1 do Contrato, quando não se justificar a imposição de penalidade mais grave;</w:t>
      </w:r>
    </w:p>
    <w:p w14:paraId="3AA08C2F" w14:textId="77777777" w:rsidR="009812D9" w:rsidRPr="00F868D4" w:rsidRDefault="009812D9" w:rsidP="002D4882">
      <w:pPr>
        <w:pStyle w:val="Default"/>
        <w:numPr>
          <w:ilvl w:val="2"/>
          <w:numId w:val="20"/>
        </w:numPr>
      </w:pPr>
      <w:r w:rsidRPr="00F868D4">
        <w:t>Multa de 20% (vinte por cento) sobre o valor da nota de empenho prejudicada pela conduta do fornecedor, quando do cometimento de quaisquer das infrações elencadas nos subitens 1</w:t>
      </w:r>
      <w:r w:rsidR="005B5CEB" w:rsidRPr="00F868D4">
        <w:t>2</w:t>
      </w:r>
      <w:r w:rsidRPr="00F868D4">
        <w:t xml:space="preserve">.2.1 a </w:t>
      </w:r>
      <w:r w:rsidR="005B5CEB" w:rsidRPr="00F868D4">
        <w:t>12</w:t>
      </w:r>
      <w:r w:rsidRPr="00F868D4">
        <w:t>.2.12;</w:t>
      </w:r>
    </w:p>
    <w:p w14:paraId="3C2EC662" w14:textId="77777777" w:rsidR="009812D9" w:rsidRPr="00F868D4" w:rsidRDefault="009812D9" w:rsidP="002D4882">
      <w:pPr>
        <w:pStyle w:val="Default"/>
        <w:numPr>
          <w:ilvl w:val="2"/>
          <w:numId w:val="20"/>
        </w:numPr>
      </w:pPr>
      <w:r w:rsidRPr="00F868D4">
        <w:t xml:space="preserve">Impedimento de licitar e contratar no âmbito do Poder Executivo do Município de Mallet/PR, pelo prazo máximo de 3 (três) anos, nos casos das faltas previstas nos subitens </w:t>
      </w:r>
      <w:r w:rsidR="005B5CEB" w:rsidRPr="00F868D4">
        <w:t>12</w:t>
      </w:r>
      <w:r w:rsidRPr="00F868D4">
        <w:t xml:space="preserve">.2.2 a </w:t>
      </w:r>
      <w:r w:rsidR="005B5CEB" w:rsidRPr="00F868D4">
        <w:t>12</w:t>
      </w:r>
      <w:r w:rsidRPr="00F868D4">
        <w:t>.2.7 do Contrato, quando não se justificar a imposição de penalidade mais grave;</w:t>
      </w:r>
    </w:p>
    <w:p w14:paraId="697D84B3" w14:textId="77777777" w:rsidR="009812D9" w:rsidRPr="00F868D4" w:rsidRDefault="009812D9" w:rsidP="002D4882">
      <w:pPr>
        <w:pStyle w:val="Default"/>
        <w:numPr>
          <w:ilvl w:val="2"/>
          <w:numId w:val="20"/>
        </w:numPr>
      </w:pPr>
      <w:r w:rsidRPr="00F868D4">
        <w:t xml:space="preserve">Declaração de inidoneidade para licitar ou contratar no âmbito da Administração Pública direta e indireta de todos os entes federativos, pelo prazo mínimo de 3 (três) anos e máximo de 6 (seis) anos, nos casos dos subitens </w:t>
      </w:r>
      <w:r w:rsidR="005B5CEB" w:rsidRPr="00F868D4">
        <w:t>12</w:t>
      </w:r>
      <w:r w:rsidRPr="00F868D4">
        <w:t xml:space="preserve">.2.8 a </w:t>
      </w:r>
      <w:r w:rsidR="005B5CEB" w:rsidRPr="00F868D4">
        <w:t>12</w:t>
      </w:r>
      <w:r w:rsidRPr="00F868D4">
        <w:t>.2.12, bem como, nos demais casos que justifiquem a imposição da penalidade mais grave.</w:t>
      </w:r>
    </w:p>
    <w:p w14:paraId="0F58C4D6" w14:textId="77777777" w:rsidR="009812D9" w:rsidRPr="00F868D4" w:rsidRDefault="009812D9" w:rsidP="002D4882">
      <w:pPr>
        <w:pStyle w:val="Default"/>
        <w:numPr>
          <w:ilvl w:val="1"/>
          <w:numId w:val="20"/>
        </w:numPr>
      </w:pPr>
      <w:r w:rsidRPr="00F868D4">
        <w:t xml:space="preserve">O atraso injustificado na </w:t>
      </w:r>
      <w:r w:rsidR="004520A1" w:rsidRPr="00F868D4">
        <w:t>prestação do serviço</w:t>
      </w:r>
      <w:r w:rsidRPr="00F868D4">
        <w:t xml:space="preserve"> empenhado sujeitará o contratado a multa de mora, a qual será calculada da seguinte forma:</w:t>
      </w:r>
    </w:p>
    <w:p w14:paraId="5B83F83E" w14:textId="77777777" w:rsidR="009812D9" w:rsidRPr="00F868D4" w:rsidRDefault="009812D9" w:rsidP="002D4882">
      <w:pPr>
        <w:pStyle w:val="Default"/>
        <w:numPr>
          <w:ilvl w:val="2"/>
          <w:numId w:val="20"/>
        </w:numPr>
      </w:pPr>
      <w:r w:rsidRPr="00F868D4">
        <w:t>0,5% (cinco décimos por cento) do valor da nota de empenho para cada dia de atraso injustificado n</w:t>
      </w:r>
      <w:r w:rsidR="004520A1" w:rsidRPr="00F868D4">
        <w:t>a prestação dos serviços</w:t>
      </w:r>
      <w:r w:rsidRPr="00F868D4">
        <w:t>.</w:t>
      </w:r>
    </w:p>
    <w:p w14:paraId="70D74CB2" w14:textId="77777777" w:rsidR="009812D9" w:rsidRPr="00F868D4" w:rsidRDefault="009812D9" w:rsidP="002D4882">
      <w:pPr>
        <w:pStyle w:val="Default"/>
        <w:numPr>
          <w:ilvl w:val="2"/>
          <w:numId w:val="20"/>
        </w:numPr>
      </w:pPr>
      <w:r w:rsidRPr="00F868D4">
        <w:t xml:space="preserve">Após o sexto e até o décimo dia de atraso, a multa passará a ser de 1,0% (um por cento) </w:t>
      </w:r>
      <w:r w:rsidR="004520A1" w:rsidRPr="00F868D4">
        <w:t xml:space="preserve">por dia </w:t>
      </w:r>
      <w:r w:rsidRPr="00F868D4">
        <w:t>sobre o valor da nota de empenho prejudicada.</w:t>
      </w:r>
    </w:p>
    <w:p w14:paraId="0EA63144" w14:textId="77777777" w:rsidR="009812D9" w:rsidRPr="00F868D4" w:rsidRDefault="009812D9" w:rsidP="002D4882">
      <w:pPr>
        <w:pStyle w:val="Default"/>
        <w:numPr>
          <w:ilvl w:val="2"/>
          <w:numId w:val="20"/>
        </w:numPr>
      </w:pPr>
      <w:r w:rsidRPr="00F868D4">
        <w:t xml:space="preserve">A mora fica limitada a 10 (dez) dias. Após esse prazo, a </w:t>
      </w:r>
      <w:r w:rsidR="004520A1" w:rsidRPr="00F868D4">
        <w:t>prestação</w:t>
      </w:r>
      <w:r w:rsidRPr="00F868D4">
        <w:t xml:space="preserve"> será considerada como não realizada e o contrato rescindido.</w:t>
      </w:r>
    </w:p>
    <w:p w14:paraId="18BCC710" w14:textId="77777777" w:rsidR="009812D9" w:rsidRPr="00F868D4" w:rsidRDefault="009812D9" w:rsidP="002D4882">
      <w:pPr>
        <w:pStyle w:val="Default"/>
        <w:numPr>
          <w:ilvl w:val="2"/>
          <w:numId w:val="20"/>
        </w:numPr>
      </w:pPr>
      <w:r w:rsidRPr="00F868D4">
        <w:t>A aplicação de multa de mora não impedirá que a Contratante a converta em compensatória e promova a extinção unilateral do contrato com a aplicação cumulada das outras sanções previstas neste Contrato.</w:t>
      </w:r>
    </w:p>
    <w:p w14:paraId="1D2D5D9F" w14:textId="77777777" w:rsidR="009812D9" w:rsidRPr="00F868D4" w:rsidRDefault="009812D9" w:rsidP="002D4882">
      <w:pPr>
        <w:pStyle w:val="Default"/>
        <w:numPr>
          <w:ilvl w:val="1"/>
          <w:numId w:val="20"/>
        </w:numPr>
      </w:pPr>
      <w:r w:rsidRPr="00F868D4">
        <w:t>Na aplicação das sanções serão considerados:</w:t>
      </w:r>
    </w:p>
    <w:p w14:paraId="706D6810" w14:textId="77777777" w:rsidR="009812D9" w:rsidRPr="00F868D4" w:rsidRDefault="009812D9" w:rsidP="002D4882">
      <w:pPr>
        <w:pStyle w:val="Default"/>
        <w:numPr>
          <w:ilvl w:val="2"/>
          <w:numId w:val="20"/>
        </w:numPr>
      </w:pPr>
      <w:r w:rsidRPr="00F868D4">
        <w:t>A natureza e a gravidade da infração cometida;</w:t>
      </w:r>
    </w:p>
    <w:p w14:paraId="303E1CB5" w14:textId="77777777" w:rsidR="009812D9" w:rsidRPr="00F868D4" w:rsidRDefault="009812D9" w:rsidP="002D4882">
      <w:pPr>
        <w:pStyle w:val="Default"/>
        <w:numPr>
          <w:ilvl w:val="2"/>
          <w:numId w:val="20"/>
        </w:numPr>
      </w:pPr>
      <w:r w:rsidRPr="00F868D4">
        <w:t>As peculiaridades do caso concreto;</w:t>
      </w:r>
    </w:p>
    <w:p w14:paraId="59E01EFF" w14:textId="77777777" w:rsidR="009812D9" w:rsidRPr="00F868D4" w:rsidRDefault="009812D9" w:rsidP="002D4882">
      <w:pPr>
        <w:pStyle w:val="Default"/>
        <w:numPr>
          <w:ilvl w:val="2"/>
          <w:numId w:val="20"/>
        </w:numPr>
      </w:pPr>
      <w:r w:rsidRPr="00F868D4">
        <w:t>As circunstâncias agravantes ou atenuantes;</w:t>
      </w:r>
    </w:p>
    <w:p w14:paraId="06121546" w14:textId="77777777" w:rsidR="009812D9" w:rsidRPr="00F868D4" w:rsidRDefault="009812D9" w:rsidP="002D4882">
      <w:pPr>
        <w:pStyle w:val="Default"/>
        <w:numPr>
          <w:ilvl w:val="2"/>
          <w:numId w:val="20"/>
        </w:numPr>
      </w:pPr>
      <w:r w:rsidRPr="00F868D4">
        <w:t>Os danos que dela provierem para a Administração Pública;</w:t>
      </w:r>
    </w:p>
    <w:p w14:paraId="7EC6E2D6" w14:textId="77777777" w:rsidR="009812D9" w:rsidRPr="00F868D4" w:rsidRDefault="009812D9" w:rsidP="002D4882">
      <w:pPr>
        <w:pStyle w:val="Default"/>
        <w:numPr>
          <w:ilvl w:val="2"/>
          <w:numId w:val="20"/>
        </w:numPr>
      </w:pPr>
      <w:r w:rsidRPr="00F868D4">
        <w:t>A implantação ou o aperfeiçoamento de programa de integridade, conforme normas e orientações dos órgãos de controle.</w:t>
      </w:r>
    </w:p>
    <w:p w14:paraId="2EF925BA" w14:textId="77777777" w:rsidR="009812D9" w:rsidRPr="00F868D4" w:rsidRDefault="009812D9" w:rsidP="002D4882">
      <w:pPr>
        <w:pStyle w:val="Default"/>
        <w:numPr>
          <w:ilvl w:val="1"/>
          <w:numId w:val="20"/>
        </w:numPr>
      </w:pPr>
      <w:r w:rsidRPr="00F868D4">
        <w:t xml:space="preserve">A sanção estabelecida no subitem </w:t>
      </w:r>
      <w:r w:rsidR="005B5CEB" w:rsidRPr="00F868D4">
        <w:t>12</w:t>
      </w:r>
      <w:r w:rsidRPr="00F868D4">
        <w:t>.3.4 será precedida de análise jurídica e observará as seguintes regras:</w:t>
      </w:r>
    </w:p>
    <w:p w14:paraId="27291F52" w14:textId="77777777" w:rsidR="009812D9" w:rsidRPr="00F868D4" w:rsidRDefault="009812D9" w:rsidP="002D4882">
      <w:pPr>
        <w:pStyle w:val="Default"/>
        <w:numPr>
          <w:ilvl w:val="2"/>
          <w:numId w:val="20"/>
        </w:numPr>
      </w:pPr>
      <w:r w:rsidRPr="00F868D4">
        <w:t>Será de competência exclusiva de Secretário Municipal;</w:t>
      </w:r>
    </w:p>
    <w:p w14:paraId="6FA362F4" w14:textId="77777777" w:rsidR="009812D9" w:rsidRPr="00F868D4" w:rsidRDefault="009812D9" w:rsidP="002D4882">
      <w:pPr>
        <w:pStyle w:val="Default"/>
        <w:numPr>
          <w:ilvl w:val="2"/>
          <w:numId w:val="20"/>
        </w:numPr>
      </w:pPr>
      <w:r w:rsidRPr="00F868D4">
        <w:t>Poderá ser aplicada cumulativamente com as sanções de advertência, impedimento de licitar e contratar e declaração de inidoneidade para licitar e contratar.</w:t>
      </w:r>
    </w:p>
    <w:p w14:paraId="6A18267F" w14:textId="77777777" w:rsidR="009812D9" w:rsidRPr="00F868D4" w:rsidRDefault="009812D9" w:rsidP="002D4882">
      <w:pPr>
        <w:pStyle w:val="Default"/>
        <w:numPr>
          <w:ilvl w:val="1"/>
          <w:numId w:val="20"/>
        </w:numPr>
      </w:pPr>
      <w:r w:rsidRPr="00F868D4">
        <w:t>Se a multa aplicada e as indenizações cabíveis forem superiores ao valor de pagamento eventualmente devido pela Contratante ao Contratado, além da perda desse valor, a diferença será descontada da garantia prestada ou cobrada judicialmente.</w:t>
      </w:r>
    </w:p>
    <w:p w14:paraId="3B89B9B8" w14:textId="77777777" w:rsidR="009812D9" w:rsidRPr="00F868D4" w:rsidRDefault="009812D9" w:rsidP="002D4882">
      <w:pPr>
        <w:pStyle w:val="Default"/>
        <w:numPr>
          <w:ilvl w:val="1"/>
          <w:numId w:val="20"/>
        </w:numPr>
      </w:pPr>
      <w:r w:rsidRPr="00F868D4">
        <w:t>A aplicação das sanções previstas no Contrato não exclui, em hipótese alguma, a obrigação de reparação integral do dano causado à Administração Pública.</w:t>
      </w:r>
    </w:p>
    <w:p w14:paraId="2DA68AAE" w14:textId="77777777" w:rsidR="009812D9" w:rsidRPr="00F868D4" w:rsidRDefault="009812D9" w:rsidP="002D4882">
      <w:pPr>
        <w:pStyle w:val="Default"/>
        <w:numPr>
          <w:ilvl w:val="1"/>
          <w:numId w:val="20"/>
        </w:numPr>
      </w:pPr>
      <w:r w:rsidRPr="00F868D4">
        <w:t xml:space="preserve">O atraso na </w:t>
      </w:r>
      <w:r w:rsidR="004520A1" w:rsidRPr="00F868D4">
        <w:t>prestação dos serviços</w:t>
      </w:r>
      <w:r w:rsidRPr="00F868D4">
        <w:t xml:space="preserve"> solicitados com relação ao prazo previsto no contrato ou autorizado pelo fiscal constituirá a </w:t>
      </w:r>
      <w:r w:rsidR="004520A1" w:rsidRPr="00F868D4">
        <w:t>C</w:t>
      </w:r>
      <w:r w:rsidRPr="00F868D4">
        <w:t>ontratada em mora, independentemente de citação.</w:t>
      </w:r>
    </w:p>
    <w:p w14:paraId="69230FF2" w14:textId="77777777" w:rsidR="00491D2F" w:rsidRPr="00F868D4" w:rsidRDefault="009812D9" w:rsidP="002D4882">
      <w:pPr>
        <w:pStyle w:val="Default"/>
        <w:numPr>
          <w:ilvl w:val="1"/>
          <w:numId w:val="20"/>
        </w:numPr>
      </w:pPr>
      <w:r w:rsidRPr="00F868D4">
        <w:t>A aplicação das sanções de que trata o presente item será processada nos termos do Decreto Municipal nº 264/2022</w:t>
      </w:r>
      <w:r w:rsidR="00491D2F" w:rsidRPr="00F868D4">
        <w:t>.</w:t>
      </w:r>
    </w:p>
    <w:p w14:paraId="0127B5D9" w14:textId="77777777" w:rsidR="00E603A4" w:rsidRPr="00F868D4" w:rsidRDefault="00A40A52" w:rsidP="00E603A4">
      <w:pPr>
        <w:pStyle w:val="Ttulo"/>
      </w:pPr>
      <w:r w:rsidRPr="00F868D4">
        <w:t>DA FISCALIZAÇÃO DO CONTRATO</w:t>
      </w:r>
      <w:r w:rsidR="00E603A4" w:rsidRPr="00F868D4">
        <w:t>:</w:t>
      </w:r>
    </w:p>
    <w:p w14:paraId="6B77EDC4"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72E97149"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00ABF748"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603A3F13"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3592A567"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55E03C21"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166FA46B"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54035BF6"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1FEBC3F6"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32C974CF"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7592E4C4"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1F5F1C8E"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1ED735E6" w14:textId="77777777" w:rsidR="000E4A8F" w:rsidRPr="00F868D4" w:rsidRDefault="000E4A8F" w:rsidP="000E4A8F">
      <w:pPr>
        <w:pStyle w:val="PargrafodaLista"/>
        <w:numPr>
          <w:ilvl w:val="0"/>
          <w:numId w:val="21"/>
        </w:numPr>
        <w:overflowPunct/>
        <w:spacing w:after="160" w:line="276" w:lineRule="auto"/>
        <w:rPr>
          <w:rFonts w:eastAsia="Calibri"/>
          <w:vanish/>
          <w:color w:val="000000"/>
          <w:sz w:val="24"/>
          <w:szCs w:val="24"/>
        </w:rPr>
      </w:pPr>
    </w:p>
    <w:p w14:paraId="413B88E1" w14:textId="77777777" w:rsidR="00E603A4" w:rsidRPr="00F868D4" w:rsidRDefault="00A40A52" w:rsidP="000E4A8F">
      <w:pPr>
        <w:pStyle w:val="Default"/>
        <w:numPr>
          <w:ilvl w:val="1"/>
          <w:numId w:val="21"/>
        </w:numPr>
      </w:pPr>
      <w:r w:rsidRPr="00F868D4">
        <w:t>Fica nomeado fiscal do presente contrato o seguinte servidor:</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4105"/>
        <w:gridCol w:w="1189"/>
      </w:tblGrid>
      <w:tr w:rsidR="00A40A52" w:rsidRPr="00F868D4" w14:paraId="07329E4C" w14:textId="77777777" w:rsidTr="00212AB9">
        <w:trPr>
          <w:jc w:val="center"/>
        </w:trPr>
        <w:tc>
          <w:tcPr>
            <w:tcW w:w="3781" w:type="dxa"/>
            <w:shd w:val="clear" w:color="auto" w:fill="D9D9D9"/>
            <w:vAlign w:val="center"/>
          </w:tcPr>
          <w:p w14:paraId="23FEEECA" w14:textId="77777777" w:rsidR="00A40A52" w:rsidRPr="00F868D4" w:rsidRDefault="00A40A52" w:rsidP="00212AB9">
            <w:pPr>
              <w:spacing w:before="40" w:after="0"/>
              <w:jc w:val="center"/>
              <w:rPr>
                <w:b/>
              </w:rPr>
            </w:pPr>
            <w:r w:rsidRPr="00F868D4">
              <w:rPr>
                <w:b/>
              </w:rPr>
              <w:t>Secretaria</w:t>
            </w:r>
          </w:p>
        </w:tc>
        <w:tc>
          <w:tcPr>
            <w:tcW w:w="4105" w:type="dxa"/>
            <w:shd w:val="clear" w:color="auto" w:fill="D9D9D9"/>
            <w:vAlign w:val="center"/>
          </w:tcPr>
          <w:p w14:paraId="061B8710" w14:textId="77777777" w:rsidR="00A40A52" w:rsidRPr="00F868D4" w:rsidRDefault="00A40A52" w:rsidP="00212AB9">
            <w:pPr>
              <w:spacing w:before="40" w:after="0"/>
              <w:jc w:val="center"/>
              <w:rPr>
                <w:b/>
              </w:rPr>
            </w:pPr>
            <w:r w:rsidRPr="00F868D4">
              <w:rPr>
                <w:b/>
              </w:rPr>
              <w:t>Fiscal</w:t>
            </w:r>
          </w:p>
        </w:tc>
        <w:tc>
          <w:tcPr>
            <w:tcW w:w="1189" w:type="dxa"/>
            <w:shd w:val="clear" w:color="auto" w:fill="D9D9D9"/>
            <w:vAlign w:val="center"/>
          </w:tcPr>
          <w:p w14:paraId="691935D2" w14:textId="77777777" w:rsidR="00A40A52" w:rsidRPr="00F868D4" w:rsidRDefault="00A40A52" w:rsidP="00212AB9">
            <w:pPr>
              <w:spacing w:before="40" w:after="0"/>
              <w:jc w:val="center"/>
              <w:rPr>
                <w:b/>
              </w:rPr>
            </w:pPr>
            <w:r w:rsidRPr="00F868D4">
              <w:rPr>
                <w:b/>
              </w:rPr>
              <w:t>Portaria</w:t>
            </w:r>
          </w:p>
        </w:tc>
      </w:tr>
      <w:tr w:rsidR="00A40A52" w:rsidRPr="00F868D4" w14:paraId="420E0DB2" w14:textId="77777777" w:rsidTr="00212AB9">
        <w:trPr>
          <w:jc w:val="center"/>
        </w:trPr>
        <w:tc>
          <w:tcPr>
            <w:tcW w:w="3781" w:type="dxa"/>
            <w:shd w:val="clear" w:color="auto" w:fill="auto"/>
            <w:vAlign w:val="center"/>
          </w:tcPr>
          <w:p w14:paraId="3BEF7764" w14:textId="77777777" w:rsidR="00A40A52" w:rsidRPr="00F868D4" w:rsidRDefault="00A40A52" w:rsidP="00212AB9">
            <w:pPr>
              <w:spacing w:before="40" w:after="0"/>
              <w:jc w:val="center"/>
            </w:pPr>
          </w:p>
        </w:tc>
        <w:tc>
          <w:tcPr>
            <w:tcW w:w="4105" w:type="dxa"/>
            <w:shd w:val="clear" w:color="auto" w:fill="auto"/>
            <w:vAlign w:val="center"/>
          </w:tcPr>
          <w:p w14:paraId="6CC4107E" w14:textId="77777777" w:rsidR="00A40A52" w:rsidRPr="00F868D4" w:rsidRDefault="00A40A52" w:rsidP="00212AB9">
            <w:pPr>
              <w:spacing w:before="40" w:after="0"/>
              <w:jc w:val="center"/>
            </w:pPr>
          </w:p>
        </w:tc>
        <w:tc>
          <w:tcPr>
            <w:tcW w:w="1189" w:type="dxa"/>
            <w:shd w:val="clear" w:color="auto" w:fill="auto"/>
            <w:vAlign w:val="center"/>
          </w:tcPr>
          <w:p w14:paraId="38B99175" w14:textId="77777777" w:rsidR="00A40A52" w:rsidRPr="00F868D4" w:rsidRDefault="00A40A52" w:rsidP="00212AB9">
            <w:pPr>
              <w:spacing w:before="40" w:after="0"/>
              <w:jc w:val="center"/>
            </w:pPr>
          </w:p>
        </w:tc>
      </w:tr>
    </w:tbl>
    <w:p w14:paraId="3030377D" w14:textId="77777777" w:rsidR="00A40A52" w:rsidRPr="00F868D4" w:rsidRDefault="00A40A52" w:rsidP="00A40A52">
      <w:pPr>
        <w:pStyle w:val="Default"/>
        <w:ind w:left="964" w:firstLine="0"/>
      </w:pPr>
    </w:p>
    <w:p w14:paraId="44CD775F" w14:textId="77777777" w:rsidR="00A40A52" w:rsidRPr="00F868D4" w:rsidRDefault="00A40A52" w:rsidP="00A40A52">
      <w:pPr>
        <w:pStyle w:val="Default"/>
        <w:numPr>
          <w:ilvl w:val="1"/>
          <w:numId w:val="21"/>
        </w:numPr>
      </w:pPr>
      <w:r w:rsidRPr="00F868D4">
        <w:t>Caberá ao fiscal de contrato as seguintes atribuições:</w:t>
      </w:r>
    </w:p>
    <w:p w14:paraId="196963DC" w14:textId="77777777" w:rsidR="00A40A52" w:rsidRPr="00F868D4" w:rsidRDefault="00A40A52" w:rsidP="00A40A52">
      <w:pPr>
        <w:pStyle w:val="Default"/>
        <w:numPr>
          <w:ilvl w:val="2"/>
          <w:numId w:val="21"/>
        </w:numPr>
      </w:pPr>
      <w:r w:rsidRPr="00F868D4">
        <w:t>Anotar em registro próprio todas as ocorrências relacionadas com a execução do contrato, indicando dia, mês e ano, bem como o nome dos funcionários eventualmente envolvidos;</w:t>
      </w:r>
    </w:p>
    <w:p w14:paraId="7B28BB6C" w14:textId="77777777" w:rsidR="00A40A52" w:rsidRPr="00F868D4" w:rsidRDefault="00A40A52" w:rsidP="00A40A52">
      <w:pPr>
        <w:pStyle w:val="Default"/>
        <w:numPr>
          <w:ilvl w:val="2"/>
          <w:numId w:val="21"/>
        </w:numPr>
      </w:pPr>
      <w:r w:rsidRPr="00F868D4">
        <w:t>Determinar o que for necessário à regularização das falhas ou defeitos observados;</w:t>
      </w:r>
    </w:p>
    <w:p w14:paraId="64AB0988" w14:textId="77777777" w:rsidR="00A40A52" w:rsidRPr="00F868D4" w:rsidRDefault="008267BC" w:rsidP="008267BC">
      <w:pPr>
        <w:pStyle w:val="Default"/>
        <w:numPr>
          <w:ilvl w:val="2"/>
          <w:numId w:val="21"/>
        </w:numPr>
      </w:pPr>
      <w:r w:rsidRPr="00F868D4">
        <w:t>Esclarecer prontamente as dúvidas administrativas e técnicas e divergências surgidas na execução do objeto contratado;</w:t>
      </w:r>
    </w:p>
    <w:p w14:paraId="10998472" w14:textId="77777777" w:rsidR="008267BC" w:rsidRPr="00F868D4" w:rsidRDefault="008267BC" w:rsidP="008267BC">
      <w:pPr>
        <w:pStyle w:val="Default"/>
        <w:numPr>
          <w:ilvl w:val="2"/>
          <w:numId w:val="21"/>
        </w:numPr>
      </w:pPr>
      <w:r w:rsidRPr="00F868D4">
        <w:t>Expedir, através de notificações e/ou relatório de vistoria, as ocorrências e fazer as determinações e comunicações necessárias à perfeita execução dos serviços, observada as disposições do Decreto Municipal nº 264/2022;</w:t>
      </w:r>
    </w:p>
    <w:p w14:paraId="6C7ABB50" w14:textId="77777777" w:rsidR="008267BC" w:rsidRPr="00F868D4" w:rsidRDefault="008267BC" w:rsidP="008267BC">
      <w:pPr>
        <w:pStyle w:val="Default"/>
        <w:numPr>
          <w:ilvl w:val="2"/>
          <w:numId w:val="21"/>
        </w:numPr>
      </w:pPr>
      <w:r w:rsidRPr="00F868D4">
        <w:t xml:space="preserve">Adotar as medidas preventivas de controle dos contratos, inclusive manifestar-se a respeito da eventual suspensão da </w:t>
      </w:r>
      <w:r w:rsidR="00244E1B" w:rsidRPr="00F868D4">
        <w:t>prestação dos serviços</w:t>
      </w:r>
      <w:r w:rsidRPr="00F868D4">
        <w:t xml:space="preserve"> contratados;</w:t>
      </w:r>
    </w:p>
    <w:p w14:paraId="3B70EB37" w14:textId="77777777" w:rsidR="00244E1B" w:rsidRPr="00F868D4" w:rsidRDefault="00244E1B" w:rsidP="00244E1B">
      <w:pPr>
        <w:pStyle w:val="Default"/>
        <w:numPr>
          <w:ilvl w:val="2"/>
          <w:numId w:val="21"/>
        </w:numPr>
      </w:pPr>
      <w:r w:rsidRPr="00F868D4">
        <w:t>Proceder as avaliações dos serviços executados pela contratada;</w:t>
      </w:r>
    </w:p>
    <w:p w14:paraId="75FC8042" w14:textId="77777777" w:rsidR="00244E1B" w:rsidRPr="00F868D4" w:rsidRDefault="00244E1B" w:rsidP="00244E1B">
      <w:pPr>
        <w:pStyle w:val="Default"/>
        <w:numPr>
          <w:ilvl w:val="2"/>
          <w:numId w:val="21"/>
        </w:numPr>
      </w:pPr>
      <w:r w:rsidRPr="00F868D4">
        <w:t>Determinar por todos os meios adequados a observância das normas técnicas e legais, especificações e métodos de execução dos serviços exigíveis para a perfeita execução do objeto;</w:t>
      </w:r>
    </w:p>
    <w:p w14:paraId="72D157AA" w14:textId="77777777" w:rsidR="00244E1B" w:rsidRPr="00F868D4" w:rsidRDefault="00244E1B" w:rsidP="00244E1B">
      <w:pPr>
        <w:pStyle w:val="Default"/>
        <w:numPr>
          <w:ilvl w:val="2"/>
          <w:numId w:val="21"/>
        </w:numPr>
      </w:pPr>
      <w:r w:rsidRPr="00F868D4">
        <w:t>Exigir o uso correto dos equipamentos de proteção individual e coletiva de segurança do trabalho;</w:t>
      </w:r>
    </w:p>
    <w:p w14:paraId="641CFFFA" w14:textId="77777777" w:rsidR="00244E1B" w:rsidRPr="00F868D4" w:rsidRDefault="00244E1B" w:rsidP="00244E1B">
      <w:pPr>
        <w:pStyle w:val="Default"/>
        <w:numPr>
          <w:ilvl w:val="2"/>
          <w:numId w:val="21"/>
        </w:numPr>
      </w:pPr>
      <w:r w:rsidRPr="00F868D4">
        <w:t>Determinar a retirada de qualquer empregado subordinado direta ou indiretamente à contratada, inclusive empregados de eventuais subcontratadas, ou as próprias subcontratadas, que, a seu critério, comprometam o bom andamento dos serviços;</w:t>
      </w:r>
    </w:p>
    <w:p w14:paraId="47951753" w14:textId="77777777" w:rsidR="00244E1B" w:rsidRPr="00F868D4" w:rsidRDefault="00244E1B" w:rsidP="00244E1B">
      <w:pPr>
        <w:pStyle w:val="Default"/>
        <w:numPr>
          <w:ilvl w:val="2"/>
          <w:numId w:val="21"/>
        </w:numPr>
      </w:pPr>
      <w:r w:rsidRPr="00F868D4">
        <w:t>Verificar a correta aplicação dos materiais;</w:t>
      </w:r>
    </w:p>
    <w:p w14:paraId="3DACAE82" w14:textId="77777777" w:rsidR="008267BC" w:rsidRPr="00F868D4" w:rsidRDefault="008267BC" w:rsidP="008267BC">
      <w:pPr>
        <w:pStyle w:val="Default"/>
        <w:numPr>
          <w:ilvl w:val="2"/>
          <w:numId w:val="21"/>
        </w:numPr>
      </w:pPr>
      <w:r w:rsidRPr="00F868D4">
        <w:t xml:space="preserve">Receber designação e manter contato com o preposto da Contratada, e se for necessário, promover reuniões periódicas ou especiais para a resolução de problemas relativos à </w:t>
      </w:r>
      <w:r w:rsidR="00F81A7F">
        <w:t>prestação dos serviços</w:t>
      </w:r>
      <w:r w:rsidRPr="00F868D4">
        <w:t>;</w:t>
      </w:r>
    </w:p>
    <w:p w14:paraId="24AF8586" w14:textId="77777777" w:rsidR="008267BC" w:rsidRPr="00F868D4" w:rsidRDefault="008267BC" w:rsidP="008267BC">
      <w:pPr>
        <w:pStyle w:val="Default"/>
        <w:numPr>
          <w:ilvl w:val="2"/>
          <w:numId w:val="21"/>
        </w:numPr>
      </w:pPr>
      <w:r w:rsidRPr="00F868D4">
        <w:t xml:space="preserve">Requerer da Contratada testes, exames e ensaios, quando necessário, no sentido de promoção de controle de qualidade dos </w:t>
      </w:r>
      <w:r w:rsidR="00244E1B" w:rsidRPr="00F868D4">
        <w:t>serviços a serem prestados</w:t>
      </w:r>
      <w:r w:rsidRPr="00F868D4">
        <w:t>, correndo as custas decorrentes por conta da Contratada;</w:t>
      </w:r>
    </w:p>
    <w:p w14:paraId="7CA2266A" w14:textId="77777777" w:rsidR="0068758B" w:rsidRPr="00F868D4" w:rsidRDefault="0068758B" w:rsidP="008267BC">
      <w:pPr>
        <w:pStyle w:val="Default"/>
        <w:numPr>
          <w:ilvl w:val="2"/>
          <w:numId w:val="21"/>
        </w:numPr>
      </w:pPr>
      <w:r w:rsidRPr="00F868D4">
        <w:t>Realizar inspeções e diligências, quando aplicáveis, no local onde os serviços estão sendo prestados, em datas combinadas com a Contratada.</w:t>
      </w:r>
    </w:p>
    <w:p w14:paraId="73A8AE4F" w14:textId="77777777" w:rsidR="008267BC" w:rsidRPr="00F868D4" w:rsidRDefault="008267BC" w:rsidP="008267BC">
      <w:pPr>
        <w:pStyle w:val="Default"/>
        <w:numPr>
          <w:ilvl w:val="2"/>
          <w:numId w:val="21"/>
        </w:numPr>
      </w:pPr>
      <w:r w:rsidRPr="00F868D4">
        <w:t>Realizar o recebimento provisório do contrato e, quando designado, o recebimento definitivo;</w:t>
      </w:r>
    </w:p>
    <w:p w14:paraId="29340C01" w14:textId="77777777" w:rsidR="008267BC" w:rsidRPr="00F868D4" w:rsidRDefault="008267BC" w:rsidP="008267BC">
      <w:pPr>
        <w:pStyle w:val="Default"/>
        <w:numPr>
          <w:ilvl w:val="2"/>
          <w:numId w:val="21"/>
        </w:numPr>
      </w:pPr>
      <w:r w:rsidRPr="00F868D4">
        <w:t xml:space="preserve">Conferir e certificar as notas fiscais relativas às </w:t>
      </w:r>
      <w:r w:rsidR="00D94EB1">
        <w:t>prestações;</w:t>
      </w:r>
    </w:p>
    <w:p w14:paraId="4CBD4D37" w14:textId="77777777" w:rsidR="008267BC" w:rsidRPr="00F868D4" w:rsidRDefault="008267BC" w:rsidP="008267BC">
      <w:pPr>
        <w:pStyle w:val="Default"/>
        <w:numPr>
          <w:ilvl w:val="2"/>
          <w:numId w:val="21"/>
        </w:numPr>
      </w:pPr>
      <w:r w:rsidRPr="00F868D4">
        <w:t xml:space="preserve">Encaminhar as notas fiscais dos </w:t>
      </w:r>
      <w:r w:rsidR="006D261B">
        <w:t>serviços</w:t>
      </w:r>
      <w:r w:rsidRPr="00F868D4">
        <w:t xml:space="preserve"> aceitos, após certificação do gestor, para pagamento; </w:t>
      </w:r>
    </w:p>
    <w:p w14:paraId="1548226E" w14:textId="77777777" w:rsidR="008267BC" w:rsidRPr="00F868D4" w:rsidRDefault="008267BC" w:rsidP="008267BC">
      <w:pPr>
        <w:pStyle w:val="Default"/>
        <w:numPr>
          <w:ilvl w:val="2"/>
          <w:numId w:val="21"/>
        </w:numPr>
      </w:pPr>
      <w:r w:rsidRPr="00F868D4">
        <w:t>Propor à autoridade competente a abertura de procedimento administrativo para apuração de responsabilidade;</w:t>
      </w:r>
    </w:p>
    <w:p w14:paraId="0B5D9B93" w14:textId="77777777" w:rsidR="008267BC" w:rsidRPr="00F868D4" w:rsidRDefault="008267BC" w:rsidP="008267BC">
      <w:pPr>
        <w:pStyle w:val="Default"/>
        <w:numPr>
          <w:ilvl w:val="2"/>
          <w:numId w:val="21"/>
        </w:numPr>
      </w:pPr>
      <w:r w:rsidRPr="00F868D4">
        <w:t>Verificar as obrigações e encargos sociais e trabalhistas da Contratada, através da emissão periódica das negativas correspondentes, cujo descumprimento ensejará a aplicação de sanções administrativas, previstas no instrumento convocatório, podendo culminar na extinção do contrato;</w:t>
      </w:r>
    </w:p>
    <w:p w14:paraId="21260011" w14:textId="77777777" w:rsidR="008267BC" w:rsidRPr="00F868D4" w:rsidRDefault="008267BC" w:rsidP="008267BC">
      <w:pPr>
        <w:pStyle w:val="Default"/>
        <w:numPr>
          <w:ilvl w:val="2"/>
          <w:numId w:val="21"/>
        </w:numPr>
      </w:pPr>
      <w:r w:rsidRPr="00F868D4">
        <w:t>Dar parecer técnico nos pedidos de alterações contratuais;</w:t>
      </w:r>
    </w:p>
    <w:p w14:paraId="49DD3F5A" w14:textId="77777777" w:rsidR="008267BC" w:rsidRPr="00F868D4" w:rsidRDefault="008267BC" w:rsidP="008267BC">
      <w:pPr>
        <w:pStyle w:val="Default"/>
        <w:numPr>
          <w:ilvl w:val="2"/>
          <w:numId w:val="21"/>
        </w:numPr>
      </w:pPr>
      <w:r w:rsidRPr="00F868D4">
        <w:t>Encaminhar os apontamentos à autoridade competente para as providências cabíveis.</w:t>
      </w:r>
    </w:p>
    <w:p w14:paraId="47D43BDB" w14:textId="77777777" w:rsidR="008267BC" w:rsidRPr="00F868D4" w:rsidRDefault="008267BC" w:rsidP="008267BC">
      <w:pPr>
        <w:pStyle w:val="Default"/>
        <w:numPr>
          <w:ilvl w:val="1"/>
          <w:numId w:val="21"/>
        </w:numPr>
      </w:pPr>
      <w:r w:rsidRPr="00F868D4">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34092A6F" w14:textId="77777777" w:rsidR="008267BC" w:rsidRPr="00F868D4" w:rsidRDefault="008267BC" w:rsidP="00757DD5">
      <w:pPr>
        <w:pStyle w:val="Default"/>
        <w:numPr>
          <w:ilvl w:val="1"/>
          <w:numId w:val="21"/>
        </w:numPr>
      </w:pPr>
      <w:r w:rsidRPr="00F868D4">
        <w:t>Toda comunicação entre a Contratada e o fiscal de contrato da Contratante ocorrerá por escrito, via sistema de protocolo, e-mail, aplicativo de troca de mensagem ou outros, a ser definido em reunião com representante da Contratada, cujo documento ficará em posse do fiscal para servir de prova em eventual proce</w:t>
      </w:r>
      <w:r w:rsidR="00757DD5" w:rsidRPr="00F868D4">
        <w:t>dimento</w:t>
      </w:r>
      <w:r w:rsidRPr="00F868D4">
        <w:t xml:space="preserve"> administrativo sancionatório.</w:t>
      </w:r>
    </w:p>
    <w:p w14:paraId="5EADB10D" w14:textId="77777777" w:rsidR="00061D18" w:rsidRPr="00F868D4" w:rsidRDefault="00A5117B" w:rsidP="00061D18">
      <w:pPr>
        <w:pStyle w:val="Ttulo"/>
      </w:pPr>
      <w:r w:rsidRPr="00F868D4">
        <w:t>DA SUBCONTRATAÇÃO</w:t>
      </w:r>
      <w:r w:rsidR="00061D18" w:rsidRPr="00F868D4">
        <w:t>:</w:t>
      </w:r>
    </w:p>
    <w:p w14:paraId="486E1990"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42D77AFC"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5F95EEEF"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15FC3B6A"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08801D44"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35EF5F51"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3B28874F"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1CDBB639"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33EA57FD"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403E4FFD"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318F76E6"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67D13529"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5FF15D67"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49992DC1" w14:textId="77777777" w:rsidR="000E4A8F" w:rsidRPr="00F868D4" w:rsidRDefault="000E4A8F" w:rsidP="000E4A8F">
      <w:pPr>
        <w:pStyle w:val="PargrafodaLista"/>
        <w:numPr>
          <w:ilvl w:val="0"/>
          <w:numId w:val="22"/>
        </w:numPr>
        <w:overflowPunct/>
        <w:spacing w:after="160" w:line="276" w:lineRule="auto"/>
        <w:rPr>
          <w:rFonts w:eastAsia="Calibri"/>
          <w:vanish/>
          <w:color w:val="000000"/>
          <w:sz w:val="24"/>
          <w:szCs w:val="24"/>
        </w:rPr>
      </w:pPr>
    </w:p>
    <w:p w14:paraId="147D3030" w14:textId="77777777" w:rsidR="00061D18" w:rsidRPr="00F868D4" w:rsidRDefault="00A5117B" w:rsidP="000E4A8F">
      <w:pPr>
        <w:pStyle w:val="Default"/>
        <w:numPr>
          <w:ilvl w:val="1"/>
          <w:numId w:val="22"/>
        </w:numPr>
      </w:pPr>
      <w:r w:rsidRPr="00F868D4">
        <w:t>Fica vedada a subcontratação total ou parcial do objeto do presente contrato, a associação do contratado com outrem, a cessão ou transferência, total ou parcial, bem como a fusão, cisão ou incorporação, não admitidas no edital e neste instrumento contratual</w:t>
      </w:r>
      <w:r w:rsidR="00061D18" w:rsidRPr="00F868D4">
        <w:t>.</w:t>
      </w:r>
    </w:p>
    <w:p w14:paraId="21AE6A92" w14:textId="77777777" w:rsidR="00061D18" w:rsidRPr="00F868D4" w:rsidRDefault="00B208B5" w:rsidP="00061D18">
      <w:pPr>
        <w:pStyle w:val="Ttulo"/>
      </w:pPr>
      <w:r w:rsidRPr="00F868D4">
        <w:t>DA PREVISÃO ORÇAMENTÁRIA</w:t>
      </w:r>
      <w:r w:rsidR="00061D18" w:rsidRPr="00F868D4">
        <w:t>:</w:t>
      </w:r>
    </w:p>
    <w:p w14:paraId="3B3B214E" w14:textId="77777777" w:rsidR="00B208B5" w:rsidRPr="00F868D4" w:rsidRDefault="00B208B5" w:rsidP="00B208B5">
      <w:pPr>
        <w:pStyle w:val="PargrafodaLista"/>
        <w:numPr>
          <w:ilvl w:val="0"/>
          <w:numId w:val="22"/>
        </w:numPr>
        <w:overflowPunct/>
        <w:spacing w:after="160" w:line="276" w:lineRule="auto"/>
        <w:rPr>
          <w:rFonts w:eastAsia="Calibri"/>
          <w:vanish/>
          <w:color w:val="000000"/>
          <w:sz w:val="24"/>
          <w:szCs w:val="24"/>
        </w:rPr>
      </w:pPr>
    </w:p>
    <w:p w14:paraId="66798500" w14:textId="77777777" w:rsidR="00EC1D52" w:rsidRPr="00F868D4" w:rsidRDefault="00295C18" w:rsidP="00B208B5">
      <w:pPr>
        <w:pStyle w:val="Default"/>
        <w:numPr>
          <w:ilvl w:val="1"/>
          <w:numId w:val="22"/>
        </w:numPr>
      </w:pPr>
      <w:r>
        <w:t>Os valores estimados para o presente processo são os seguintes</w:t>
      </w:r>
      <w:r w:rsidR="00B208B5" w:rsidRPr="00F868D4">
        <w:t>:</w:t>
      </w:r>
    </w:p>
    <w:tbl>
      <w:tblPr>
        <w:tblW w:w="734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268"/>
        <w:gridCol w:w="1861"/>
        <w:gridCol w:w="2211"/>
      </w:tblGrid>
      <w:tr w:rsidR="00295C18" w:rsidRPr="002C4732" w14:paraId="41A4E960" w14:textId="77777777" w:rsidTr="00C91CE1">
        <w:trPr>
          <w:trHeight w:val="228"/>
          <w:jc w:val="center"/>
        </w:trPr>
        <w:tc>
          <w:tcPr>
            <w:tcW w:w="7340" w:type="dxa"/>
            <w:gridSpan w:val="3"/>
            <w:tcBorders>
              <w:bottom w:val="single" w:sz="12" w:space="0" w:color="666666"/>
            </w:tcBorders>
            <w:shd w:val="clear" w:color="auto" w:fill="auto"/>
            <w:vAlign w:val="center"/>
          </w:tcPr>
          <w:p w14:paraId="5EF03EC5" w14:textId="77777777" w:rsidR="00295C18" w:rsidRPr="002C4732" w:rsidRDefault="00295C18" w:rsidP="00C91CE1">
            <w:pPr>
              <w:spacing w:after="0"/>
              <w:jc w:val="center"/>
              <w:rPr>
                <w:b/>
                <w:bCs/>
                <w:color w:val="000000"/>
                <w:sz w:val="18"/>
                <w:szCs w:val="18"/>
              </w:rPr>
            </w:pPr>
            <w:r w:rsidRPr="002C4732">
              <w:rPr>
                <w:b/>
                <w:bCs/>
                <w:color w:val="000000"/>
                <w:sz w:val="18"/>
                <w:szCs w:val="18"/>
              </w:rPr>
              <w:t>VALORES ESTIMADOS POR SECRETARIA</w:t>
            </w:r>
          </w:p>
        </w:tc>
      </w:tr>
      <w:tr w:rsidR="00295C18" w:rsidRPr="002C4732" w14:paraId="108D072A" w14:textId="77777777" w:rsidTr="00C91CE1">
        <w:trPr>
          <w:trHeight w:val="228"/>
          <w:jc w:val="center"/>
        </w:trPr>
        <w:tc>
          <w:tcPr>
            <w:tcW w:w="3268" w:type="dxa"/>
            <w:shd w:val="clear" w:color="auto" w:fill="CCCCCC"/>
            <w:vAlign w:val="center"/>
          </w:tcPr>
          <w:p w14:paraId="6E99F199" w14:textId="77777777" w:rsidR="00295C18" w:rsidRPr="002C4732" w:rsidRDefault="00295C18" w:rsidP="00C91CE1">
            <w:pPr>
              <w:spacing w:after="0"/>
              <w:jc w:val="center"/>
              <w:rPr>
                <w:b/>
                <w:bCs/>
                <w:color w:val="000000"/>
                <w:sz w:val="18"/>
                <w:szCs w:val="18"/>
              </w:rPr>
            </w:pPr>
            <w:r w:rsidRPr="002C4732">
              <w:rPr>
                <w:b/>
                <w:bCs/>
                <w:color w:val="000000"/>
                <w:sz w:val="18"/>
                <w:szCs w:val="18"/>
              </w:rPr>
              <w:t>Secretaria</w:t>
            </w:r>
          </w:p>
        </w:tc>
        <w:tc>
          <w:tcPr>
            <w:tcW w:w="1861" w:type="dxa"/>
            <w:shd w:val="clear" w:color="auto" w:fill="CCCCCC"/>
            <w:vAlign w:val="center"/>
          </w:tcPr>
          <w:p w14:paraId="22D65FBD" w14:textId="77777777" w:rsidR="00295C18" w:rsidRPr="002C4732" w:rsidRDefault="002C6FFC" w:rsidP="00C91CE1">
            <w:pPr>
              <w:spacing w:after="0"/>
              <w:jc w:val="center"/>
              <w:rPr>
                <w:b/>
                <w:color w:val="000000"/>
                <w:sz w:val="18"/>
                <w:szCs w:val="18"/>
              </w:rPr>
            </w:pPr>
            <w:r>
              <w:rPr>
                <w:b/>
                <w:color w:val="000000"/>
                <w:sz w:val="18"/>
                <w:szCs w:val="18"/>
              </w:rPr>
              <w:t>Serviço</w:t>
            </w:r>
            <w:r w:rsidR="00295C18" w:rsidRPr="002C4732">
              <w:rPr>
                <w:b/>
                <w:color w:val="000000"/>
                <w:sz w:val="18"/>
                <w:szCs w:val="18"/>
              </w:rPr>
              <w:t>:</w:t>
            </w:r>
          </w:p>
        </w:tc>
        <w:tc>
          <w:tcPr>
            <w:tcW w:w="2211" w:type="dxa"/>
            <w:shd w:val="clear" w:color="auto" w:fill="CCCCCC"/>
            <w:vAlign w:val="center"/>
          </w:tcPr>
          <w:p w14:paraId="15239162" w14:textId="77777777" w:rsidR="00295C18" w:rsidRPr="002C4732" w:rsidRDefault="002C6FFC" w:rsidP="00C91CE1">
            <w:pPr>
              <w:spacing w:after="0"/>
              <w:jc w:val="center"/>
              <w:rPr>
                <w:b/>
                <w:color w:val="000000"/>
                <w:sz w:val="18"/>
                <w:szCs w:val="18"/>
              </w:rPr>
            </w:pPr>
            <w:r>
              <w:rPr>
                <w:b/>
                <w:color w:val="000000"/>
                <w:sz w:val="18"/>
                <w:szCs w:val="18"/>
              </w:rPr>
              <w:t>Obra</w:t>
            </w:r>
            <w:r w:rsidR="00295C18" w:rsidRPr="002C4732">
              <w:rPr>
                <w:b/>
                <w:color w:val="000000"/>
                <w:sz w:val="18"/>
                <w:szCs w:val="18"/>
              </w:rPr>
              <w:t>:</w:t>
            </w:r>
          </w:p>
        </w:tc>
      </w:tr>
      <w:tr w:rsidR="00295C18" w:rsidRPr="002C4732" w14:paraId="3CB25E1E" w14:textId="77777777" w:rsidTr="00C91CE1">
        <w:trPr>
          <w:trHeight w:val="228"/>
          <w:jc w:val="center"/>
        </w:trPr>
        <w:tc>
          <w:tcPr>
            <w:tcW w:w="3268" w:type="dxa"/>
            <w:shd w:val="clear" w:color="auto" w:fill="auto"/>
            <w:vAlign w:val="center"/>
          </w:tcPr>
          <w:p w14:paraId="0D589055" w14:textId="77777777" w:rsidR="00295C18" w:rsidRPr="002C4732" w:rsidRDefault="00295C18" w:rsidP="00C91CE1">
            <w:pPr>
              <w:spacing w:after="0"/>
              <w:rPr>
                <w:b/>
                <w:bCs/>
                <w:color w:val="000000"/>
                <w:sz w:val="18"/>
                <w:szCs w:val="18"/>
              </w:rPr>
            </w:pPr>
            <w:r w:rsidRPr="002C4732">
              <w:rPr>
                <w:b/>
                <w:bCs/>
                <w:color w:val="000000"/>
                <w:sz w:val="18"/>
                <w:szCs w:val="18"/>
              </w:rPr>
              <w:t>Fazenda:</w:t>
            </w:r>
          </w:p>
        </w:tc>
        <w:tc>
          <w:tcPr>
            <w:tcW w:w="1861" w:type="dxa"/>
            <w:shd w:val="clear" w:color="auto" w:fill="auto"/>
            <w:vAlign w:val="center"/>
          </w:tcPr>
          <w:p w14:paraId="19A5B797"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0580E3DE" w14:textId="77777777" w:rsidR="00295C18" w:rsidRPr="002C4732" w:rsidRDefault="00295C18" w:rsidP="00C91CE1">
            <w:pPr>
              <w:spacing w:after="0"/>
              <w:jc w:val="center"/>
              <w:rPr>
                <w:color w:val="000000"/>
                <w:sz w:val="18"/>
                <w:szCs w:val="18"/>
              </w:rPr>
            </w:pPr>
          </w:p>
        </w:tc>
      </w:tr>
      <w:tr w:rsidR="00295C18" w:rsidRPr="002C4732" w14:paraId="0C17EF24" w14:textId="77777777" w:rsidTr="00C91CE1">
        <w:trPr>
          <w:trHeight w:val="228"/>
          <w:jc w:val="center"/>
        </w:trPr>
        <w:tc>
          <w:tcPr>
            <w:tcW w:w="3268" w:type="dxa"/>
            <w:shd w:val="clear" w:color="auto" w:fill="CCCCCC"/>
            <w:vAlign w:val="center"/>
          </w:tcPr>
          <w:p w14:paraId="21D16DA8" w14:textId="77777777" w:rsidR="00295C18" w:rsidRPr="002C4732" w:rsidRDefault="00295C18" w:rsidP="00C91CE1">
            <w:pPr>
              <w:spacing w:after="0"/>
              <w:rPr>
                <w:b/>
                <w:bCs/>
                <w:color w:val="000000"/>
                <w:sz w:val="18"/>
                <w:szCs w:val="18"/>
              </w:rPr>
            </w:pPr>
            <w:r w:rsidRPr="002C4732">
              <w:rPr>
                <w:b/>
                <w:bCs/>
                <w:color w:val="000000"/>
                <w:sz w:val="18"/>
                <w:szCs w:val="18"/>
              </w:rPr>
              <w:t>Administração:</w:t>
            </w:r>
          </w:p>
        </w:tc>
        <w:tc>
          <w:tcPr>
            <w:tcW w:w="1861" w:type="dxa"/>
            <w:shd w:val="clear" w:color="auto" w:fill="CCCCCC"/>
            <w:vAlign w:val="center"/>
          </w:tcPr>
          <w:p w14:paraId="7A6887D1"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172F4933" w14:textId="77777777" w:rsidR="00295C18" w:rsidRPr="002C4732" w:rsidRDefault="00295C18" w:rsidP="00C91CE1">
            <w:pPr>
              <w:spacing w:after="0"/>
              <w:jc w:val="center"/>
              <w:rPr>
                <w:color w:val="000000"/>
                <w:sz w:val="18"/>
                <w:szCs w:val="18"/>
              </w:rPr>
            </w:pPr>
          </w:p>
        </w:tc>
      </w:tr>
      <w:tr w:rsidR="00295C18" w:rsidRPr="002C4732" w14:paraId="1666BAD0" w14:textId="77777777" w:rsidTr="00C91CE1">
        <w:trPr>
          <w:jc w:val="center"/>
        </w:trPr>
        <w:tc>
          <w:tcPr>
            <w:tcW w:w="3268" w:type="dxa"/>
            <w:shd w:val="clear" w:color="auto" w:fill="auto"/>
            <w:vAlign w:val="center"/>
          </w:tcPr>
          <w:p w14:paraId="0D3DE1BE" w14:textId="77777777" w:rsidR="00295C18" w:rsidRPr="002C4732" w:rsidRDefault="00295C18" w:rsidP="00C91CE1">
            <w:pPr>
              <w:spacing w:after="0"/>
              <w:rPr>
                <w:b/>
                <w:bCs/>
                <w:color w:val="000000"/>
                <w:sz w:val="18"/>
                <w:szCs w:val="18"/>
              </w:rPr>
            </w:pPr>
            <w:r w:rsidRPr="002C4732">
              <w:rPr>
                <w:b/>
                <w:bCs/>
                <w:color w:val="000000"/>
                <w:sz w:val="18"/>
                <w:szCs w:val="18"/>
              </w:rPr>
              <w:t>Gabinete:</w:t>
            </w:r>
          </w:p>
        </w:tc>
        <w:tc>
          <w:tcPr>
            <w:tcW w:w="1861" w:type="dxa"/>
            <w:shd w:val="clear" w:color="auto" w:fill="auto"/>
            <w:vAlign w:val="center"/>
          </w:tcPr>
          <w:p w14:paraId="1A09E934"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094425B1" w14:textId="77777777" w:rsidR="00295C18" w:rsidRPr="002C4732" w:rsidRDefault="00295C18" w:rsidP="00C91CE1">
            <w:pPr>
              <w:spacing w:after="0"/>
              <w:jc w:val="center"/>
              <w:rPr>
                <w:color w:val="000000"/>
                <w:sz w:val="18"/>
                <w:szCs w:val="18"/>
              </w:rPr>
            </w:pPr>
          </w:p>
        </w:tc>
      </w:tr>
      <w:tr w:rsidR="00295C18" w:rsidRPr="002C4732" w14:paraId="27B2B500" w14:textId="77777777" w:rsidTr="00C91CE1">
        <w:trPr>
          <w:jc w:val="center"/>
        </w:trPr>
        <w:tc>
          <w:tcPr>
            <w:tcW w:w="3268" w:type="dxa"/>
            <w:shd w:val="clear" w:color="auto" w:fill="CCCCCC"/>
            <w:vAlign w:val="center"/>
          </w:tcPr>
          <w:p w14:paraId="7E198A49" w14:textId="77777777" w:rsidR="00295C18" w:rsidRPr="002C4732" w:rsidRDefault="00295C18" w:rsidP="00C91CE1">
            <w:pPr>
              <w:spacing w:after="0"/>
              <w:rPr>
                <w:b/>
                <w:bCs/>
                <w:color w:val="000000"/>
                <w:sz w:val="18"/>
                <w:szCs w:val="18"/>
              </w:rPr>
            </w:pPr>
            <w:r w:rsidRPr="002C4732">
              <w:rPr>
                <w:b/>
                <w:bCs/>
                <w:color w:val="000000"/>
                <w:sz w:val="18"/>
                <w:szCs w:val="18"/>
              </w:rPr>
              <w:t>Educação:</w:t>
            </w:r>
          </w:p>
        </w:tc>
        <w:tc>
          <w:tcPr>
            <w:tcW w:w="1861" w:type="dxa"/>
            <w:shd w:val="clear" w:color="auto" w:fill="CCCCCC"/>
            <w:vAlign w:val="center"/>
          </w:tcPr>
          <w:p w14:paraId="34DB12B9"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536A14F4" w14:textId="77777777" w:rsidR="00295C18" w:rsidRPr="002C4732" w:rsidRDefault="00295C18" w:rsidP="00C91CE1">
            <w:pPr>
              <w:spacing w:after="0"/>
              <w:jc w:val="center"/>
              <w:rPr>
                <w:color w:val="000000"/>
                <w:sz w:val="18"/>
                <w:szCs w:val="18"/>
              </w:rPr>
            </w:pPr>
          </w:p>
        </w:tc>
      </w:tr>
      <w:tr w:rsidR="00295C18" w:rsidRPr="002C4732" w14:paraId="42F16F4B" w14:textId="77777777" w:rsidTr="00C91CE1">
        <w:trPr>
          <w:jc w:val="center"/>
        </w:trPr>
        <w:tc>
          <w:tcPr>
            <w:tcW w:w="3268" w:type="dxa"/>
            <w:shd w:val="clear" w:color="auto" w:fill="auto"/>
            <w:vAlign w:val="center"/>
          </w:tcPr>
          <w:p w14:paraId="0DD68B1C" w14:textId="77777777" w:rsidR="00295C18" w:rsidRPr="002C4732" w:rsidRDefault="00295C18" w:rsidP="00C91CE1">
            <w:pPr>
              <w:spacing w:after="0"/>
              <w:rPr>
                <w:b/>
                <w:bCs/>
                <w:color w:val="000000"/>
                <w:sz w:val="18"/>
                <w:szCs w:val="18"/>
              </w:rPr>
            </w:pPr>
            <w:r w:rsidRPr="002C4732">
              <w:rPr>
                <w:b/>
                <w:bCs/>
                <w:color w:val="000000"/>
                <w:sz w:val="18"/>
                <w:szCs w:val="18"/>
              </w:rPr>
              <w:t>Família e Desenvolvimento Social:</w:t>
            </w:r>
          </w:p>
        </w:tc>
        <w:tc>
          <w:tcPr>
            <w:tcW w:w="1861" w:type="dxa"/>
            <w:shd w:val="clear" w:color="auto" w:fill="auto"/>
            <w:vAlign w:val="center"/>
          </w:tcPr>
          <w:p w14:paraId="7AA356EF"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674AFDA4" w14:textId="77777777" w:rsidR="00295C18" w:rsidRPr="002C4732" w:rsidRDefault="00295C18" w:rsidP="00C91CE1">
            <w:pPr>
              <w:spacing w:after="0"/>
              <w:jc w:val="center"/>
              <w:rPr>
                <w:color w:val="000000"/>
                <w:sz w:val="18"/>
                <w:szCs w:val="18"/>
              </w:rPr>
            </w:pPr>
          </w:p>
        </w:tc>
      </w:tr>
      <w:tr w:rsidR="00295C18" w:rsidRPr="002C4732" w14:paraId="04983790" w14:textId="77777777" w:rsidTr="00C91CE1">
        <w:trPr>
          <w:jc w:val="center"/>
        </w:trPr>
        <w:tc>
          <w:tcPr>
            <w:tcW w:w="3268" w:type="dxa"/>
            <w:shd w:val="clear" w:color="auto" w:fill="CCCCCC"/>
            <w:vAlign w:val="center"/>
          </w:tcPr>
          <w:p w14:paraId="43476D9B" w14:textId="77777777" w:rsidR="00295C18" w:rsidRPr="002C4732" w:rsidRDefault="00295C18" w:rsidP="00C91CE1">
            <w:pPr>
              <w:spacing w:after="0"/>
              <w:rPr>
                <w:b/>
                <w:bCs/>
                <w:color w:val="000000"/>
                <w:sz w:val="18"/>
                <w:szCs w:val="18"/>
              </w:rPr>
            </w:pPr>
            <w:r w:rsidRPr="002C4732">
              <w:rPr>
                <w:b/>
                <w:bCs/>
                <w:color w:val="000000"/>
                <w:sz w:val="18"/>
                <w:szCs w:val="18"/>
              </w:rPr>
              <w:t>Agropecuária e Abastecimento:</w:t>
            </w:r>
          </w:p>
        </w:tc>
        <w:tc>
          <w:tcPr>
            <w:tcW w:w="1861" w:type="dxa"/>
            <w:shd w:val="clear" w:color="auto" w:fill="CCCCCC"/>
            <w:vAlign w:val="center"/>
          </w:tcPr>
          <w:p w14:paraId="2644B996"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35908702" w14:textId="77777777" w:rsidR="00295C18" w:rsidRPr="002C4732" w:rsidRDefault="00295C18" w:rsidP="00C91CE1">
            <w:pPr>
              <w:spacing w:after="0"/>
              <w:jc w:val="center"/>
              <w:rPr>
                <w:color w:val="000000"/>
                <w:sz w:val="18"/>
                <w:szCs w:val="18"/>
              </w:rPr>
            </w:pPr>
          </w:p>
        </w:tc>
      </w:tr>
      <w:tr w:rsidR="00295C18" w:rsidRPr="002C4732" w14:paraId="41696A99" w14:textId="77777777" w:rsidTr="00C91CE1">
        <w:trPr>
          <w:jc w:val="center"/>
        </w:trPr>
        <w:tc>
          <w:tcPr>
            <w:tcW w:w="3268" w:type="dxa"/>
            <w:shd w:val="clear" w:color="auto" w:fill="auto"/>
            <w:vAlign w:val="center"/>
          </w:tcPr>
          <w:p w14:paraId="5E984F00" w14:textId="77777777" w:rsidR="00295C18" w:rsidRPr="002C4732" w:rsidRDefault="00295C18" w:rsidP="00C91CE1">
            <w:pPr>
              <w:spacing w:after="0"/>
              <w:rPr>
                <w:b/>
                <w:bCs/>
                <w:color w:val="000000"/>
                <w:sz w:val="18"/>
                <w:szCs w:val="18"/>
              </w:rPr>
            </w:pPr>
            <w:r w:rsidRPr="002C4732">
              <w:rPr>
                <w:b/>
                <w:bCs/>
                <w:color w:val="000000"/>
                <w:sz w:val="18"/>
                <w:szCs w:val="18"/>
              </w:rPr>
              <w:t>Saúde:</w:t>
            </w:r>
          </w:p>
        </w:tc>
        <w:tc>
          <w:tcPr>
            <w:tcW w:w="1861" w:type="dxa"/>
            <w:shd w:val="clear" w:color="auto" w:fill="auto"/>
            <w:vAlign w:val="center"/>
          </w:tcPr>
          <w:p w14:paraId="141B9BFA"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023B8BA8" w14:textId="77777777" w:rsidR="00295C18" w:rsidRPr="002C4732" w:rsidRDefault="00295C18" w:rsidP="00C91CE1">
            <w:pPr>
              <w:spacing w:after="0"/>
              <w:jc w:val="center"/>
              <w:rPr>
                <w:color w:val="000000"/>
                <w:sz w:val="18"/>
                <w:szCs w:val="18"/>
              </w:rPr>
            </w:pPr>
          </w:p>
        </w:tc>
      </w:tr>
      <w:tr w:rsidR="00295C18" w:rsidRPr="002C4732" w14:paraId="617614E0" w14:textId="77777777" w:rsidTr="00C91CE1">
        <w:trPr>
          <w:jc w:val="center"/>
        </w:trPr>
        <w:tc>
          <w:tcPr>
            <w:tcW w:w="3268" w:type="dxa"/>
            <w:shd w:val="clear" w:color="auto" w:fill="CCCCCC"/>
            <w:vAlign w:val="center"/>
          </w:tcPr>
          <w:p w14:paraId="042B3CC4" w14:textId="77777777" w:rsidR="00295C18" w:rsidRPr="002C4732" w:rsidRDefault="00295C18" w:rsidP="00C91CE1">
            <w:pPr>
              <w:spacing w:after="0"/>
              <w:rPr>
                <w:b/>
                <w:bCs/>
                <w:color w:val="000000"/>
                <w:sz w:val="18"/>
                <w:szCs w:val="18"/>
              </w:rPr>
            </w:pPr>
            <w:r w:rsidRPr="002C4732">
              <w:rPr>
                <w:b/>
                <w:bCs/>
                <w:color w:val="000000"/>
                <w:sz w:val="18"/>
                <w:szCs w:val="18"/>
              </w:rPr>
              <w:t>Obras e Serviços Públicos:</w:t>
            </w:r>
          </w:p>
        </w:tc>
        <w:tc>
          <w:tcPr>
            <w:tcW w:w="1861" w:type="dxa"/>
            <w:shd w:val="clear" w:color="auto" w:fill="CCCCCC"/>
            <w:vAlign w:val="center"/>
          </w:tcPr>
          <w:p w14:paraId="09C6D2C5"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2B907F72" w14:textId="77777777" w:rsidR="00295C18" w:rsidRPr="002C4732" w:rsidRDefault="00295C18" w:rsidP="00C91CE1">
            <w:pPr>
              <w:spacing w:after="0"/>
              <w:jc w:val="center"/>
              <w:rPr>
                <w:color w:val="000000"/>
                <w:sz w:val="18"/>
                <w:szCs w:val="18"/>
              </w:rPr>
            </w:pPr>
          </w:p>
        </w:tc>
      </w:tr>
      <w:tr w:rsidR="00295C18" w:rsidRPr="002C4732" w14:paraId="1BAECEC2" w14:textId="77777777" w:rsidTr="00C91CE1">
        <w:trPr>
          <w:jc w:val="center"/>
        </w:trPr>
        <w:tc>
          <w:tcPr>
            <w:tcW w:w="3268" w:type="dxa"/>
            <w:shd w:val="clear" w:color="auto" w:fill="auto"/>
            <w:vAlign w:val="center"/>
          </w:tcPr>
          <w:p w14:paraId="0A0BB4C3" w14:textId="77777777" w:rsidR="00295C18" w:rsidRPr="002C4732" w:rsidRDefault="00295C18" w:rsidP="00C91CE1">
            <w:pPr>
              <w:spacing w:after="0"/>
              <w:rPr>
                <w:b/>
                <w:bCs/>
                <w:color w:val="000000"/>
                <w:sz w:val="18"/>
                <w:szCs w:val="18"/>
              </w:rPr>
            </w:pPr>
            <w:r w:rsidRPr="002C4732">
              <w:rPr>
                <w:b/>
                <w:bCs/>
                <w:color w:val="000000"/>
                <w:sz w:val="18"/>
                <w:szCs w:val="18"/>
              </w:rPr>
              <w:t>Planejamento:</w:t>
            </w:r>
          </w:p>
        </w:tc>
        <w:tc>
          <w:tcPr>
            <w:tcW w:w="1861" w:type="dxa"/>
            <w:shd w:val="clear" w:color="auto" w:fill="auto"/>
            <w:vAlign w:val="center"/>
          </w:tcPr>
          <w:p w14:paraId="7E225914"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06C055F8" w14:textId="77777777" w:rsidR="00295C18" w:rsidRPr="002C4732" w:rsidRDefault="00295C18" w:rsidP="00C91CE1">
            <w:pPr>
              <w:spacing w:after="0"/>
              <w:jc w:val="center"/>
              <w:rPr>
                <w:color w:val="000000"/>
                <w:sz w:val="18"/>
                <w:szCs w:val="18"/>
              </w:rPr>
            </w:pPr>
          </w:p>
        </w:tc>
      </w:tr>
      <w:tr w:rsidR="00295C18" w:rsidRPr="002C4732" w14:paraId="6BA05998" w14:textId="77777777" w:rsidTr="00C91CE1">
        <w:trPr>
          <w:jc w:val="center"/>
        </w:trPr>
        <w:tc>
          <w:tcPr>
            <w:tcW w:w="3268" w:type="dxa"/>
            <w:shd w:val="clear" w:color="auto" w:fill="CCCCCC"/>
            <w:vAlign w:val="center"/>
          </w:tcPr>
          <w:p w14:paraId="1C3E9CC7" w14:textId="77777777" w:rsidR="00295C18" w:rsidRPr="002C4732" w:rsidRDefault="00295C18" w:rsidP="00C91CE1">
            <w:pPr>
              <w:spacing w:after="0"/>
              <w:rPr>
                <w:b/>
                <w:bCs/>
                <w:color w:val="000000"/>
                <w:sz w:val="18"/>
                <w:szCs w:val="18"/>
              </w:rPr>
            </w:pPr>
            <w:r w:rsidRPr="002C4732">
              <w:rPr>
                <w:b/>
                <w:bCs/>
                <w:color w:val="000000"/>
                <w:sz w:val="18"/>
                <w:szCs w:val="18"/>
              </w:rPr>
              <w:t>Esportes:</w:t>
            </w:r>
          </w:p>
        </w:tc>
        <w:tc>
          <w:tcPr>
            <w:tcW w:w="1861" w:type="dxa"/>
            <w:shd w:val="clear" w:color="auto" w:fill="CCCCCC"/>
            <w:vAlign w:val="center"/>
          </w:tcPr>
          <w:p w14:paraId="29114FE4"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1832B041" w14:textId="77777777" w:rsidR="00295C18" w:rsidRPr="002C4732" w:rsidRDefault="00295C18" w:rsidP="00C91CE1">
            <w:pPr>
              <w:spacing w:after="0"/>
              <w:jc w:val="center"/>
              <w:rPr>
                <w:color w:val="000000"/>
                <w:sz w:val="18"/>
                <w:szCs w:val="18"/>
              </w:rPr>
            </w:pPr>
          </w:p>
        </w:tc>
      </w:tr>
      <w:tr w:rsidR="00295C18" w:rsidRPr="002C4732" w14:paraId="44DFBE14" w14:textId="77777777" w:rsidTr="00C91CE1">
        <w:trPr>
          <w:jc w:val="center"/>
        </w:trPr>
        <w:tc>
          <w:tcPr>
            <w:tcW w:w="3268" w:type="dxa"/>
            <w:shd w:val="clear" w:color="auto" w:fill="auto"/>
            <w:vAlign w:val="center"/>
          </w:tcPr>
          <w:p w14:paraId="019A0DF7" w14:textId="77777777" w:rsidR="00295C18" w:rsidRPr="002C4732" w:rsidRDefault="00295C18" w:rsidP="00C91CE1">
            <w:pPr>
              <w:spacing w:after="0"/>
              <w:rPr>
                <w:b/>
                <w:bCs/>
                <w:color w:val="000000"/>
                <w:sz w:val="18"/>
                <w:szCs w:val="18"/>
              </w:rPr>
            </w:pPr>
            <w:r w:rsidRPr="002C4732">
              <w:rPr>
                <w:b/>
                <w:bCs/>
                <w:color w:val="000000"/>
                <w:sz w:val="18"/>
                <w:szCs w:val="18"/>
              </w:rPr>
              <w:t>Turismo:</w:t>
            </w:r>
          </w:p>
        </w:tc>
        <w:tc>
          <w:tcPr>
            <w:tcW w:w="1861" w:type="dxa"/>
            <w:shd w:val="clear" w:color="auto" w:fill="auto"/>
            <w:vAlign w:val="center"/>
          </w:tcPr>
          <w:p w14:paraId="0E1665DF"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0C4EC4C7" w14:textId="77777777" w:rsidR="00295C18" w:rsidRPr="002C4732" w:rsidRDefault="00295C18" w:rsidP="00C91CE1">
            <w:pPr>
              <w:spacing w:after="0"/>
              <w:jc w:val="center"/>
              <w:rPr>
                <w:color w:val="000000"/>
                <w:sz w:val="18"/>
                <w:szCs w:val="18"/>
              </w:rPr>
            </w:pPr>
          </w:p>
        </w:tc>
      </w:tr>
      <w:tr w:rsidR="00295C18" w:rsidRPr="002C4732" w14:paraId="261CD032" w14:textId="77777777" w:rsidTr="00C91CE1">
        <w:trPr>
          <w:jc w:val="center"/>
        </w:trPr>
        <w:tc>
          <w:tcPr>
            <w:tcW w:w="3268" w:type="dxa"/>
            <w:shd w:val="clear" w:color="auto" w:fill="CCCCCC"/>
            <w:vAlign w:val="center"/>
          </w:tcPr>
          <w:p w14:paraId="568BD4CD" w14:textId="77777777" w:rsidR="00295C18" w:rsidRPr="002C4732" w:rsidRDefault="00295C18" w:rsidP="00C91CE1">
            <w:pPr>
              <w:spacing w:after="0"/>
              <w:rPr>
                <w:b/>
                <w:bCs/>
                <w:color w:val="000000"/>
                <w:sz w:val="18"/>
                <w:szCs w:val="18"/>
              </w:rPr>
            </w:pPr>
            <w:r w:rsidRPr="002C4732">
              <w:rPr>
                <w:b/>
                <w:bCs/>
                <w:color w:val="000000"/>
                <w:sz w:val="18"/>
                <w:szCs w:val="18"/>
              </w:rPr>
              <w:t>Meio Ambiente:</w:t>
            </w:r>
          </w:p>
        </w:tc>
        <w:tc>
          <w:tcPr>
            <w:tcW w:w="1861" w:type="dxa"/>
            <w:shd w:val="clear" w:color="auto" w:fill="CCCCCC"/>
            <w:vAlign w:val="center"/>
          </w:tcPr>
          <w:p w14:paraId="4D6FA24D"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4EB2380B" w14:textId="77777777" w:rsidR="00295C18" w:rsidRPr="002C4732" w:rsidRDefault="00295C18" w:rsidP="00C91CE1">
            <w:pPr>
              <w:spacing w:after="0"/>
              <w:jc w:val="center"/>
              <w:rPr>
                <w:color w:val="000000"/>
                <w:sz w:val="18"/>
                <w:szCs w:val="18"/>
              </w:rPr>
            </w:pPr>
          </w:p>
        </w:tc>
      </w:tr>
      <w:tr w:rsidR="00295C18" w:rsidRPr="002C4732" w14:paraId="2A61CEC6" w14:textId="77777777" w:rsidTr="00C91CE1">
        <w:trPr>
          <w:jc w:val="center"/>
        </w:trPr>
        <w:tc>
          <w:tcPr>
            <w:tcW w:w="3268" w:type="dxa"/>
            <w:shd w:val="clear" w:color="auto" w:fill="auto"/>
            <w:vAlign w:val="center"/>
          </w:tcPr>
          <w:p w14:paraId="3A6BCB9B" w14:textId="77777777" w:rsidR="00295C18" w:rsidRPr="002C4732" w:rsidRDefault="00295C18" w:rsidP="00C91CE1">
            <w:pPr>
              <w:spacing w:after="0"/>
              <w:rPr>
                <w:b/>
                <w:bCs/>
                <w:color w:val="000000"/>
                <w:sz w:val="18"/>
                <w:szCs w:val="18"/>
              </w:rPr>
            </w:pPr>
            <w:r w:rsidRPr="002C4732">
              <w:rPr>
                <w:b/>
                <w:bCs/>
                <w:color w:val="000000"/>
                <w:sz w:val="18"/>
                <w:szCs w:val="18"/>
              </w:rPr>
              <w:t>Indústria e Comércio:</w:t>
            </w:r>
          </w:p>
        </w:tc>
        <w:tc>
          <w:tcPr>
            <w:tcW w:w="1861" w:type="dxa"/>
            <w:shd w:val="clear" w:color="auto" w:fill="auto"/>
            <w:vAlign w:val="center"/>
          </w:tcPr>
          <w:p w14:paraId="546ED10C" w14:textId="77777777" w:rsidR="00295C18" w:rsidRPr="002C4732" w:rsidRDefault="00295C18" w:rsidP="00C91CE1">
            <w:pPr>
              <w:spacing w:after="0"/>
              <w:jc w:val="center"/>
              <w:rPr>
                <w:color w:val="000000"/>
                <w:sz w:val="18"/>
                <w:szCs w:val="18"/>
              </w:rPr>
            </w:pPr>
          </w:p>
        </w:tc>
        <w:tc>
          <w:tcPr>
            <w:tcW w:w="2211" w:type="dxa"/>
            <w:shd w:val="clear" w:color="auto" w:fill="auto"/>
            <w:vAlign w:val="center"/>
          </w:tcPr>
          <w:p w14:paraId="3A56AE19" w14:textId="77777777" w:rsidR="00295C18" w:rsidRPr="002C4732" w:rsidRDefault="00295C18" w:rsidP="00C91CE1">
            <w:pPr>
              <w:spacing w:after="0"/>
              <w:jc w:val="center"/>
              <w:rPr>
                <w:color w:val="000000"/>
                <w:sz w:val="18"/>
                <w:szCs w:val="18"/>
              </w:rPr>
            </w:pPr>
          </w:p>
        </w:tc>
      </w:tr>
      <w:tr w:rsidR="00295C18" w:rsidRPr="002C4732" w14:paraId="7AAD82A1" w14:textId="77777777" w:rsidTr="00C91CE1">
        <w:trPr>
          <w:jc w:val="center"/>
        </w:trPr>
        <w:tc>
          <w:tcPr>
            <w:tcW w:w="3268" w:type="dxa"/>
            <w:shd w:val="clear" w:color="auto" w:fill="CCCCCC"/>
            <w:vAlign w:val="center"/>
          </w:tcPr>
          <w:p w14:paraId="054645AB" w14:textId="77777777" w:rsidR="00295C18" w:rsidRPr="002C4732" w:rsidRDefault="00295C18" w:rsidP="00C91CE1">
            <w:pPr>
              <w:spacing w:after="0"/>
              <w:rPr>
                <w:b/>
                <w:bCs/>
                <w:color w:val="000000"/>
                <w:sz w:val="18"/>
                <w:szCs w:val="18"/>
              </w:rPr>
            </w:pPr>
            <w:r w:rsidRPr="002C4732">
              <w:rPr>
                <w:b/>
                <w:bCs/>
                <w:color w:val="000000"/>
                <w:sz w:val="18"/>
                <w:szCs w:val="18"/>
              </w:rPr>
              <w:t>Defesa Civil:</w:t>
            </w:r>
          </w:p>
        </w:tc>
        <w:tc>
          <w:tcPr>
            <w:tcW w:w="1861" w:type="dxa"/>
            <w:shd w:val="clear" w:color="auto" w:fill="CCCCCC"/>
            <w:vAlign w:val="center"/>
          </w:tcPr>
          <w:p w14:paraId="73EB6C63" w14:textId="77777777" w:rsidR="00295C18" w:rsidRPr="002C4732" w:rsidRDefault="00295C18" w:rsidP="00C91CE1">
            <w:pPr>
              <w:spacing w:after="0"/>
              <w:jc w:val="center"/>
              <w:rPr>
                <w:color w:val="000000"/>
                <w:sz w:val="18"/>
                <w:szCs w:val="18"/>
              </w:rPr>
            </w:pPr>
          </w:p>
        </w:tc>
        <w:tc>
          <w:tcPr>
            <w:tcW w:w="2211" w:type="dxa"/>
            <w:shd w:val="clear" w:color="auto" w:fill="CCCCCC"/>
            <w:vAlign w:val="center"/>
          </w:tcPr>
          <w:p w14:paraId="29AA05CE" w14:textId="77777777" w:rsidR="00295C18" w:rsidRPr="002C4732" w:rsidRDefault="00295C18" w:rsidP="00C91CE1">
            <w:pPr>
              <w:spacing w:after="0"/>
              <w:jc w:val="center"/>
              <w:rPr>
                <w:color w:val="000000"/>
                <w:sz w:val="18"/>
                <w:szCs w:val="18"/>
              </w:rPr>
            </w:pPr>
          </w:p>
        </w:tc>
      </w:tr>
    </w:tbl>
    <w:p w14:paraId="6D794FAC" w14:textId="77777777" w:rsidR="00B208B5" w:rsidRPr="00F868D4" w:rsidRDefault="00B208B5" w:rsidP="00B208B5">
      <w:pPr>
        <w:pStyle w:val="Default"/>
        <w:ind w:left="964" w:firstLine="0"/>
      </w:pPr>
    </w:p>
    <w:p w14:paraId="61F27CFB" w14:textId="77777777" w:rsidR="00B208B5" w:rsidRDefault="00295C18" w:rsidP="00B208B5">
      <w:pPr>
        <w:pStyle w:val="Default"/>
        <w:numPr>
          <w:ilvl w:val="1"/>
          <w:numId w:val="22"/>
        </w:numPr>
      </w:pPr>
      <w:r>
        <w:t>A prestação dos serviços que compõem o presente Termo de Referência ocorrerá através das seguintes dotações orçamentárias</w:t>
      </w:r>
      <w:r w:rsidR="00B208B5" w:rsidRPr="00F868D4">
        <w:t>.</w:t>
      </w:r>
    </w:p>
    <w:tbl>
      <w:tblPr>
        <w:tblW w:w="7526"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22"/>
        <w:gridCol w:w="3516"/>
        <w:gridCol w:w="3288"/>
      </w:tblGrid>
      <w:tr w:rsidR="003C203D" w:rsidRPr="002C4732" w14:paraId="6F7A1B1E" w14:textId="77777777" w:rsidTr="00C91CE1">
        <w:trPr>
          <w:jc w:val="center"/>
        </w:trPr>
        <w:tc>
          <w:tcPr>
            <w:tcW w:w="7526" w:type="dxa"/>
            <w:gridSpan w:val="3"/>
            <w:tcBorders>
              <w:bottom w:val="single" w:sz="12" w:space="0" w:color="666666"/>
            </w:tcBorders>
            <w:shd w:val="clear" w:color="auto" w:fill="auto"/>
            <w:vAlign w:val="center"/>
          </w:tcPr>
          <w:p w14:paraId="2EB1A0FF" w14:textId="77777777" w:rsidR="003C203D" w:rsidRPr="002C4732" w:rsidRDefault="003C203D" w:rsidP="00C91CE1">
            <w:pPr>
              <w:spacing w:after="0"/>
              <w:jc w:val="center"/>
              <w:rPr>
                <w:b/>
                <w:bCs/>
                <w:color w:val="000000"/>
              </w:rPr>
            </w:pPr>
            <w:r w:rsidRPr="002C4732">
              <w:rPr>
                <w:b/>
                <w:bCs/>
                <w:color w:val="000000"/>
              </w:rPr>
              <w:t>DOTAÇÕES ORÇAMENTÁRIAS E FONTES PAGADORAS:</w:t>
            </w:r>
          </w:p>
        </w:tc>
      </w:tr>
      <w:tr w:rsidR="003C203D" w:rsidRPr="002C4732" w14:paraId="160D9E07" w14:textId="77777777" w:rsidTr="00C91CE1">
        <w:trPr>
          <w:jc w:val="center"/>
        </w:trPr>
        <w:tc>
          <w:tcPr>
            <w:tcW w:w="722" w:type="dxa"/>
            <w:shd w:val="clear" w:color="auto" w:fill="CCCCCC"/>
            <w:vAlign w:val="center"/>
          </w:tcPr>
          <w:p w14:paraId="3A6F4EDA" w14:textId="77777777" w:rsidR="003C203D" w:rsidRPr="002C4732" w:rsidRDefault="003C203D" w:rsidP="00C91CE1">
            <w:pPr>
              <w:spacing w:after="0"/>
              <w:jc w:val="center"/>
              <w:rPr>
                <w:b/>
                <w:bCs/>
                <w:color w:val="000000"/>
              </w:rPr>
            </w:pPr>
            <w:r w:rsidRPr="002C4732">
              <w:rPr>
                <w:b/>
                <w:bCs/>
                <w:color w:val="000000"/>
              </w:rPr>
              <w:t>Cód.</w:t>
            </w:r>
          </w:p>
        </w:tc>
        <w:tc>
          <w:tcPr>
            <w:tcW w:w="3516" w:type="dxa"/>
            <w:shd w:val="clear" w:color="auto" w:fill="CCCCCC"/>
            <w:vAlign w:val="center"/>
          </w:tcPr>
          <w:p w14:paraId="5B30CBE6" w14:textId="77777777" w:rsidR="003C203D" w:rsidRPr="002C4732" w:rsidRDefault="003C203D" w:rsidP="00C91CE1">
            <w:pPr>
              <w:spacing w:after="0"/>
              <w:jc w:val="center"/>
              <w:rPr>
                <w:b/>
                <w:color w:val="000000"/>
              </w:rPr>
            </w:pPr>
            <w:r w:rsidRPr="002C4732">
              <w:rPr>
                <w:b/>
                <w:color w:val="000000"/>
              </w:rPr>
              <w:t>Funcional Programática</w:t>
            </w:r>
          </w:p>
        </w:tc>
        <w:tc>
          <w:tcPr>
            <w:tcW w:w="3288" w:type="dxa"/>
            <w:shd w:val="clear" w:color="auto" w:fill="CCCCCC"/>
            <w:vAlign w:val="center"/>
          </w:tcPr>
          <w:p w14:paraId="7A0B1410" w14:textId="77777777" w:rsidR="003C203D" w:rsidRPr="002C4732" w:rsidRDefault="003C203D" w:rsidP="00C91CE1">
            <w:pPr>
              <w:spacing w:after="0"/>
              <w:jc w:val="center"/>
              <w:rPr>
                <w:b/>
                <w:color w:val="000000"/>
              </w:rPr>
            </w:pPr>
            <w:r w:rsidRPr="002C4732">
              <w:rPr>
                <w:b/>
                <w:color w:val="000000"/>
              </w:rPr>
              <w:t>Valor a ser utilizado</w:t>
            </w:r>
          </w:p>
        </w:tc>
      </w:tr>
      <w:tr w:rsidR="003C203D" w:rsidRPr="002C4732" w14:paraId="22296D21" w14:textId="77777777" w:rsidTr="00C91CE1">
        <w:trPr>
          <w:jc w:val="center"/>
        </w:trPr>
        <w:tc>
          <w:tcPr>
            <w:tcW w:w="722" w:type="dxa"/>
            <w:shd w:val="clear" w:color="auto" w:fill="auto"/>
            <w:vAlign w:val="center"/>
          </w:tcPr>
          <w:p w14:paraId="237441E5" w14:textId="77777777" w:rsidR="003C203D" w:rsidRPr="00771E1F" w:rsidRDefault="003C203D" w:rsidP="00C91CE1">
            <w:pPr>
              <w:spacing w:after="0"/>
              <w:jc w:val="center"/>
              <w:rPr>
                <w:bCs/>
                <w:color w:val="000000"/>
              </w:rPr>
            </w:pPr>
            <w:r w:rsidRPr="00771E1F">
              <w:rPr>
                <w:bCs/>
                <w:color w:val="000000"/>
              </w:rPr>
              <w:t>238</w:t>
            </w:r>
          </w:p>
        </w:tc>
        <w:tc>
          <w:tcPr>
            <w:tcW w:w="3516" w:type="dxa"/>
            <w:shd w:val="clear" w:color="auto" w:fill="auto"/>
            <w:vAlign w:val="center"/>
          </w:tcPr>
          <w:p w14:paraId="3E10AF61" w14:textId="77777777" w:rsidR="003C203D" w:rsidRPr="002C4732" w:rsidRDefault="003C203D" w:rsidP="00C91CE1">
            <w:pPr>
              <w:spacing w:after="0"/>
              <w:jc w:val="center"/>
              <w:rPr>
                <w:color w:val="000000"/>
              </w:rPr>
            </w:pPr>
            <w:r w:rsidRPr="002C4732">
              <w:rPr>
                <w:color w:val="000000"/>
              </w:rPr>
              <w:t>02.07.2.023.3.3.90.39.00.00.00.00.1000</w:t>
            </w:r>
          </w:p>
        </w:tc>
        <w:tc>
          <w:tcPr>
            <w:tcW w:w="3288" w:type="dxa"/>
            <w:shd w:val="clear" w:color="auto" w:fill="auto"/>
            <w:vAlign w:val="center"/>
          </w:tcPr>
          <w:p w14:paraId="2124F721" w14:textId="77777777" w:rsidR="003C203D" w:rsidRPr="002C4732" w:rsidRDefault="003C203D" w:rsidP="00C91CE1">
            <w:pPr>
              <w:spacing w:after="0"/>
              <w:jc w:val="center"/>
              <w:rPr>
                <w:color w:val="000000"/>
              </w:rPr>
            </w:pPr>
          </w:p>
        </w:tc>
      </w:tr>
      <w:tr w:rsidR="003C203D" w:rsidRPr="002C4732" w14:paraId="7C7A1E35" w14:textId="77777777" w:rsidTr="00C91CE1">
        <w:trPr>
          <w:jc w:val="center"/>
        </w:trPr>
        <w:tc>
          <w:tcPr>
            <w:tcW w:w="722" w:type="dxa"/>
            <w:shd w:val="clear" w:color="auto" w:fill="CCCCCC"/>
            <w:vAlign w:val="center"/>
          </w:tcPr>
          <w:p w14:paraId="2A4C510C" w14:textId="77777777" w:rsidR="003C203D" w:rsidRPr="00771E1F" w:rsidRDefault="003C203D" w:rsidP="00C91CE1">
            <w:pPr>
              <w:spacing w:after="0"/>
              <w:jc w:val="center"/>
              <w:rPr>
                <w:bCs/>
                <w:color w:val="000000"/>
              </w:rPr>
            </w:pPr>
            <w:r w:rsidRPr="00771E1F">
              <w:rPr>
                <w:bCs/>
                <w:color w:val="000000"/>
              </w:rPr>
              <w:t>517</w:t>
            </w:r>
          </w:p>
        </w:tc>
        <w:tc>
          <w:tcPr>
            <w:tcW w:w="3516" w:type="dxa"/>
            <w:shd w:val="clear" w:color="auto" w:fill="CCCCCC"/>
            <w:vAlign w:val="center"/>
          </w:tcPr>
          <w:p w14:paraId="4CCE0CD4" w14:textId="77777777" w:rsidR="003C203D" w:rsidRPr="002C4732" w:rsidRDefault="003C203D" w:rsidP="00C91CE1">
            <w:pPr>
              <w:spacing w:after="0"/>
              <w:jc w:val="center"/>
              <w:rPr>
                <w:color w:val="000000"/>
              </w:rPr>
            </w:pPr>
            <w:r w:rsidRPr="002C4732">
              <w:rPr>
                <w:color w:val="000000"/>
              </w:rPr>
              <w:t>02.07.2.039.3.3.90.39.00.00.00.00.3000</w:t>
            </w:r>
          </w:p>
        </w:tc>
        <w:tc>
          <w:tcPr>
            <w:tcW w:w="3288" w:type="dxa"/>
            <w:shd w:val="clear" w:color="auto" w:fill="CCCCCC"/>
            <w:vAlign w:val="center"/>
          </w:tcPr>
          <w:p w14:paraId="17CF0832" w14:textId="77777777" w:rsidR="003C203D" w:rsidRPr="002C4732" w:rsidRDefault="003C203D" w:rsidP="00C91CE1">
            <w:pPr>
              <w:spacing w:after="0"/>
              <w:jc w:val="center"/>
              <w:rPr>
                <w:color w:val="000000"/>
              </w:rPr>
            </w:pPr>
          </w:p>
        </w:tc>
      </w:tr>
      <w:tr w:rsidR="003C203D" w:rsidRPr="002C4732" w14:paraId="4970D4DC" w14:textId="77777777" w:rsidTr="00C91CE1">
        <w:trPr>
          <w:jc w:val="center"/>
        </w:trPr>
        <w:tc>
          <w:tcPr>
            <w:tcW w:w="722" w:type="dxa"/>
            <w:shd w:val="clear" w:color="auto" w:fill="auto"/>
            <w:vAlign w:val="center"/>
          </w:tcPr>
          <w:p w14:paraId="73E5D25C" w14:textId="77777777" w:rsidR="003C203D" w:rsidRPr="00771E1F" w:rsidRDefault="003C203D" w:rsidP="00C91CE1">
            <w:pPr>
              <w:spacing w:after="0"/>
              <w:jc w:val="center"/>
              <w:rPr>
                <w:bCs/>
                <w:color w:val="000000"/>
              </w:rPr>
            </w:pPr>
          </w:p>
        </w:tc>
        <w:tc>
          <w:tcPr>
            <w:tcW w:w="3516" w:type="dxa"/>
            <w:shd w:val="clear" w:color="auto" w:fill="auto"/>
            <w:vAlign w:val="center"/>
          </w:tcPr>
          <w:p w14:paraId="52C3FE0B" w14:textId="77777777" w:rsidR="003C203D" w:rsidRPr="002C4732" w:rsidRDefault="003C203D" w:rsidP="00C91CE1">
            <w:pPr>
              <w:spacing w:after="0"/>
              <w:jc w:val="center"/>
              <w:rPr>
                <w:color w:val="000000"/>
              </w:rPr>
            </w:pPr>
          </w:p>
        </w:tc>
        <w:tc>
          <w:tcPr>
            <w:tcW w:w="3288" w:type="dxa"/>
            <w:shd w:val="clear" w:color="auto" w:fill="auto"/>
            <w:vAlign w:val="center"/>
          </w:tcPr>
          <w:p w14:paraId="43F5D81E" w14:textId="77777777" w:rsidR="003C203D" w:rsidRPr="002C4732" w:rsidRDefault="003C203D" w:rsidP="00C91CE1">
            <w:pPr>
              <w:spacing w:after="0"/>
              <w:jc w:val="center"/>
              <w:rPr>
                <w:color w:val="000000"/>
              </w:rPr>
            </w:pPr>
          </w:p>
        </w:tc>
      </w:tr>
      <w:tr w:rsidR="003C203D" w:rsidRPr="002C4732" w14:paraId="1419094C" w14:textId="77777777" w:rsidTr="00C91CE1">
        <w:trPr>
          <w:jc w:val="center"/>
        </w:trPr>
        <w:tc>
          <w:tcPr>
            <w:tcW w:w="722" w:type="dxa"/>
            <w:shd w:val="clear" w:color="auto" w:fill="CCCCCC"/>
            <w:vAlign w:val="center"/>
          </w:tcPr>
          <w:p w14:paraId="08A2CD39" w14:textId="77777777" w:rsidR="003C203D" w:rsidRPr="00771E1F" w:rsidRDefault="003C203D" w:rsidP="00C91CE1">
            <w:pPr>
              <w:spacing w:after="0"/>
              <w:jc w:val="center"/>
              <w:rPr>
                <w:bCs/>
                <w:color w:val="000000"/>
              </w:rPr>
            </w:pPr>
          </w:p>
        </w:tc>
        <w:tc>
          <w:tcPr>
            <w:tcW w:w="3516" w:type="dxa"/>
            <w:shd w:val="clear" w:color="auto" w:fill="CCCCCC"/>
            <w:vAlign w:val="center"/>
          </w:tcPr>
          <w:p w14:paraId="68A7BA41" w14:textId="77777777" w:rsidR="003C203D" w:rsidRPr="002C4732" w:rsidRDefault="003C203D" w:rsidP="00C91CE1">
            <w:pPr>
              <w:spacing w:after="0"/>
              <w:jc w:val="center"/>
              <w:rPr>
                <w:color w:val="000000"/>
              </w:rPr>
            </w:pPr>
          </w:p>
        </w:tc>
        <w:tc>
          <w:tcPr>
            <w:tcW w:w="3288" w:type="dxa"/>
            <w:shd w:val="clear" w:color="auto" w:fill="CCCCCC"/>
            <w:vAlign w:val="center"/>
          </w:tcPr>
          <w:p w14:paraId="05A13273" w14:textId="77777777" w:rsidR="003C203D" w:rsidRPr="002C4732" w:rsidRDefault="003C203D" w:rsidP="00C91CE1">
            <w:pPr>
              <w:spacing w:after="0"/>
              <w:jc w:val="center"/>
              <w:rPr>
                <w:color w:val="000000"/>
              </w:rPr>
            </w:pPr>
          </w:p>
        </w:tc>
      </w:tr>
      <w:tr w:rsidR="003C203D" w:rsidRPr="002C4732" w14:paraId="7EC7E22A" w14:textId="77777777" w:rsidTr="00C91CE1">
        <w:trPr>
          <w:jc w:val="center"/>
        </w:trPr>
        <w:tc>
          <w:tcPr>
            <w:tcW w:w="722" w:type="dxa"/>
            <w:shd w:val="clear" w:color="auto" w:fill="auto"/>
            <w:vAlign w:val="center"/>
          </w:tcPr>
          <w:p w14:paraId="1F865FD5" w14:textId="77777777" w:rsidR="003C203D" w:rsidRPr="00771E1F" w:rsidRDefault="003C203D" w:rsidP="00C91CE1">
            <w:pPr>
              <w:spacing w:after="0"/>
              <w:jc w:val="center"/>
              <w:rPr>
                <w:bCs/>
                <w:color w:val="000000"/>
              </w:rPr>
            </w:pPr>
          </w:p>
        </w:tc>
        <w:tc>
          <w:tcPr>
            <w:tcW w:w="3516" w:type="dxa"/>
            <w:shd w:val="clear" w:color="auto" w:fill="auto"/>
            <w:vAlign w:val="center"/>
          </w:tcPr>
          <w:p w14:paraId="01174334" w14:textId="77777777" w:rsidR="003C203D" w:rsidRPr="002C4732" w:rsidRDefault="003C203D" w:rsidP="00C91CE1">
            <w:pPr>
              <w:spacing w:after="0"/>
              <w:jc w:val="center"/>
              <w:rPr>
                <w:color w:val="000000"/>
              </w:rPr>
            </w:pPr>
          </w:p>
        </w:tc>
        <w:tc>
          <w:tcPr>
            <w:tcW w:w="3288" w:type="dxa"/>
            <w:shd w:val="clear" w:color="auto" w:fill="auto"/>
            <w:vAlign w:val="center"/>
          </w:tcPr>
          <w:p w14:paraId="7479C6AD" w14:textId="77777777" w:rsidR="003C203D" w:rsidRPr="002C4732" w:rsidRDefault="003C203D" w:rsidP="00C91CE1">
            <w:pPr>
              <w:spacing w:after="0"/>
              <w:jc w:val="center"/>
              <w:rPr>
                <w:color w:val="000000"/>
              </w:rPr>
            </w:pPr>
          </w:p>
        </w:tc>
      </w:tr>
      <w:tr w:rsidR="003C203D" w:rsidRPr="002C4732" w14:paraId="0A9EF47C" w14:textId="77777777" w:rsidTr="00C91CE1">
        <w:trPr>
          <w:jc w:val="center"/>
        </w:trPr>
        <w:tc>
          <w:tcPr>
            <w:tcW w:w="722" w:type="dxa"/>
            <w:shd w:val="clear" w:color="auto" w:fill="CCCCCC"/>
            <w:vAlign w:val="center"/>
          </w:tcPr>
          <w:p w14:paraId="553C72A6" w14:textId="77777777" w:rsidR="003C203D" w:rsidRPr="00771E1F" w:rsidRDefault="003C203D" w:rsidP="00C91CE1">
            <w:pPr>
              <w:spacing w:after="0"/>
              <w:jc w:val="center"/>
              <w:rPr>
                <w:bCs/>
                <w:color w:val="000000"/>
              </w:rPr>
            </w:pPr>
          </w:p>
        </w:tc>
        <w:tc>
          <w:tcPr>
            <w:tcW w:w="3516" w:type="dxa"/>
            <w:shd w:val="clear" w:color="auto" w:fill="CCCCCC"/>
            <w:vAlign w:val="center"/>
          </w:tcPr>
          <w:p w14:paraId="0B071ADB" w14:textId="77777777" w:rsidR="003C203D" w:rsidRPr="002C4732" w:rsidRDefault="003C203D" w:rsidP="00C91CE1">
            <w:pPr>
              <w:spacing w:after="0"/>
              <w:jc w:val="center"/>
              <w:rPr>
                <w:color w:val="000000"/>
              </w:rPr>
            </w:pPr>
          </w:p>
        </w:tc>
        <w:tc>
          <w:tcPr>
            <w:tcW w:w="3288" w:type="dxa"/>
            <w:shd w:val="clear" w:color="auto" w:fill="CCCCCC"/>
            <w:vAlign w:val="center"/>
          </w:tcPr>
          <w:p w14:paraId="2A9E0127" w14:textId="77777777" w:rsidR="003C203D" w:rsidRPr="002C4732" w:rsidRDefault="003C203D" w:rsidP="00C91CE1">
            <w:pPr>
              <w:spacing w:after="0"/>
              <w:jc w:val="center"/>
              <w:rPr>
                <w:color w:val="000000"/>
              </w:rPr>
            </w:pPr>
          </w:p>
        </w:tc>
      </w:tr>
    </w:tbl>
    <w:p w14:paraId="0F15FF2F" w14:textId="77777777" w:rsidR="003C203D" w:rsidRDefault="003C203D" w:rsidP="003C203D">
      <w:pPr>
        <w:pStyle w:val="Default"/>
      </w:pPr>
    </w:p>
    <w:p w14:paraId="59EB6226" w14:textId="77777777" w:rsidR="00295C18" w:rsidRPr="00F868D4" w:rsidRDefault="003C203D" w:rsidP="00B208B5">
      <w:pPr>
        <w:pStyle w:val="Default"/>
        <w:numPr>
          <w:ilvl w:val="1"/>
          <w:numId w:val="22"/>
        </w:numPr>
      </w:pPr>
      <w:r w:rsidRPr="003D2A32">
        <w:t>A presente contratação possui adequação orçamentária e compatibilidade com a lei de diretrizes orçamentárias e com o plano plurianual elaborados pelo Município</w:t>
      </w:r>
      <w:r>
        <w:t>.</w:t>
      </w:r>
    </w:p>
    <w:p w14:paraId="36212EDC" w14:textId="77777777" w:rsidR="00A62915" w:rsidRPr="00F868D4" w:rsidRDefault="00A62915" w:rsidP="00A62915">
      <w:pPr>
        <w:pStyle w:val="Ttulo"/>
      </w:pPr>
      <w:r w:rsidRPr="00F868D4">
        <w:t>DOS ANEXOS:</w:t>
      </w:r>
    </w:p>
    <w:p w14:paraId="320F8CB5"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995CCFB"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22E568C4"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55F0E7CA"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5F92041"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157185C"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554E447B"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36A61254"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C19ECB8"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299B1E45"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3EE50539"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73063279"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4FCB32D5"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4169FE5B"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1A4FAEE5"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7DF545C1" w14:textId="77777777" w:rsidR="000207F9" w:rsidRPr="00F868D4" w:rsidRDefault="000207F9" w:rsidP="000207F9">
      <w:pPr>
        <w:pStyle w:val="PargrafodaLista"/>
        <w:numPr>
          <w:ilvl w:val="0"/>
          <w:numId w:val="13"/>
        </w:numPr>
        <w:overflowPunct/>
        <w:spacing w:after="160" w:line="276" w:lineRule="auto"/>
        <w:rPr>
          <w:rFonts w:eastAsia="Calibri"/>
          <w:vanish/>
          <w:color w:val="000000"/>
          <w:sz w:val="24"/>
          <w:szCs w:val="24"/>
        </w:rPr>
      </w:pPr>
    </w:p>
    <w:p w14:paraId="4581F0A7" w14:textId="77777777" w:rsidR="00A62915" w:rsidRPr="00F868D4" w:rsidRDefault="000E4A8F" w:rsidP="000207F9">
      <w:pPr>
        <w:pStyle w:val="Default"/>
        <w:numPr>
          <w:ilvl w:val="1"/>
          <w:numId w:val="13"/>
        </w:numPr>
      </w:pPr>
      <w:r w:rsidRPr="00F868D4">
        <w:t>Integram o presente Termo de Referência os seguintes documentos:</w:t>
      </w:r>
    </w:p>
    <w:p w14:paraId="24FA13F5" w14:textId="77777777" w:rsidR="00E74C66" w:rsidRPr="00F868D4" w:rsidRDefault="00E74C66" w:rsidP="000E4A8F">
      <w:pPr>
        <w:pStyle w:val="Default"/>
        <w:numPr>
          <w:ilvl w:val="2"/>
          <w:numId w:val="13"/>
        </w:numPr>
      </w:pPr>
    </w:p>
    <w:p w14:paraId="28DC56F3" w14:textId="77777777" w:rsidR="000E4A8F" w:rsidRPr="00F868D4" w:rsidRDefault="000E4A8F" w:rsidP="00E74C66">
      <w:pPr>
        <w:tabs>
          <w:tab w:val="left" w:pos="1035"/>
        </w:tabs>
      </w:pPr>
    </w:p>
    <w:p w14:paraId="280083EB" w14:textId="77777777" w:rsidR="00E74C66" w:rsidRPr="00F868D4" w:rsidRDefault="00E74C66" w:rsidP="00E74C66">
      <w:pPr>
        <w:tabs>
          <w:tab w:val="left" w:pos="1035"/>
        </w:tabs>
      </w:pPr>
    </w:p>
    <w:p w14:paraId="36D18778" w14:textId="77777777" w:rsidR="00E74C66" w:rsidRPr="00F868D4" w:rsidRDefault="00E74C66" w:rsidP="00E74C66">
      <w:pPr>
        <w:pStyle w:val="Default"/>
        <w:jc w:val="right"/>
      </w:pPr>
      <w:r w:rsidRPr="00F868D4">
        <w:t xml:space="preserve">Prefeitura Municipal de Mallet, </w:t>
      </w:r>
      <w:r w:rsidR="00597E60">
        <w:fldChar w:fldCharType="begin"/>
      </w:r>
      <w:r w:rsidR="00597E60">
        <w:instrText xml:space="preserve"> TIME \@ "d' de 'MMMM' de 'yyyy" </w:instrText>
      </w:r>
      <w:r w:rsidR="00597E60">
        <w:fldChar w:fldCharType="separate"/>
      </w:r>
      <w:r w:rsidR="00E77507">
        <w:rPr>
          <w:noProof/>
        </w:rPr>
        <w:t>8 de maio de 2024</w:t>
      </w:r>
      <w:r w:rsidR="00597E60">
        <w:fldChar w:fldCharType="end"/>
      </w:r>
      <w:r w:rsidRPr="00F868D4">
        <w:t>.</w:t>
      </w:r>
    </w:p>
    <w:p w14:paraId="1F46C9CF" w14:textId="77777777" w:rsidR="00E74C66" w:rsidRPr="00F868D4" w:rsidRDefault="00E74C66" w:rsidP="00E74C66">
      <w:pPr>
        <w:pStyle w:val="Default"/>
        <w:jc w:val="right"/>
      </w:pPr>
    </w:p>
    <w:p w14:paraId="79B8BB0D" w14:textId="77777777" w:rsidR="00E74C66" w:rsidRPr="00F868D4" w:rsidRDefault="00E74C66" w:rsidP="00E74C66">
      <w:pPr>
        <w:pStyle w:val="Default"/>
        <w:jc w:val="right"/>
      </w:pPr>
    </w:p>
    <w:p w14:paraId="3EECCC0C" w14:textId="77777777" w:rsidR="00E74C66" w:rsidRPr="00F868D4" w:rsidRDefault="00E74C66" w:rsidP="00E74C66">
      <w:pPr>
        <w:pStyle w:val="Default"/>
        <w:jc w:val="right"/>
      </w:pPr>
    </w:p>
    <w:tbl>
      <w:tblPr>
        <w:tblW w:w="0" w:type="auto"/>
        <w:jc w:val="center"/>
        <w:tblLook w:val="04A0" w:firstRow="1" w:lastRow="0" w:firstColumn="1" w:lastColumn="0" w:noHBand="0" w:noVBand="1"/>
      </w:tblPr>
      <w:tblGrid>
        <w:gridCol w:w="4819"/>
        <w:gridCol w:w="4820"/>
      </w:tblGrid>
      <w:tr w:rsidR="00E74C66" w:rsidRPr="00F868D4" w14:paraId="1EE0BBEA" w14:textId="77777777" w:rsidTr="00212AB9">
        <w:trPr>
          <w:jc w:val="center"/>
        </w:trPr>
        <w:tc>
          <w:tcPr>
            <w:tcW w:w="4889" w:type="dxa"/>
            <w:shd w:val="clear" w:color="auto" w:fill="auto"/>
            <w:vAlign w:val="center"/>
          </w:tcPr>
          <w:p w14:paraId="1D5CB89C" w14:textId="77777777" w:rsidR="00E74C66" w:rsidRPr="00F868D4" w:rsidRDefault="00E74C66" w:rsidP="00212AB9">
            <w:pPr>
              <w:pStyle w:val="Default"/>
              <w:ind w:firstLine="0"/>
              <w:jc w:val="center"/>
              <w:rPr>
                <w:b/>
              </w:rPr>
            </w:pPr>
            <w:r w:rsidRPr="00F868D4">
              <w:rPr>
                <w:b/>
              </w:rPr>
              <w:t>_____________________________________</w:t>
            </w:r>
          </w:p>
        </w:tc>
        <w:tc>
          <w:tcPr>
            <w:tcW w:w="4890" w:type="dxa"/>
            <w:shd w:val="clear" w:color="auto" w:fill="auto"/>
            <w:vAlign w:val="center"/>
          </w:tcPr>
          <w:p w14:paraId="092300C2" w14:textId="77777777" w:rsidR="00E74C66" w:rsidRPr="00F868D4" w:rsidRDefault="00E74C66" w:rsidP="00212AB9">
            <w:pPr>
              <w:pStyle w:val="Default"/>
              <w:ind w:firstLine="0"/>
              <w:jc w:val="center"/>
              <w:rPr>
                <w:b/>
              </w:rPr>
            </w:pPr>
            <w:r w:rsidRPr="00F868D4">
              <w:rPr>
                <w:b/>
              </w:rPr>
              <w:t>_____________________________________</w:t>
            </w:r>
          </w:p>
        </w:tc>
      </w:tr>
      <w:tr w:rsidR="00D66440" w:rsidRPr="00F868D4" w14:paraId="6961BE31" w14:textId="77777777" w:rsidTr="00212AB9">
        <w:trPr>
          <w:jc w:val="center"/>
        </w:trPr>
        <w:tc>
          <w:tcPr>
            <w:tcW w:w="4889" w:type="dxa"/>
            <w:shd w:val="clear" w:color="auto" w:fill="auto"/>
            <w:vAlign w:val="center"/>
          </w:tcPr>
          <w:p w14:paraId="2E95C4A5" w14:textId="77777777" w:rsidR="00D66440" w:rsidRPr="00F868D4" w:rsidRDefault="00D66440" w:rsidP="00212AB9">
            <w:pPr>
              <w:pStyle w:val="Default"/>
              <w:ind w:firstLine="0"/>
              <w:jc w:val="center"/>
            </w:pPr>
            <w:r w:rsidRPr="00F868D4">
              <w:t>_____________________________________</w:t>
            </w:r>
          </w:p>
        </w:tc>
        <w:tc>
          <w:tcPr>
            <w:tcW w:w="4890" w:type="dxa"/>
            <w:shd w:val="clear" w:color="auto" w:fill="auto"/>
            <w:vAlign w:val="center"/>
          </w:tcPr>
          <w:p w14:paraId="42A5B01A" w14:textId="77777777" w:rsidR="00D66440" w:rsidRPr="00F868D4" w:rsidRDefault="00D66440" w:rsidP="00212AB9">
            <w:pPr>
              <w:pStyle w:val="Default"/>
              <w:ind w:firstLine="0"/>
              <w:jc w:val="center"/>
            </w:pPr>
            <w:r w:rsidRPr="00F868D4">
              <w:t>_____________________________________</w:t>
            </w:r>
          </w:p>
        </w:tc>
      </w:tr>
      <w:tr w:rsidR="00E74C66" w:rsidRPr="00F868D4" w14:paraId="2B840861" w14:textId="77777777" w:rsidTr="00212AB9">
        <w:trPr>
          <w:jc w:val="center"/>
        </w:trPr>
        <w:tc>
          <w:tcPr>
            <w:tcW w:w="4889" w:type="dxa"/>
            <w:shd w:val="clear" w:color="auto" w:fill="auto"/>
            <w:vAlign w:val="center"/>
          </w:tcPr>
          <w:p w14:paraId="65CA5B74" w14:textId="77777777" w:rsidR="00E74C66" w:rsidRPr="00F868D4" w:rsidRDefault="00D66440" w:rsidP="00212AB9">
            <w:pPr>
              <w:pStyle w:val="Default"/>
              <w:ind w:firstLine="0"/>
              <w:jc w:val="center"/>
              <w:rPr>
                <w:b/>
              </w:rPr>
            </w:pPr>
            <w:r w:rsidRPr="00F868D4">
              <w:rPr>
                <w:b/>
              </w:rPr>
              <w:t>Responsável pela elaboração do TR</w:t>
            </w:r>
          </w:p>
        </w:tc>
        <w:tc>
          <w:tcPr>
            <w:tcW w:w="4890" w:type="dxa"/>
            <w:shd w:val="clear" w:color="auto" w:fill="auto"/>
            <w:vAlign w:val="center"/>
          </w:tcPr>
          <w:p w14:paraId="1F23626F" w14:textId="77777777" w:rsidR="00E74C66" w:rsidRPr="00F868D4" w:rsidRDefault="00D66440" w:rsidP="00212AB9">
            <w:pPr>
              <w:pStyle w:val="Default"/>
              <w:ind w:firstLine="0"/>
              <w:jc w:val="center"/>
              <w:rPr>
                <w:b/>
              </w:rPr>
            </w:pPr>
            <w:r w:rsidRPr="00F868D4">
              <w:rPr>
                <w:b/>
              </w:rPr>
              <w:t>Secretário Municipal de __________</w:t>
            </w:r>
          </w:p>
        </w:tc>
      </w:tr>
    </w:tbl>
    <w:p w14:paraId="034232BB" w14:textId="77777777" w:rsidR="00E74C66" w:rsidRPr="00F868D4" w:rsidRDefault="00E74C66" w:rsidP="00E74C66">
      <w:pPr>
        <w:pStyle w:val="Default"/>
        <w:ind w:firstLine="0"/>
      </w:pPr>
    </w:p>
    <w:sectPr w:rsidR="00E74C66" w:rsidRPr="00F868D4" w:rsidSect="00400F86">
      <w:headerReference w:type="default" r:id="rId8"/>
      <w:footerReference w:type="even" r:id="rId9"/>
      <w:footerReference w:type="default" r:id="rId10"/>
      <w:pgSz w:w="11907" w:h="16840" w:code="9"/>
      <w:pgMar w:top="226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D93F" w14:textId="77777777" w:rsidR="003D2374" w:rsidRDefault="003D2374" w:rsidP="005E0B8A">
      <w:pPr>
        <w:spacing w:after="0"/>
      </w:pPr>
      <w:r>
        <w:separator/>
      </w:r>
    </w:p>
  </w:endnote>
  <w:endnote w:type="continuationSeparator" w:id="0">
    <w:p w14:paraId="54BB6786" w14:textId="77777777" w:rsidR="003D2374" w:rsidRDefault="003D2374" w:rsidP="005E0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CG Omega">
    <w:altName w:val="Arial"/>
    <w:panose1 w:val="020B0604020202020204"/>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DB8F" w14:textId="77777777" w:rsidR="004E630C" w:rsidRDefault="004E630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54DDFC" w14:textId="77777777" w:rsidR="004E630C" w:rsidRDefault="004E63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08FB" w14:textId="77777777" w:rsidR="004E630C" w:rsidRDefault="004E630C">
    <w:pPr>
      <w:pStyle w:val="Rodap"/>
      <w:framePr w:wrap="around" w:vAnchor="text" w:hAnchor="margin" w:xAlign="center" w:y="1"/>
      <w:rPr>
        <w:rStyle w:val="Nmerodepgina"/>
        <w:sz w:val="16"/>
      </w:rPr>
    </w:pPr>
  </w:p>
  <w:p w14:paraId="0EBF5117" w14:textId="77777777" w:rsidR="004E630C" w:rsidRDefault="004E630C">
    <w:pPr>
      <w:pStyle w:val="Rodap"/>
      <w:framePr w:wrap="around" w:vAnchor="text" w:hAnchor="margin" w:xAlign="center" w:y="1"/>
      <w:rPr>
        <w:rStyle w:val="Nmerodepgina"/>
        <w:sz w:val="16"/>
      </w:rPr>
    </w:pPr>
  </w:p>
  <w:p w14:paraId="5C9692E8" w14:textId="77777777" w:rsidR="004E630C" w:rsidRDefault="00E77507" w:rsidP="00D149E9">
    <w:pPr>
      <w:pStyle w:val="Rodap"/>
      <w:tabs>
        <w:tab w:val="clear" w:pos="8838"/>
        <w:tab w:val="right" w:pos="8222"/>
      </w:tabs>
      <w:jc w:val="center"/>
      <w:rPr>
        <w:rFonts w:ascii="Arial" w:hAnsi="Arial"/>
        <w:sz w:val="12"/>
      </w:rPr>
    </w:pPr>
    <w:r w:rsidRPr="00787376">
      <w:rPr>
        <w:rFonts w:ascii="Arial" w:hAnsi="Arial"/>
        <w:noProof/>
        <w:sz w:val="12"/>
        <w:lang w:eastAsia="pt-BR"/>
      </w:rPr>
      <w:drawing>
        <wp:inline distT="0" distB="0" distL="0" distR="0" wp14:anchorId="3C29A0CD" wp14:editId="240ABA2E">
          <wp:extent cx="6115685" cy="560705"/>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0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D51D" w14:textId="77777777" w:rsidR="003D2374" w:rsidRDefault="003D2374" w:rsidP="005E0B8A">
      <w:pPr>
        <w:spacing w:after="0"/>
      </w:pPr>
      <w:r>
        <w:separator/>
      </w:r>
    </w:p>
  </w:footnote>
  <w:footnote w:type="continuationSeparator" w:id="0">
    <w:p w14:paraId="5B69B366" w14:textId="77777777" w:rsidR="003D2374" w:rsidRDefault="003D2374" w:rsidP="005E0B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0579" w14:textId="77777777" w:rsidR="004E630C" w:rsidRDefault="00E77507" w:rsidP="00D149E9">
    <w:pPr>
      <w:pStyle w:val="Cabealho"/>
      <w:jc w:val="center"/>
    </w:pPr>
    <w:r>
      <w:rPr>
        <w:noProof/>
      </w:rPr>
      <mc:AlternateContent>
        <mc:Choice Requires="wps">
          <w:drawing>
            <wp:anchor distT="0" distB="0" distL="114300" distR="114300" simplePos="0" relativeHeight="251657728" behindDoc="0" locked="0" layoutInCell="0" allowOverlap="1" wp14:anchorId="4CAFD1F6" wp14:editId="1016B8F7">
              <wp:simplePos x="0" y="0"/>
              <wp:positionH relativeFrom="page">
                <wp:posOffset>6985000</wp:posOffset>
              </wp:positionH>
              <wp:positionV relativeFrom="page">
                <wp:posOffset>5575935</wp:posOffset>
              </wp:positionV>
              <wp:extent cx="57594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A954B28" w14:textId="77777777" w:rsidR="004E630C" w:rsidRDefault="004E630C">
                          <w:pPr>
                            <w:pBdr>
                              <w:bottom w:val="single" w:sz="4" w:space="1" w:color="auto"/>
                            </w:pBdr>
                          </w:pPr>
                          <w:r>
                            <w:fldChar w:fldCharType="begin"/>
                          </w:r>
                          <w:r>
                            <w:instrText>PAGE   \* MERGEFORMAT</w:instrText>
                          </w:r>
                          <w:r>
                            <w:fldChar w:fldCharType="separate"/>
                          </w:r>
                          <w:r w:rsidR="002C6FFC">
                            <w:rPr>
                              <w:noProof/>
                            </w:rPr>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CAFD1F6" id="Retângulo 4" o:spid="_x0000_s1026" style="position:absolute;left:0;text-align:left;margin-left:550pt;margin-top:439.05pt;width:45.3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" o:allowincell="f" stroked="f">
              <v:path arrowok="t"/>
              <v:textbox>
                <w:txbxContent>
                  <w:p w14:paraId="4A954B28" w14:textId="77777777" w:rsidR="004E630C" w:rsidRDefault="004E630C">
                    <w:pPr>
                      <w:pBdr>
                        <w:bottom w:val="single" w:sz="4" w:space="1" w:color="auto"/>
                      </w:pBdr>
                    </w:pPr>
                    <w:r>
                      <w:fldChar w:fldCharType="begin"/>
                    </w:r>
                    <w:r>
                      <w:instrText>PAGE   \* MERGEFORMAT</w:instrText>
                    </w:r>
                    <w:r>
                      <w:fldChar w:fldCharType="separate"/>
                    </w:r>
                    <w:r w:rsidR="002C6FFC">
                      <w:rPr>
                        <w:noProof/>
                      </w:rPr>
                      <w:t>16</w:t>
                    </w:r>
                    <w:r>
                      <w:fldChar w:fldCharType="end"/>
                    </w:r>
                  </w:p>
                </w:txbxContent>
              </v:textbox>
              <w10:wrap anchorx="page" anchory="page"/>
            </v:rect>
          </w:pict>
        </mc:Fallback>
      </mc:AlternateContent>
    </w:r>
    <w:r w:rsidRPr="00C7112A">
      <w:rPr>
        <w:noProof/>
        <w:lang w:eastAsia="pt-BR"/>
      </w:rPr>
      <w:drawing>
        <wp:inline distT="0" distB="0" distL="0" distR="0" wp14:anchorId="52C2931A" wp14:editId="0D922F34">
          <wp:extent cx="6125210" cy="1130935"/>
          <wp:effectExtent l="0" t="0" r="0" b="0"/>
          <wp:docPr id="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5210" cy="1130935"/>
                  </a:xfrm>
                  <a:prstGeom prst="rect">
                    <a:avLst/>
                  </a:prstGeom>
                  <a:noFill/>
                  <a:ln>
                    <a:noFill/>
                  </a:ln>
                </pic:spPr>
              </pic:pic>
            </a:graphicData>
          </a:graphic>
        </wp:inline>
      </w:drawing>
    </w:r>
  </w:p>
  <w:p w14:paraId="2725AA2E" w14:textId="77777777" w:rsidR="004E630C" w:rsidRDefault="004E63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5E0"/>
    <w:multiLevelType w:val="multilevel"/>
    <w:tmpl w:val="207C7E2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551C6"/>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971D59"/>
    <w:multiLevelType w:val="multilevel"/>
    <w:tmpl w:val="CF86F8E4"/>
    <w:name w:val="Lista 1"/>
    <w:lvl w:ilvl="0">
      <w:start w:val="9"/>
      <w:numFmt w:val="decimal"/>
      <w:lvlText w:val="%1."/>
      <w:lvlJc w:val="left"/>
      <w:pPr>
        <w:tabs>
          <w:tab w:val="num" w:pos="420"/>
        </w:tabs>
        <w:ind w:left="420" w:hanging="420"/>
      </w:pPr>
      <w:rPr>
        <w:rFonts w:hint="default"/>
        <w:b/>
      </w:rPr>
    </w:lvl>
    <w:lvl w:ilvl="1">
      <w:start w:val="1"/>
      <w:numFmt w:val="decimal"/>
      <w:lvlText w:val="8.%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9EA79EE"/>
    <w:multiLevelType w:val="multilevel"/>
    <w:tmpl w:val="A128EC20"/>
    <w:name w:val="Lista 1"/>
    <w:lvl w:ilvl="0">
      <w:start w:val="1"/>
      <w:numFmt w:val="decimal"/>
      <w:pStyle w:val="SemEspaamento"/>
      <w:lvlText w:val="%1."/>
      <w:lvlJc w:val="left"/>
      <w:pPr>
        <w:ind w:left="720" w:hanging="360"/>
      </w:pPr>
      <w:rPr>
        <w:rFonts w:hint="default"/>
        <w:b/>
      </w:rPr>
    </w:lvl>
    <w:lvl w:ilvl="1">
      <w:start w:val="1"/>
      <w:numFmt w:val="decimal"/>
      <w:isLgl/>
      <w:lvlText w:val="%1.%2."/>
      <w:lvlJc w:val="left"/>
      <w:pPr>
        <w:ind w:left="1080" w:hanging="720"/>
      </w:pPr>
      <w:rPr>
        <w:rFonts w:ascii="Courier New" w:hAnsi="Courier New" w:cs="Courier New" w:hint="default"/>
        <w:b/>
        <w:sz w:val="24"/>
        <w:szCs w:val="24"/>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4" w15:restartNumberingAfterBreak="0">
    <w:nsid w:val="0FF42D30"/>
    <w:multiLevelType w:val="multilevel"/>
    <w:tmpl w:val="3CACF442"/>
    <w:name w:val="Inciso2322222222222222222222222222222222222222"/>
    <w:styleLink w:val="Artigo"/>
    <w:lvl w:ilvl="0">
      <w:start w:val="1"/>
      <w:numFmt w:val="decimal"/>
      <w:suff w:val="space"/>
      <w:lvlText w:val="Art. %1."/>
      <w:lvlJc w:val="left"/>
      <w:pPr>
        <w:ind w:left="0" w:firstLine="0"/>
      </w:pPr>
      <w:rPr>
        <w:rFonts w:ascii="Georgia" w:hAnsi="Georgia" w:hint="default"/>
        <w:b/>
        <w:sz w:val="22"/>
      </w:rPr>
    </w:lvl>
    <w:lvl w:ilvl="1">
      <w:start w:val="1"/>
      <w:numFmt w:val="ordinal"/>
      <w:lvlText w:val="§%2."/>
      <w:lvlJc w:val="left"/>
      <w:pPr>
        <w:ind w:left="720" w:hanging="360"/>
      </w:pPr>
      <w:rPr>
        <w:rFonts w:hint="default"/>
        <w:b/>
      </w:rPr>
    </w:lvl>
    <w:lvl w:ilvl="2">
      <w:start w:val="1"/>
      <w:numFmt w:val="upperRoman"/>
      <w:lvlText w:val="%3 -"/>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5250E8"/>
    <w:multiLevelType w:val="multilevel"/>
    <w:tmpl w:val="28DE4B86"/>
    <w:name w:val="Inciso2322222222222"/>
    <w:styleLink w:val="Incisos"/>
    <w:lvl w:ilvl="0">
      <w:start w:val="1"/>
      <w:numFmt w:val="upperRoman"/>
      <w:suff w:val="space"/>
      <w:lvlText w:val="%1-"/>
      <w:lvlJc w:val="left"/>
      <w:pPr>
        <w:ind w:left="0" w:firstLine="0"/>
      </w:pPr>
      <w:rPr>
        <w:rFonts w:hint="default"/>
        <w:b/>
        <w:sz w:val="22"/>
      </w:rPr>
    </w:lvl>
    <w:lvl w:ilvl="1">
      <w:start w:val="1"/>
      <w:numFmt w:val="lowerLetter"/>
      <w:lvlText w:val="%2)"/>
      <w:lvlJc w:val="left"/>
      <w:pPr>
        <w:ind w:left="1440" w:hanging="360"/>
      </w:pPr>
      <w:rPr>
        <w:rFonts w:hint="default"/>
      </w:rPr>
    </w:lvl>
    <w:lvl w:ilvl="2">
      <w:start w:val="1"/>
      <w:numFmt w:val="upperRoman"/>
      <w:lvlText w:val="%3)"/>
      <w:lvlJc w:val="left"/>
      <w:pPr>
        <w:ind w:left="1800" w:hanging="1800"/>
      </w:pPr>
      <w:rPr>
        <w:rFonts w:ascii="Georgia" w:hAnsi="Georgia" w:hint="default"/>
        <w:b/>
        <w:sz w:val="22"/>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0857E0C"/>
    <w:multiLevelType w:val="multilevel"/>
    <w:tmpl w:val="B658E15A"/>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4058BC"/>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8A7DBC"/>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34D49"/>
    <w:multiLevelType w:val="multilevel"/>
    <w:tmpl w:val="A3F0CC04"/>
    <w:name w:val="Lista 1242322"/>
    <w:lvl w:ilvl="0">
      <w:start w:val="1"/>
      <w:numFmt w:val="lowerLetter"/>
      <w:lvlText w:val="%1)"/>
      <w:lvlJc w:val="left"/>
      <w:pPr>
        <w:ind w:left="360" w:hanging="360"/>
      </w:pPr>
      <w:rPr>
        <w:rFonts w:hint="default"/>
      </w:rPr>
    </w:lvl>
    <w:lvl w:ilvl="1">
      <w:start w:val="1"/>
      <w:numFmt w:val="decimal"/>
      <w:lvlText w:val="%1.%2."/>
      <w:lvlJc w:val="left"/>
      <w:pPr>
        <w:ind w:left="851" w:hanging="491"/>
      </w:pPr>
      <w:rPr>
        <w:rFonts w:hint="default"/>
        <w:b w:val="0"/>
      </w:rPr>
    </w:lvl>
    <w:lvl w:ilvl="2">
      <w:start w:val="1"/>
      <w:numFmt w:val="decimal"/>
      <w:lvlText w:val="%1.%2.%3."/>
      <w:lvlJc w:val="left"/>
      <w:pPr>
        <w:ind w:left="1418" w:hanging="567"/>
      </w:pPr>
      <w:rPr>
        <w:rFonts w:hint="default"/>
        <w:b w:val="0"/>
      </w:rPr>
    </w:lvl>
    <w:lvl w:ilvl="3">
      <w:start w:val="1"/>
      <w:numFmt w:val="decimal"/>
      <w:lvlText w:val="%1.%2.%3.%4."/>
      <w:lvlJc w:val="left"/>
      <w:pPr>
        <w:ind w:left="2268" w:hanging="794"/>
      </w:pPr>
      <w:rPr>
        <w:rFonts w:hint="default"/>
        <w:b/>
      </w:rPr>
    </w:lvl>
    <w:lvl w:ilvl="4">
      <w:start w:val="1"/>
      <w:numFmt w:val="decimal"/>
      <w:lvlText w:val="%1.%2.%3.%4.%5."/>
      <w:lvlJc w:val="left"/>
      <w:pPr>
        <w:ind w:left="3289"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295EB0"/>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586E22"/>
    <w:multiLevelType w:val="multilevel"/>
    <w:tmpl w:val="870C573E"/>
    <w:name w:val="Lista 122"/>
    <w:lvl w:ilvl="0">
      <w:start w:val="1"/>
      <w:numFmt w:val="decimal"/>
      <w:lvlText w:val="%1."/>
      <w:lvlJc w:val="left"/>
      <w:pPr>
        <w:ind w:left="360" w:hanging="360"/>
      </w:pPr>
      <w:rPr>
        <w:rFonts w:hint="default"/>
        <w:sz w:val="24"/>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D39A3"/>
    <w:multiLevelType w:val="multilevel"/>
    <w:tmpl w:val="B2E0CADA"/>
    <w:name w:val="Lista 12"/>
    <w:styleLink w:val="Estilo1"/>
    <w:lvl w:ilvl="0">
      <w:start w:val="1"/>
      <w:numFmt w:val="none"/>
      <w:lvlText w:val="1.1."/>
      <w:lvlJc w:val="left"/>
      <w:pPr>
        <w:ind w:left="360" w:hanging="360"/>
      </w:pPr>
      <w:rPr>
        <w:rFonts w:ascii="Times New Roman" w:hAnsi="Times New Roman" w:hint="default"/>
        <w:sz w:val="24"/>
      </w:rPr>
    </w:lvl>
    <w:lvl w:ilvl="1">
      <w:start w:val="1"/>
      <w:numFmt w:val="decimal"/>
      <w:lvlText w:val="%2)"/>
      <w:lvlJc w:val="left"/>
      <w:pPr>
        <w:ind w:left="1069" w:hanging="360"/>
      </w:pPr>
      <w:rPr>
        <w:rFonts w:ascii="Times New Roman" w:hAnsi="Times New Roman" w:hint="default"/>
        <w:sz w:val="24"/>
      </w:rPr>
    </w:lvl>
    <w:lvl w:ilvl="2">
      <w:start w:val="1"/>
      <w:numFmt w:val="decimal"/>
      <w:lvlText w:val="%3)"/>
      <w:lvlJc w:val="left"/>
      <w:pPr>
        <w:ind w:left="1778" w:hanging="360"/>
      </w:pPr>
      <w:rPr>
        <w:rFonts w:ascii="Times New Roman" w:hAnsi="Times New Roman" w:hint="default"/>
        <w:sz w:val="24"/>
      </w:rPr>
    </w:lvl>
    <w:lvl w:ilvl="3">
      <w:start w:val="1"/>
      <w:numFmt w:val="decimal"/>
      <w:lvlText w:val="(%4)"/>
      <w:lvlJc w:val="left"/>
      <w:pPr>
        <w:ind w:left="2487" w:hanging="360"/>
      </w:pPr>
      <w:rPr>
        <w:rFonts w:ascii="Times New Roman" w:hAnsi="Times New Roman" w:hint="default"/>
        <w:sz w:val="24"/>
      </w:rPr>
    </w:lvl>
    <w:lvl w:ilvl="4">
      <w:start w:val="1"/>
      <w:numFmt w:val="lowerLetter"/>
      <w:lvlText w:val="(%5)"/>
      <w:lvlJc w:val="left"/>
      <w:pPr>
        <w:ind w:left="4636" w:hanging="360"/>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13" w15:restartNumberingAfterBreak="0">
    <w:nsid w:val="25527BA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405433"/>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EF45E7"/>
    <w:multiLevelType w:val="multilevel"/>
    <w:tmpl w:val="28DE4B86"/>
    <w:name w:val="Inciso2322222222222222222222222222222222222222222222222222222222222222222222222222222222"/>
    <w:numStyleLink w:val="Incisos"/>
  </w:abstractNum>
  <w:abstractNum w:abstractNumId="16" w15:restartNumberingAfterBreak="0">
    <w:nsid w:val="31E736EC"/>
    <w:multiLevelType w:val="multilevel"/>
    <w:tmpl w:val="0416001F"/>
    <w:name w:val="Lista 1242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122187"/>
    <w:multiLevelType w:val="multilevel"/>
    <w:tmpl w:val="CEA2968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B723B8"/>
    <w:multiLevelType w:val="multilevel"/>
    <w:tmpl w:val="AC607B76"/>
    <w:name w:val="Lista 1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293176"/>
    <w:multiLevelType w:val="multilevel"/>
    <w:tmpl w:val="B35662EA"/>
    <w:name w:val="Lista 124233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A2692B"/>
    <w:multiLevelType w:val="multilevel"/>
    <w:tmpl w:val="331AFCF4"/>
    <w:name w:val="Lista 1242332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CD3EA9"/>
    <w:multiLevelType w:val="multilevel"/>
    <w:tmpl w:val="B658E15A"/>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A718B8"/>
    <w:multiLevelType w:val="hybridMultilevel"/>
    <w:tmpl w:val="EDBC01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CF1C96"/>
    <w:multiLevelType w:val="multilevel"/>
    <w:tmpl w:val="D6C84D2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220797"/>
    <w:multiLevelType w:val="multilevel"/>
    <w:tmpl w:val="79704856"/>
    <w:name w:val="Lista 12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E14AE4"/>
    <w:multiLevelType w:val="multilevel"/>
    <w:tmpl w:val="4B3A7F1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EF4229"/>
    <w:multiLevelType w:val="multilevel"/>
    <w:tmpl w:val="B3740FAC"/>
    <w:name w:val="Lista 1242332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4A74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7D21C1"/>
    <w:multiLevelType w:val="multilevel"/>
    <w:tmpl w:val="0416001F"/>
    <w:name w:val="Lista 12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6C7C9E"/>
    <w:multiLevelType w:val="hybridMultilevel"/>
    <w:tmpl w:val="B80E8150"/>
    <w:lvl w:ilvl="0" w:tplc="29BEE7EA">
      <w:start w:val="1"/>
      <w:numFmt w:val="decimal"/>
      <w:lvlText w:val="%1"/>
      <w:lvlJc w:val="left"/>
      <w:pPr>
        <w:ind w:left="284" w:firstLine="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49B9037D"/>
    <w:multiLevelType w:val="multilevel"/>
    <w:tmpl w:val="852A22AC"/>
    <w:name w:val="Lista 1242"/>
    <w:lvl w:ilvl="0">
      <w:start w:val="1"/>
      <w:numFmt w:val="decimal"/>
      <w:lvlText w:val="%1."/>
      <w:lvlJc w:val="left"/>
      <w:pPr>
        <w:ind w:left="36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758" w:hanging="794"/>
      </w:pPr>
      <w:rPr>
        <w:rFonts w:hint="default"/>
        <w:b w:val="0"/>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FF0347"/>
    <w:multiLevelType w:val="multilevel"/>
    <w:tmpl w:val="BEFAF36A"/>
    <w:name w:val="Lista 12"/>
    <w:lvl w:ilvl="0">
      <w:start w:val="1"/>
      <w:numFmt w:val="decimal"/>
      <w:lvlText w:val="%1."/>
      <w:lvlJc w:val="left"/>
      <w:pPr>
        <w:ind w:left="360" w:hanging="360"/>
      </w:pPr>
      <w:rPr>
        <w:rFonts w:hint="default"/>
        <w:sz w:val="24"/>
      </w:rPr>
    </w:lvl>
    <w:lvl w:ilvl="1">
      <w:start w:val="1"/>
      <w:numFmt w:val="decimal"/>
      <w:lvlText w:val="%1.%2."/>
      <w:lvlJc w:val="left"/>
      <w:pPr>
        <w:ind w:left="964" w:hanging="604"/>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110644"/>
    <w:multiLevelType w:val="multilevel"/>
    <w:tmpl w:val="852A22AC"/>
    <w:name w:val="Lista 12424"/>
    <w:lvl w:ilvl="0">
      <w:start w:val="1"/>
      <w:numFmt w:val="decimal"/>
      <w:lvlText w:val="%1."/>
      <w:lvlJc w:val="left"/>
      <w:pPr>
        <w:ind w:left="36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758" w:hanging="794"/>
      </w:pPr>
      <w:rPr>
        <w:rFonts w:hint="default"/>
        <w:b w:val="0"/>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357520"/>
    <w:multiLevelType w:val="multilevel"/>
    <w:tmpl w:val="41640B7A"/>
    <w:name w:val="Lista 124233222222"/>
    <w:lvl w:ilvl="0">
      <w:start w:val="1"/>
      <w:numFmt w:val="decimal"/>
      <w:lvlText w:val="%1."/>
      <w:lvlJc w:val="left"/>
      <w:pPr>
        <w:ind w:left="360" w:hanging="360"/>
      </w:pPr>
      <w:rPr>
        <w:rFonts w:hint="default"/>
      </w:rPr>
    </w:lvl>
    <w:lvl w:ilvl="1">
      <w:start w:val="1"/>
      <w:numFmt w:val="decimal"/>
      <w:lvlText w:val="%1.%2."/>
      <w:lvlJc w:val="left"/>
      <w:pPr>
        <w:ind w:left="119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8B404F"/>
    <w:multiLevelType w:val="hybridMultilevel"/>
    <w:tmpl w:val="D0F25606"/>
    <w:lvl w:ilvl="0" w:tplc="3C003BA0">
      <w:start w:val="1"/>
      <w:numFmt w:val="decimal"/>
      <w:pStyle w:val="Ttulo"/>
      <w:lvlText w:val="%1."/>
      <w:lvlJc w:val="left"/>
      <w:pPr>
        <w:ind w:left="397" w:hanging="397"/>
      </w:pPr>
      <w:rPr>
        <w:rFonts w:ascii="Times New Roman" w:hAnsi="Times New Roman" w:hint="default"/>
        <w:b/>
        <w:i w:val="0"/>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0313F7E"/>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1E32928"/>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1D6B46"/>
    <w:multiLevelType w:val="multilevel"/>
    <w:tmpl w:val="5C3A87A6"/>
    <w:name w:val="Lista 1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581F4E"/>
    <w:multiLevelType w:val="multilevel"/>
    <w:tmpl w:val="7976329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93668B"/>
    <w:multiLevelType w:val="multilevel"/>
    <w:tmpl w:val="E36C421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58" w:hanging="794"/>
      </w:pPr>
      <w:rPr>
        <w:rFonts w:hint="default"/>
        <w:b w:val="0"/>
      </w:rPr>
    </w:lvl>
    <w:lvl w:ilvl="3">
      <w:start w:val="1"/>
      <w:numFmt w:val="decimal"/>
      <w:lvlText w:val="%1.%2.%3.%4."/>
      <w:lvlJc w:val="left"/>
      <w:pPr>
        <w:ind w:left="2722"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8630A88"/>
    <w:multiLevelType w:val="hybridMultilevel"/>
    <w:tmpl w:val="EA5EABFE"/>
    <w:lvl w:ilvl="0" w:tplc="44F4CAF0">
      <w:start w:val="1"/>
      <w:numFmt w:val="decimal"/>
      <w:suff w:val="nothing"/>
      <w:lvlText w:val="%1"/>
      <w:lvlJc w:val="left"/>
      <w:pPr>
        <w:ind w:left="170" w:hanging="170"/>
      </w:pPr>
      <w:rPr>
        <w:rFonts w:hint="default"/>
      </w:rPr>
    </w:lvl>
    <w:lvl w:ilvl="1" w:tplc="04160019" w:tentative="1">
      <w:start w:val="1"/>
      <w:numFmt w:val="lowerLetter"/>
      <w:lvlText w:val="%2."/>
      <w:lvlJc w:val="left"/>
      <w:pPr>
        <w:ind w:left="1270" w:hanging="360"/>
      </w:pPr>
    </w:lvl>
    <w:lvl w:ilvl="2" w:tplc="0416001B" w:tentative="1">
      <w:start w:val="1"/>
      <w:numFmt w:val="lowerRoman"/>
      <w:lvlText w:val="%3."/>
      <w:lvlJc w:val="right"/>
      <w:pPr>
        <w:ind w:left="1990" w:hanging="180"/>
      </w:pPr>
    </w:lvl>
    <w:lvl w:ilvl="3" w:tplc="0416000F" w:tentative="1">
      <w:start w:val="1"/>
      <w:numFmt w:val="decimal"/>
      <w:lvlText w:val="%4."/>
      <w:lvlJc w:val="left"/>
      <w:pPr>
        <w:ind w:left="2710" w:hanging="360"/>
      </w:pPr>
    </w:lvl>
    <w:lvl w:ilvl="4" w:tplc="04160019" w:tentative="1">
      <w:start w:val="1"/>
      <w:numFmt w:val="lowerLetter"/>
      <w:lvlText w:val="%5."/>
      <w:lvlJc w:val="left"/>
      <w:pPr>
        <w:ind w:left="3430" w:hanging="360"/>
      </w:pPr>
    </w:lvl>
    <w:lvl w:ilvl="5" w:tplc="0416001B" w:tentative="1">
      <w:start w:val="1"/>
      <w:numFmt w:val="lowerRoman"/>
      <w:lvlText w:val="%6."/>
      <w:lvlJc w:val="right"/>
      <w:pPr>
        <w:ind w:left="4150" w:hanging="180"/>
      </w:pPr>
    </w:lvl>
    <w:lvl w:ilvl="6" w:tplc="0416000F" w:tentative="1">
      <w:start w:val="1"/>
      <w:numFmt w:val="decimal"/>
      <w:lvlText w:val="%7."/>
      <w:lvlJc w:val="left"/>
      <w:pPr>
        <w:ind w:left="4870" w:hanging="360"/>
      </w:pPr>
    </w:lvl>
    <w:lvl w:ilvl="7" w:tplc="04160019" w:tentative="1">
      <w:start w:val="1"/>
      <w:numFmt w:val="lowerLetter"/>
      <w:lvlText w:val="%8."/>
      <w:lvlJc w:val="left"/>
      <w:pPr>
        <w:ind w:left="5590" w:hanging="360"/>
      </w:pPr>
    </w:lvl>
    <w:lvl w:ilvl="8" w:tplc="0416001B" w:tentative="1">
      <w:start w:val="1"/>
      <w:numFmt w:val="lowerRoman"/>
      <w:lvlText w:val="%9."/>
      <w:lvlJc w:val="right"/>
      <w:pPr>
        <w:ind w:left="6310" w:hanging="180"/>
      </w:pPr>
    </w:lvl>
  </w:abstractNum>
  <w:abstractNum w:abstractNumId="41" w15:restartNumberingAfterBreak="0">
    <w:nsid w:val="5A151120"/>
    <w:multiLevelType w:val="multilevel"/>
    <w:tmpl w:val="B8FA0144"/>
    <w:name w:val="Lista 122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3E55E8"/>
    <w:multiLevelType w:val="multilevel"/>
    <w:tmpl w:val="422E5CA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DB06EEF"/>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D52DAF"/>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0544F3"/>
    <w:multiLevelType w:val="multilevel"/>
    <w:tmpl w:val="460212B2"/>
    <w:name w:val="Lista 12423322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D56D8B"/>
    <w:multiLevelType w:val="multilevel"/>
    <w:tmpl w:val="823802D8"/>
    <w:name w:val="Lista 1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8111F27"/>
    <w:multiLevelType w:val="multilevel"/>
    <w:tmpl w:val="66E4A5DE"/>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92F7730"/>
    <w:multiLevelType w:val="multilevel"/>
    <w:tmpl w:val="0756B8F2"/>
    <w:name w:val="Lista 12422"/>
    <w:lvl w:ilvl="0">
      <w:start w:val="1"/>
      <w:numFmt w:val="decimal"/>
      <w:lvlText w:val="%1."/>
      <w:lvlJc w:val="left"/>
      <w:pPr>
        <w:ind w:left="360" w:hanging="360"/>
      </w:pPr>
      <w:rPr>
        <w:rFonts w:hint="default"/>
        <w:b w:val="0"/>
      </w:rPr>
    </w:lvl>
    <w:lvl w:ilvl="1">
      <w:start w:val="1"/>
      <w:numFmt w:val="decimal"/>
      <w:lvlText w:val="%1.%2."/>
      <w:lvlJc w:val="left"/>
      <w:pPr>
        <w:ind w:left="964" w:hanging="60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2265A4"/>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BD7F72"/>
    <w:multiLevelType w:val="multilevel"/>
    <w:tmpl w:val="74F441C2"/>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D995B5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CB7DB6"/>
    <w:multiLevelType w:val="multilevel"/>
    <w:tmpl w:val="CE8663BC"/>
    <w:name w:val="Lista 124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311730"/>
    <w:multiLevelType w:val="multilevel"/>
    <w:tmpl w:val="B3509E6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5B6509"/>
    <w:multiLevelType w:val="multilevel"/>
    <w:tmpl w:val="484298C8"/>
    <w:name w:val="Lista 1242332"/>
    <w:lvl w:ilvl="0">
      <w:start w:val="1"/>
      <w:numFmt w:val="decimal"/>
      <w:lvlText w:val="%1."/>
      <w:lvlJc w:val="left"/>
      <w:pPr>
        <w:ind w:left="757"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78" w:hanging="1020"/>
      </w:pPr>
      <w:rPr>
        <w:rFonts w:hint="default"/>
      </w:rPr>
    </w:lvl>
    <w:lvl w:ilvl="4">
      <w:start w:val="1"/>
      <w:numFmt w:val="decimal"/>
      <w:lvlText w:val="%1.%2.%3.%4.%5."/>
      <w:lvlJc w:val="left"/>
      <w:pPr>
        <w:ind w:left="2629" w:hanging="792"/>
      </w:pPr>
      <w:rPr>
        <w:rFonts w:hint="default"/>
      </w:rPr>
    </w:lvl>
    <w:lvl w:ilvl="5">
      <w:start w:val="1"/>
      <w:numFmt w:val="decimal"/>
      <w:lvlText w:val="%1.%2.%3.%4.%5.%6."/>
      <w:lvlJc w:val="left"/>
      <w:pPr>
        <w:ind w:left="3133" w:hanging="936"/>
      </w:pPr>
      <w:rPr>
        <w:rFonts w:hint="default"/>
      </w:rPr>
    </w:lvl>
    <w:lvl w:ilvl="6">
      <w:start w:val="1"/>
      <w:numFmt w:val="decimal"/>
      <w:lvlText w:val="%1.%2.%3.%4.%5.%6.%7."/>
      <w:lvlJc w:val="left"/>
      <w:pPr>
        <w:ind w:left="3637" w:hanging="1080"/>
      </w:pPr>
      <w:rPr>
        <w:rFonts w:hint="default"/>
      </w:rPr>
    </w:lvl>
    <w:lvl w:ilvl="7">
      <w:start w:val="1"/>
      <w:numFmt w:val="decimal"/>
      <w:lvlText w:val="%1.%2.%3.%4.%5.%6.%7.%8."/>
      <w:lvlJc w:val="left"/>
      <w:pPr>
        <w:ind w:left="4141" w:hanging="1224"/>
      </w:pPr>
      <w:rPr>
        <w:rFonts w:hint="default"/>
      </w:rPr>
    </w:lvl>
    <w:lvl w:ilvl="8">
      <w:start w:val="1"/>
      <w:numFmt w:val="decimal"/>
      <w:lvlText w:val="%1.%2.%3.%4.%5.%6.%7.%8.%9."/>
      <w:lvlJc w:val="left"/>
      <w:pPr>
        <w:ind w:left="4717" w:hanging="1440"/>
      </w:pPr>
      <w:rPr>
        <w:rFonts w:hint="default"/>
      </w:rPr>
    </w:lvl>
  </w:abstractNum>
  <w:abstractNum w:abstractNumId="55" w15:restartNumberingAfterBreak="0">
    <w:nsid w:val="7DA61811"/>
    <w:multiLevelType w:val="multilevel"/>
    <w:tmpl w:val="BC686564"/>
    <w:name w:val="Lista 12423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3289"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7331D1"/>
    <w:multiLevelType w:val="multilevel"/>
    <w:tmpl w:val="57F8165C"/>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02551012">
    <w:abstractNumId w:val="13"/>
  </w:num>
  <w:num w:numId="2" w16cid:durableId="639307779">
    <w:abstractNumId w:val="34"/>
  </w:num>
  <w:num w:numId="3" w16cid:durableId="1732649598">
    <w:abstractNumId w:val="3"/>
  </w:num>
  <w:num w:numId="4" w16cid:durableId="1756239902">
    <w:abstractNumId w:val="12"/>
  </w:num>
  <w:num w:numId="5" w16cid:durableId="1979797725">
    <w:abstractNumId w:val="51"/>
  </w:num>
  <w:num w:numId="6" w16cid:durableId="97262496">
    <w:abstractNumId w:val="0"/>
  </w:num>
  <w:num w:numId="7" w16cid:durableId="229274062">
    <w:abstractNumId w:val="4"/>
  </w:num>
  <w:num w:numId="8" w16cid:durableId="1207640186">
    <w:abstractNumId w:val="5"/>
  </w:num>
  <w:num w:numId="9" w16cid:durableId="417944687">
    <w:abstractNumId w:val="36"/>
  </w:num>
  <w:num w:numId="10" w16cid:durableId="1628706633">
    <w:abstractNumId w:val="7"/>
  </w:num>
  <w:num w:numId="11" w16cid:durableId="12153456">
    <w:abstractNumId w:val="21"/>
  </w:num>
  <w:num w:numId="12" w16cid:durableId="180825871">
    <w:abstractNumId w:val="42"/>
  </w:num>
  <w:num w:numId="13" w16cid:durableId="2128700554">
    <w:abstractNumId w:val="23"/>
  </w:num>
  <w:num w:numId="14" w16cid:durableId="1375498606">
    <w:abstractNumId w:val="53"/>
  </w:num>
  <w:num w:numId="15" w16cid:durableId="1493525299">
    <w:abstractNumId w:val="40"/>
  </w:num>
  <w:num w:numId="16" w16cid:durableId="1589539753">
    <w:abstractNumId w:val="8"/>
  </w:num>
  <w:num w:numId="17" w16cid:durableId="1516457051">
    <w:abstractNumId w:val="49"/>
  </w:num>
  <w:num w:numId="18" w16cid:durableId="258950081">
    <w:abstractNumId w:val="44"/>
  </w:num>
  <w:num w:numId="19" w16cid:durableId="271404502">
    <w:abstractNumId w:val="25"/>
  </w:num>
  <w:num w:numId="20" w16cid:durableId="1232810530">
    <w:abstractNumId w:val="39"/>
  </w:num>
  <w:num w:numId="21" w16cid:durableId="32197684">
    <w:abstractNumId w:val="10"/>
  </w:num>
  <w:num w:numId="22" w16cid:durableId="733165387">
    <w:abstractNumId w:val="43"/>
  </w:num>
  <w:num w:numId="23" w16cid:durableId="2065718577">
    <w:abstractNumId w:val="1"/>
  </w:num>
  <w:num w:numId="24" w16cid:durableId="1742219038">
    <w:abstractNumId w:val="29"/>
  </w:num>
  <w:num w:numId="25" w16cid:durableId="1933661635">
    <w:abstractNumId w:val="55"/>
  </w:num>
  <w:num w:numId="26" w16cid:durableId="1357388836">
    <w:abstractNumId w:val="26"/>
  </w:num>
  <w:num w:numId="27" w16cid:durableId="1389300495">
    <w:abstractNumId w:val="14"/>
  </w:num>
  <w:num w:numId="28" w16cid:durableId="1714648359">
    <w:abstractNumId w:val="6"/>
  </w:num>
  <w:num w:numId="29" w16cid:durableId="685014434">
    <w:abstractNumId w:val="38"/>
  </w:num>
  <w:num w:numId="30" w16cid:durableId="34476312">
    <w:abstractNumId w:val="22"/>
  </w:num>
  <w:num w:numId="31" w16cid:durableId="1840467456">
    <w:abstractNumId w:val="27"/>
  </w:num>
  <w:num w:numId="32" w16cid:durableId="291257388">
    <w:abstractNumId w:val="17"/>
  </w:num>
  <w:num w:numId="33" w16cid:durableId="778254923">
    <w:abstractNumId w:val="35"/>
  </w:num>
  <w:num w:numId="34" w16cid:durableId="427653128">
    <w:abstractNumId w:val="11"/>
  </w:num>
  <w:num w:numId="35" w16cid:durableId="23737303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7B"/>
    <w:rsid w:val="00000410"/>
    <w:rsid w:val="00000943"/>
    <w:rsid w:val="000013B6"/>
    <w:rsid w:val="0000212A"/>
    <w:rsid w:val="000025BD"/>
    <w:rsid w:val="00003250"/>
    <w:rsid w:val="000041ED"/>
    <w:rsid w:val="000063FA"/>
    <w:rsid w:val="00006725"/>
    <w:rsid w:val="00007C6F"/>
    <w:rsid w:val="00010027"/>
    <w:rsid w:val="000108FB"/>
    <w:rsid w:val="00010BBB"/>
    <w:rsid w:val="00011E1E"/>
    <w:rsid w:val="000129DD"/>
    <w:rsid w:val="00012D35"/>
    <w:rsid w:val="0001348A"/>
    <w:rsid w:val="000139EB"/>
    <w:rsid w:val="00014885"/>
    <w:rsid w:val="00015731"/>
    <w:rsid w:val="00016E1A"/>
    <w:rsid w:val="00017171"/>
    <w:rsid w:val="000176F3"/>
    <w:rsid w:val="000207F9"/>
    <w:rsid w:val="00023421"/>
    <w:rsid w:val="00023E8C"/>
    <w:rsid w:val="000244BB"/>
    <w:rsid w:val="000256A8"/>
    <w:rsid w:val="00025945"/>
    <w:rsid w:val="00026B41"/>
    <w:rsid w:val="000279CE"/>
    <w:rsid w:val="00027CA2"/>
    <w:rsid w:val="00027D92"/>
    <w:rsid w:val="000312AE"/>
    <w:rsid w:val="0003148D"/>
    <w:rsid w:val="00032022"/>
    <w:rsid w:val="0003259F"/>
    <w:rsid w:val="0003262A"/>
    <w:rsid w:val="000341C3"/>
    <w:rsid w:val="00034917"/>
    <w:rsid w:val="000349E8"/>
    <w:rsid w:val="000355A3"/>
    <w:rsid w:val="00036B19"/>
    <w:rsid w:val="00040CF3"/>
    <w:rsid w:val="00041228"/>
    <w:rsid w:val="000424C8"/>
    <w:rsid w:val="00042815"/>
    <w:rsid w:val="00042C6B"/>
    <w:rsid w:val="00042EA0"/>
    <w:rsid w:val="00043881"/>
    <w:rsid w:val="00043CF1"/>
    <w:rsid w:val="00045329"/>
    <w:rsid w:val="00045796"/>
    <w:rsid w:val="00046838"/>
    <w:rsid w:val="00047294"/>
    <w:rsid w:val="000475BD"/>
    <w:rsid w:val="000477EC"/>
    <w:rsid w:val="00047F61"/>
    <w:rsid w:val="000503B1"/>
    <w:rsid w:val="00050B3C"/>
    <w:rsid w:val="00051918"/>
    <w:rsid w:val="00051F81"/>
    <w:rsid w:val="00052FA4"/>
    <w:rsid w:val="00053391"/>
    <w:rsid w:val="000539E3"/>
    <w:rsid w:val="00054F3B"/>
    <w:rsid w:val="00055203"/>
    <w:rsid w:val="00056537"/>
    <w:rsid w:val="00057704"/>
    <w:rsid w:val="000604E7"/>
    <w:rsid w:val="00060B86"/>
    <w:rsid w:val="00060D74"/>
    <w:rsid w:val="000616F5"/>
    <w:rsid w:val="00061D18"/>
    <w:rsid w:val="00062BD7"/>
    <w:rsid w:val="000656C2"/>
    <w:rsid w:val="00070E66"/>
    <w:rsid w:val="00071201"/>
    <w:rsid w:val="00071B2D"/>
    <w:rsid w:val="00072852"/>
    <w:rsid w:val="0008032A"/>
    <w:rsid w:val="0008105F"/>
    <w:rsid w:val="00081421"/>
    <w:rsid w:val="00082467"/>
    <w:rsid w:val="000827C3"/>
    <w:rsid w:val="000831FC"/>
    <w:rsid w:val="00083757"/>
    <w:rsid w:val="00083966"/>
    <w:rsid w:val="00083D18"/>
    <w:rsid w:val="00084818"/>
    <w:rsid w:val="00084EE8"/>
    <w:rsid w:val="000853BA"/>
    <w:rsid w:val="00085AE6"/>
    <w:rsid w:val="00085B86"/>
    <w:rsid w:val="00085D7C"/>
    <w:rsid w:val="00085E3B"/>
    <w:rsid w:val="00086196"/>
    <w:rsid w:val="000869AA"/>
    <w:rsid w:val="00086FBE"/>
    <w:rsid w:val="000916C9"/>
    <w:rsid w:val="000919E7"/>
    <w:rsid w:val="00091CE8"/>
    <w:rsid w:val="00092113"/>
    <w:rsid w:val="00093224"/>
    <w:rsid w:val="0009442E"/>
    <w:rsid w:val="00094B54"/>
    <w:rsid w:val="00095130"/>
    <w:rsid w:val="0009739F"/>
    <w:rsid w:val="00097B40"/>
    <w:rsid w:val="000A025A"/>
    <w:rsid w:val="000A11AC"/>
    <w:rsid w:val="000A153C"/>
    <w:rsid w:val="000A2AC1"/>
    <w:rsid w:val="000A3556"/>
    <w:rsid w:val="000A3998"/>
    <w:rsid w:val="000A54AC"/>
    <w:rsid w:val="000A57C3"/>
    <w:rsid w:val="000A68E7"/>
    <w:rsid w:val="000B08B1"/>
    <w:rsid w:val="000B0C0F"/>
    <w:rsid w:val="000B1E71"/>
    <w:rsid w:val="000B1F6B"/>
    <w:rsid w:val="000B5D7B"/>
    <w:rsid w:val="000B6D05"/>
    <w:rsid w:val="000B6E21"/>
    <w:rsid w:val="000B7137"/>
    <w:rsid w:val="000C0B81"/>
    <w:rsid w:val="000C0F37"/>
    <w:rsid w:val="000C19A5"/>
    <w:rsid w:val="000C2270"/>
    <w:rsid w:val="000C240C"/>
    <w:rsid w:val="000C29A5"/>
    <w:rsid w:val="000C3061"/>
    <w:rsid w:val="000C615C"/>
    <w:rsid w:val="000C7DFB"/>
    <w:rsid w:val="000D154D"/>
    <w:rsid w:val="000D21C6"/>
    <w:rsid w:val="000D474B"/>
    <w:rsid w:val="000D4A23"/>
    <w:rsid w:val="000D633E"/>
    <w:rsid w:val="000D6CB6"/>
    <w:rsid w:val="000D7A28"/>
    <w:rsid w:val="000E06F4"/>
    <w:rsid w:val="000E07DA"/>
    <w:rsid w:val="000E0908"/>
    <w:rsid w:val="000E093A"/>
    <w:rsid w:val="000E0E70"/>
    <w:rsid w:val="000E14C4"/>
    <w:rsid w:val="000E1722"/>
    <w:rsid w:val="000E2C45"/>
    <w:rsid w:val="000E3886"/>
    <w:rsid w:val="000E3CD1"/>
    <w:rsid w:val="000E4562"/>
    <w:rsid w:val="000E4A8F"/>
    <w:rsid w:val="000E5B8B"/>
    <w:rsid w:val="000E5DB2"/>
    <w:rsid w:val="000E6315"/>
    <w:rsid w:val="000E6F66"/>
    <w:rsid w:val="000E7047"/>
    <w:rsid w:val="000E7117"/>
    <w:rsid w:val="000E7203"/>
    <w:rsid w:val="000E7C51"/>
    <w:rsid w:val="000F1DE7"/>
    <w:rsid w:val="000F2041"/>
    <w:rsid w:val="000F259D"/>
    <w:rsid w:val="000F46FF"/>
    <w:rsid w:val="000F49CD"/>
    <w:rsid w:val="000F4E57"/>
    <w:rsid w:val="000F4E7C"/>
    <w:rsid w:val="000F551D"/>
    <w:rsid w:val="000F5984"/>
    <w:rsid w:val="000F628A"/>
    <w:rsid w:val="000F74C7"/>
    <w:rsid w:val="000F751E"/>
    <w:rsid w:val="000F7613"/>
    <w:rsid w:val="000F7ACA"/>
    <w:rsid w:val="00100087"/>
    <w:rsid w:val="00100BEE"/>
    <w:rsid w:val="00101B12"/>
    <w:rsid w:val="001025F3"/>
    <w:rsid w:val="001054F4"/>
    <w:rsid w:val="00105908"/>
    <w:rsid w:val="001060F5"/>
    <w:rsid w:val="00106706"/>
    <w:rsid w:val="00106DE5"/>
    <w:rsid w:val="00107FD3"/>
    <w:rsid w:val="0011151F"/>
    <w:rsid w:val="00111C20"/>
    <w:rsid w:val="00111C52"/>
    <w:rsid w:val="00112049"/>
    <w:rsid w:val="001124E7"/>
    <w:rsid w:val="0011310B"/>
    <w:rsid w:val="0011493D"/>
    <w:rsid w:val="00114EE8"/>
    <w:rsid w:val="00116004"/>
    <w:rsid w:val="0011609B"/>
    <w:rsid w:val="00116226"/>
    <w:rsid w:val="001166FB"/>
    <w:rsid w:val="001166FE"/>
    <w:rsid w:val="001167D5"/>
    <w:rsid w:val="00120116"/>
    <w:rsid w:val="00121D69"/>
    <w:rsid w:val="00122465"/>
    <w:rsid w:val="00123C6E"/>
    <w:rsid w:val="00123CCD"/>
    <w:rsid w:val="001253B6"/>
    <w:rsid w:val="00126145"/>
    <w:rsid w:val="001274FB"/>
    <w:rsid w:val="00131DAC"/>
    <w:rsid w:val="00132524"/>
    <w:rsid w:val="00132793"/>
    <w:rsid w:val="00132AD4"/>
    <w:rsid w:val="0013559A"/>
    <w:rsid w:val="00136A4C"/>
    <w:rsid w:val="00136AD4"/>
    <w:rsid w:val="001400E5"/>
    <w:rsid w:val="001402B8"/>
    <w:rsid w:val="0014049F"/>
    <w:rsid w:val="00140A5C"/>
    <w:rsid w:val="001416DC"/>
    <w:rsid w:val="00142C36"/>
    <w:rsid w:val="00144375"/>
    <w:rsid w:val="0014644E"/>
    <w:rsid w:val="0014747D"/>
    <w:rsid w:val="00147558"/>
    <w:rsid w:val="00147A81"/>
    <w:rsid w:val="00150288"/>
    <w:rsid w:val="0015046E"/>
    <w:rsid w:val="001510C5"/>
    <w:rsid w:val="00151D73"/>
    <w:rsid w:val="001556C1"/>
    <w:rsid w:val="0015785C"/>
    <w:rsid w:val="001578BC"/>
    <w:rsid w:val="00157980"/>
    <w:rsid w:val="00157C39"/>
    <w:rsid w:val="00157E8F"/>
    <w:rsid w:val="001615DE"/>
    <w:rsid w:val="00162662"/>
    <w:rsid w:val="00163A65"/>
    <w:rsid w:val="00163C41"/>
    <w:rsid w:val="00164072"/>
    <w:rsid w:val="001656A5"/>
    <w:rsid w:val="0017061C"/>
    <w:rsid w:val="00170FF6"/>
    <w:rsid w:val="00171B6D"/>
    <w:rsid w:val="001727B9"/>
    <w:rsid w:val="00173CE7"/>
    <w:rsid w:val="00174B24"/>
    <w:rsid w:val="00174F81"/>
    <w:rsid w:val="00175767"/>
    <w:rsid w:val="00175F8E"/>
    <w:rsid w:val="00176088"/>
    <w:rsid w:val="00176B85"/>
    <w:rsid w:val="00176FF3"/>
    <w:rsid w:val="00177702"/>
    <w:rsid w:val="00180132"/>
    <w:rsid w:val="00180492"/>
    <w:rsid w:val="001813CA"/>
    <w:rsid w:val="00183A37"/>
    <w:rsid w:val="00183C56"/>
    <w:rsid w:val="0018456D"/>
    <w:rsid w:val="00184736"/>
    <w:rsid w:val="001852A7"/>
    <w:rsid w:val="00185AFD"/>
    <w:rsid w:val="00187D18"/>
    <w:rsid w:val="001913D7"/>
    <w:rsid w:val="00191488"/>
    <w:rsid w:val="00192C0E"/>
    <w:rsid w:val="00192CB4"/>
    <w:rsid w:val="00193083"/>
    <w:rsid w:val="0019493E"/>
    <w:rsid w:val="0019515F"/>
    <w:rsid w:val="001956D0"/>
    <w:rsid w:val="00197045"/>
    <w:rsid w:val="001974AD"/>
    <w:rsid w:val="001A07BA"/>
    <w:rsid w:val="001A17BC"/>
    <w:rsid w:val="001A3533"/>
    <w:rsid w:val="001A448C"/>
    <w:rsid w:val="001A5779"/>
    <w:rsid w:val="001A6A55"/>
    <w:rsid w:val="001A6FCC"/>
    <w:rsid w:val="001B27D4"/>
    <w:rsid w:val="001B364B"/>
    <w:rsid w:val="001B452A"/>
    <w:rsid w:val="001B4796"/>
    <w:rsid w:val="001B598B"/>
    <w:rsid w:val="001B67CD"/>
    <w:rsid w:val="001C098B"/>
    <w:rsid w:val="001C1448"/>
    <w:rsid w:val="001C16D3"/>
    <w:rsid w:val="001C1D87"/>
    <w:rsid w:val="001C2392"/>
    <w:rsid w:val="001C298F"/>
    <w:rsid w:val="001C40CC"/>
    <w:rsid w:val="001C49F5"/>
    <w:rsid w:val="001C633F"/>
    <w:rsid w:val="001C69C1"/>
    <w:rsid w:val="001C6B38"/>
    <w:rsid w:val="001C7766"/>
    <w:rsid w:val="001D06CF"/>
    <w:rsid w:val="001D0CCD"/>
    <w:rsid w:val="001D1A0F"/>
    <w:rsid w:val="001D1A2D"/>
    <w:rsid w:val="001D1E3E"/>
    <w:rsid w:val="001D2832"/>
    <w:rsid w:val="001D2939"/>
    <w:rsid w:val="001D362E"/>
    <w:rsid w:val="001D41A5"/>
    <w:rsid w:val="001D6166"/>
    <w:rsid w:val="001D632B"/>
    <w:rsid w:val="001D6A1A"/>
    <w:rsid w:val="001D6B8F"/>
    <w:rsid w:val="001D75D1"/>
    <w:rsid w:val="001D7E25"/>
    <w:rsid w:val="001E0719"/>
    <w:rsid w:val="001E1312"/>
    <w:rsid w:val="001E182F"/>
    <w:rsid w:val="001E1ACE"/>
    <w:rsid w:val="001E2A1C"/>
    <w:rsid w:val="001E3B3F"/>
    <w:rsid w:val="001E3C38"/>
    <w:rsid w:val="001E4181"/>
    <w:rsid w:val="001E6246"/>
    <w:rsid w:val="001E6C1F"/>
    <w:rsid w:val="001F02CD"/>
    <w:rsid w:val="001F0499"/>
    <w:rsid w:val="001F072B"/>
    <w:rsid w:val="001F084B"/>
    <w:rsid w:val="001F08BA"/>
    <w:rsid w:val="001F14C4"/>
    <w:rsid w:val="001F178B"/>
    <w:rsid w:val="001F1F59"/>
    <w:rsid w:val="001F27C0"/>
    <w:rsid w:val="001F3CA0"/>
    <w:rsid w:val="001F5554"/>
    <w:rsid w:val="001F64CF"/>
    <w:rsid w:val="001F68C3"/>
    <w:rsid w:val="002012CD"/>
    <w:rsid w:val="002037A7"/>
    <w:rsid w:val="002037D4"/>
    <w:rsid w:val="0020504F"/>
    <w:rsid w:val="00206D0D"/>
    <w:rsid w:val="00206E51"/>
    <w:rsid w:val="002074DC"/>
    <w:rsid w:val="002100EE"/>
    <w:rsid w:val="00211714"/>
    <w:rsid w:val="00212AB9"/>
    <w:rsid w:val="00213181"/>
    <w:rsid w:val="00213A7B"/>
    <w:rsid w:val="00213F5F"/>
    <w:rsid w:val="00214371"/>
    <w:rsid w:val="00216B09"/>
    <w:rsid w:val="0021701E"/>
    <w:rsid w:val="0021777A"/>
    <w:rsid w:val="00217C31"/>
    <w:rsid w:val="0022226A"/>
    <w:rsid w:val="002224C4"/>
    <w:rsid w:val="0022298E"/>
    <w:rsid w:val="00222FAA"/>
    <w:rsid w:val="00223A4D"/>
    <w:rsid w:val="00224E3F"/>
    <w:rsid w:val="002251C3"/>
    <w:rsid w:val="002260A3"/>
    <w:rsid w:val="002270C4"/>
    <w:rsid w:val="0022753F"/>
    <w:rsid w:val="00227814"/>
    <w:rsid w:val="00230F37"/>
    <w:rsid w:val="0023163D"/>
    <w:rsid w:val="002328C7"/>
    <w:rsid w:val="00232F87"/>
    <w:rsid w:val="002343DE"/>
    <w:rsid w:val="002344E1"/>
    <w:rsid w:val="0023497E"/>
    <w:rsid w:val="00234A36"/>
    <w:rsid w:val="00234A66"/>
    <w:rsid w:val="00234B58"/>
    <w:rsid w:val="00235189"/>
    <w:rsid w:val="0023571B"/>
    <w:rsid w:val="00235DC2"/>
    <w:rsid w:val="00235FA5"/>
    <w:rsid w:val="002372A9"/>
    <w:rsid w:val="00240203"/>
    <w:rsid w:val="002406B6"/>
    <w:rsid w:val="00240B6B"/>
    <w:rsid w:val="00240CAC"/>
    <w:rsid w:val="0024177F"/>
    <w:rsid w:val="002421AE"/>
    <w:rsid w:val="00242DF6"/>
    <w:rsid w:val="00243C10"/>
    <w:rsid w:val="00244E1B"/>
    <w:rsid w:val="00245829"/>
    <w:rsid w:val="00245BD9"/>
    <w:rsid w:val="0024611B"/>
    <w:rsid w:val="002470B5"/>
    <w:rsid w:val="00247C85"/>
    <w:rsid w:val="00251A29"/>
    <w:rsid w:val="002523F5"/>
    <w:rsid w:val="002524DE"/>
    <w:rsid w:val="00252A17"/>
    <w:rsid w:val="00252CBA"/>
    <w:rsid w:val="00253B05"/>
    <w:rsid w:val="002557A6"/>
    <w:rsid w:val="002560EF"/>
    <w:rsid w:val="00256D68"/>
    <w:rsid w:val="00257422"/>
    <w:rsid w:val="00261231"/>
    <w:rsid w:val="002624C1"/>
    <w:rsid w:val="0026398F"/>
    <w:rsid w:val="00264387"/>
    <w:rsid w:val="0026475A"/>
    <w:rsid w:val="00264BD2"/>
    <w:rsid w:val="00264F89"/>
    <w:rsid w:val="00265F53"/>
    <w:rsid w:val="00266FF6"/>
    <w:rsid w:val="00270F3E"/>
    <w:rsid w:val="002733E9"/>
    <w:rsid w:val="0027340A"/>
    <w:rsid w:val="00273E95"/>
    <w:rsid w:val="002744A9"/>
    <w:rsid w:val="0027532A"/>
    <w:rsid w:val="00275479"/>
    <w:rsid w:val="00276E83"/>
    <w:rsid w:val="002773D4"/>
    <w:rsid w:val="002774E1"/>
    <w:rsid w:val="00281091"/>
    <w:rsid w:val="00281EEB"/>
    <w:rsid w:val="00282DC4"/>
    <w:rsid w:val="00282FEF"/>
    <w:rsid w:val="002831D1"/>
    <w:rsid w:val="00283B4F"/>
    <w:rsid w:val="00283EAE"/>
    <w:rsid w:val="00284087"/>
    <w:rsid w:val="002850D1"/>
    <w:rsid w:val="0028620A"/>
    <w:rsid w:val="002875B4"/>
    <w:rsid w:val="0028785F"/>
    <w:rsid w:val="0029173D"/>
    <w:rsid w:val="002928E0"/>
    <w:rsid w:val="00292CFF"/>
    <w:rsid w:val="00293070"/>
    <w:rsid w:val="0029344D"/>
    <w:rsid w:val="00293591"/>
    <w:rsid w:val="00293615"/>
    <w:rsid w:val="00295015"/>
    <w:rsid w:val="002950F8"/>
    <w:rsid w:val="00295442"/>
    <w:rsid w:val="002959F2"/>
    <w:rsid w:val="00295C18"/>
    <w:rsid w:val="00296585"/>
    <w:rsid w:val="00296618"/>
    <w:rsid w:val="00296D3F"/>
    <w:rsid w:val="002970BD"/>
    <w:rsid w:val="002A2267"/>
    <w:rsid w:val="002A3E6C"/>
    <w:rsid w:val="002A5481"/>
    <w:rsid w:val="002A6DB7"/>
    <w:rsid w:val="002A708B"/>
    <w:rsid w:val="002A7C8B"/>
    <w:rsid w:val="002B1003"/>
    <w:rsid w:val="002B1D5D"/>
    <w:rsid w:val="002B2E7D"/>
    <w:rsid w:val="002B3A03"/>
    <w:rsid w:val="002B4C66"/>
    <w:rsid w:val="002B5043"/>
    <w:rsid w:val="002B5DBC"/>
    <w:rsid w:val="002B63A3"/>
    <w:rsid w:val="002B6EC0"/>
    <w:rsid w:val="002C12A2"/>
    <w:rsid w:val="002C1DC3"/>
    <w:rsid w:val="002C1EF8"/>
    <w:rsid w:val="002C3AE2"/>
    <w:rsid w:val="002C3AF0"/>
    <w:rsid w:val="002C407A"/>
    <w:rsid w:val="002C51E5"/>
    <w:rsid w:val="002C575E"/>
    <w:rsid w:val="002C6FFC"/>
    <w:rsid w:val="002C70D3"/>
    <w:rsid w:val="002C7828"/>
    <w:rsid w:val="002C79BF"/>
    <w:rsid w:val="002D011D"/>
    <w:rsid w:val="002D19F2"/>
    <w:rsid w:val="002D20DF"/>
    <w:rsid w:val="002D2FA1"/>
    <w:rsid w:val="002D3EC6"/>
    <w:rsid w:val="002D431A"/>
    <w:rsid w:val="002D4882"/>
    <w:rsid w:val="002D52F1"/>
    <w:rsid w:val="002D5396"/>
    <w:rsid w:val="002D682E"/>
    <w:rsid w:val="002D7298"/>
    <w:rsid w:val="002D7CF5"/>
    <w:rsid w:val="002E07E2"/>
    <w:rsid w:val="002E125D"/>
    <w:rsid w:val="002E1EC9"/>
    <w:rsid w:val="002E2A31"/>
    <w:rsid w:val="002E2BE3"/>
    <w:rsid w:val="002E2F66"/>
    <w:rsid w:val="002E6653"/>
    <w:rsid w:val="002E7653"/>
    <w:rsid w:val="002F1621"/>
    <w:rsid w:val="002F2D16"/>
    <w:rsid w:val="002F34AF"/>
    <w:rsid w:val="002F45B6"/>
    <w:rsid w:val="002F49B2"/>
    <w:rsid w:val="002F6496"/>
    <w:rsid w:val="002F702F"/>
    <w:rsid w:val="002F7E9B"/>
    <w:rsid w:val="0030040B"/>
    <w:rsid w:val="003007A2"/>
    <w:rsid w:val="00301531"/>
    <w:rsid w:val="00302004"/>
    <w:rsid w:val="00303790"/>
    <w:rsid w:val="003040F0"/>
    <w:rsid w:val="00304459"/>
    <w:rsid w:val="00304A27"/>
    <w:rsid w:val="00305384"/>
    <w:rsid w:val="00306933"/>
    <w:rsid w:val="003125C5"/>
    <w:rsid w:val="003131BF"/>
    <w:rsid w:val="00313A2E"/>
    <w:rsid w:val="00313ADA"/>
    <w:rsid w:val="00313CA2"/>
    <w:rsid w:val="00314511"/>
    <w:rsid w:val="0031490E"/>
    <w:rsid w:val="00315C8D"/>
    <w:rsid w:val="00317BDA"/>
    <w:rsid w:val="0032010A"/>
    <w:rsid w:val="003206D7"/>
    <w:rsid w:val="0032138F"/>
    <w:rsid w:val="00321758"/>
    <w:rsid w:val="00321D4C"/>
    <w:rsid w:val="00322345"/>
    <w:rsid w:val="00323D55"/>
    <w:rsid w:val="003241D2"/>
    <w:rsid w:val="00324B7B"/>
    <w:rsid w:val="00324D2A"/>
    <w:rsid w:val="00325DDA"/>
    <w:rsid w:val="00325E28"/>
    <w:rsid w:val="003319FC"/>
    <w:rsid w:val="00331E31"/>
    <w:rsid w:val="003326EE"/>
    <w:rsid w:val="00332A14"/>
    <w:rsid w:val="00332A68"/>
    <w:rsid w:val="00332C70"/>
    <w:rsid w:val="003345EC"/>
    <w:rsid w:val="003362B7"/>
    <w:rsid w:val="00336573"/>
    <w:rsid w:val="00336688"/>
    <w:rsid w:val="003400F2"/>
    <w:rsid w:val="00341E5F"/>
    <w:rsid w:val="00342ED4"/>
    <w:rsid w:val="0034561D"/>
    <w:rsid w:val="00345C63"/>
    <w:rsid w:val="00345D30"/>
    <w:rsid w:val="00345DB6"/>
    <w:rsid w:val="00345EC9"/>
    <w:rsid w:val="0034633E"/>
    <w:rsid w:val="003465A1"/>
    <w:rsid w:val="00347772"/>
    <w:rsid w:val="0035053C"/>
    <w:rsid w:val="0035099D"/>
    <w:rsid w:val="0035106C"/>
    <w:rsid w:val="00352608"/>
    <w:rsid w:val="00353911"/>
    <w:rsid w:val="00353D2F"/>
    <w:rsid w:val="003543D6"/>
    <w:rsid w:val="00354D3E"/>
    <w:rsid w:val="00354DBE"/>
    <w:rsid w:val="003569D9"/>
    <w:rsid w:val="003573A0"/>
    <w:rsid w:val="0035796C"/>
    <w:rsid w:val="00360CF2"/>
    <w:rsid w:val="0036242D"/>
    <w:rsid w:val="00362885"/>
    <w:rsid w:val="00362D2F"/>
    <w:rsid w:val="00363673"/>
    <w:rsid w:val="00363E68"/>
    <w:rsid w:val="00364039"/>
    <w:rsid w:val="00365785"/>
    <w:rsid w:val="00365ABC"/>
    <w:rsid w:val="00366617"/>
    <w:rsid w:val="0036787D"/>
    <w:rsid w:val="00370B98"/>
    <w:rsid w:val="00372072"/>
    <w:rsid w:val="00372613"/>
    <w:rsid w:val="003731C0"/>
    <w:rsid w:val="00373396"/>
    <w:rsid w:val="0037461C"/>
    <w:rsid w:val="003747F3"/>
    <w:rsid w:val="0037499C"/>
    <w:rsid w:val="00374CC9"/>
    <w:rsid w:val="00375A26"/>
    <w:rsid w:val="00375AED"/>
    <w:rsid w:val="003763F3"/>
    <w:rsid w:val="00376476"/>
    <w:rsid w:val="00381259"/>
    <w:rsid w:val="00381A2D"/>
    <w:rsid w:val="00382992"/>
    <w:rsid w:val="00382EFE"/>
    <w:rsid w:val="003833DB"/>
    <w:rsid w:val="0038487A"/>
    <w:rsid w:val="00384F7D"/>
    <w:rsid w:val="00385857"/>
    <w:rsid w:val="00385B1C"/>
    <w:rsid w:val="00385D60"/>
    <w:rsid w:val="00386458"/>
    <w:rsid w:val="003869F8"/>
    <w:rsid w:val="00386FF6"/>
    <w:rsid w:val="0038701F"/>
    <w:rsid w:val="003874A6"/>
    <w:rsid w:val="00387DFE"/>
    <w:rsid w:val="00391A6C"/>
    <w:rsid w:val="003922A9"/>
    <w:rsid w:val="00392A4D"/>
    <w:rsid w:val="00393895"/>
    <w:rsid w:val="00395098"/>
    <w:rsid w:val="003956FA"/>
    <w:rsid w:val="0039570A"/>
    <w:rsid w:val="00397FC6"/>
    <w:rsid w:val="003A0A2C"/>
    <w:rsid w:val="003A0C62"/>
    <w:rsid w:val="003A0D46"/>
    <w:rsid w:val="003A18B9"/>
    <w:rsid w:val="003A1E97"/>
    <w:rsid w:val="003A1EFE"/>
    <w:rsid w:val="003A2526"/>
    <w:rsid w:val="003B029B"/>
    <w:rsid w:val="003B0AB2"/>
    <w:rsid w:val="003B0D90"/>
    <w:rsid w:val="003B13E7"/>
    <w:rsid w:val="003B15AE"/>
    <w:rsid w:val="003B16F0"/>
    <w:rsid w:val="003B23C8"/>
    <w:rsid w:val="003B3273"/>
    <w:rsid w:val="003B37FA"/>
    <w:rsid w:val="003B3921"/>
    <w:rsid w:val="003B4533"/>
    <w:rsid w:val="003B5116"/>
    <w:rsid w:val="003C08B3"/>
    <w:rsid w:val="003C0974"/>
    <w:rsid w:val="003C09F8"/>
    <w:rsid w:val="003C09FD"/>
    <w:rsid w:val="003C0F5E"/>
    <w:rsid w:val="003C1965"/>
    <w:rsid w:val="003C203D"/>
    <w:rsid w:val="003C3195"/>
    <w:rsid w:val="003C3BB4"/>
    <w:rsid w:val="003C3DC0"/>
    <w:rsid w:val="003C3EBE"/>
    <w:rsid w:val="003C3F57"/>
    <w:rsid w:val="003C5D1D"/>
    <w:rsid w:val="003C6481"/>
    <w:rsid w:val="003C6546"/>
    <w:rsid w:val="003C6EBF"/>
    <w:rsid w:val="003C7F30"/>
    <w:rsid w:val="003D0BBA"/>
    <w:rsid w:val="003D2374"/>
    <w:rsid w:val="003D250E"/>
    <w:rsid w:val="003D4ABF"/>
    <w:rsid w:val="003D4F15"/>
    <w:rsid w:val="003D530B"/>
    <w:rsid w:val="003D6262"/>
    <w:rsid w:val="003D63DD"/>
    <w:rsid w:val="003D6861"/>
    <w:rsid w:val="003D75E7"/>
    <w:rsid w:val="003E04E7"/>
    <w:rsid w:val="003E059D"/>
    <w:rsid w:val="003E0879"/>
    <w:rsid w:val="003E16DC"/>
    <w:rsid w:val="003E1C85"/>
    <w:rsid w:val="003E23B1"/>
    <w:rsid w:val="003E2817"/>
    <w:rsid w:val="003E38E0"/>
    <w:rsid w:val="003E41D4"/>
    <w:rsid w:val="003E57BD"/>
    <w:rsid w:val="003E6198"/>
    <w:rsid w:val="003E66FA"/>
    <w:rsid w:val="003E7771"/>
    <w:rsid w:val="003F13F9"/>
    <w:rsid w:val="003F2386"/>
    <w:rsid w:val="003F242D"/>
    <w:rsid w:val="003F256B"/>
    <w:rsid w:val="003F2F74"/>
    <w:rsid w:val="003F327F"/>
    <w:rsid w:val="003F3594"/>
    <w:rsid w:val="003F49CE"/>
    <w:rsid w:val="003F74D8"/>
    <w:rsid w:val="003F761E"/>
    <w:rsid w:val="003F77BB"/>
    <w:rsid w:val="003F7D4E"/>
    <w:rsid w:val="00400C3C"/>
    <w:rsid w:val="00400D2E"/>
    <w:rsid w:val="00400F86"/>
    <w:rsid w:val="004015F5"/>
    <w:rsid w:val="004019B1"/>
    <w:rsid w:val="00401A4A"/>
    <w:rsid w:val="00402A67"/>
    <w:rsid w:val="0040325C"/>
    <w:rsid w:val="004038A6"/>
    <w:rsid w:val="00404A66"/>
    <w:rsid w:val="00405E32"/>
    <w:rsid w:val="00405E3A"/>
    <w:rsid w:val="004067DC"/>
    <w:rsid w:val="00407938"/>
    <w:rsid w:val="00407B83"/>
    <w:rsid w:val="004115D9"/>
    <w:rsid w:val="0041374B"/>
    <w:rsid w:val="00413B26"/>
    <w:rsid w:val="00413E8F"/>
    <w:rsid w:val="00414B68"/>
    <w:rsid w:val="00414D4B"/>
    <w:rsid w:val="00416F8B"/>
    <w:rsid w:val="004174D9"/>
    <w:rsid w:val="00417813"/>
    <w:rsid w:val="00417CEC"/>
    <w:rsid w:val="00424BAC"/>
    <w:rsid w:val="00424F8C"/>
    <w:rsid w:val="00424F8F"/>
    <w:rsid w:val="0042579A"/>
    <w:rsid w:val="00425993"/>
    <w:rsid w:val="00425A8E"/>
    <w:rsid w:val="00426153"/>
    <w:rsid w:val="004264CB"/>
    <w:rsid w:val="0042666A"/>
    <w:rsid w:val="00426EFC"/>
    <w:rsid w:val="00427DA6"/>
    <w:rsid w:val="00430466"/>
    <w:rsid w:val="004331FA"/>
    <w:rsid w:val="004338EB"/>
    <w:rsid w:val="004339BA"/>
    <w:rsid w:val="00433B6E"/>
    <w:rsid w:val="00433BBB"/>
    <w:rsid w:val="00434D32"/>
    <w:rsid w:val="00437D00"/>
    <w:rsid w:val="004403B3"/>
    <w:rsid w:val="00440911"/>
    <w:rsid w:val="00443E30"/>
    <w:rsid w:val="00444DEC"/>
    <w:rsid w:val="00446D5D"/>
    <w:rsid w:val="00447359"/>
    <w:rsid w:val="004502FC"/>
    <w:rsid w:val="00450520"/>
    <w:rsid w:val="004516CE"/>
    <w:rsid w:val="00451E3D"/>
    <w:rsid w:val="004520A1"/>
    <w:rsid w:val="004542A1"/>
    <w:rsid w:val="00456634"/>
    <w:rsid w:val="00456E30"/>
    <w:rsid w:val="00461F15"/>
    <w:rsid w:val="00462935"/>
    <w:rsid w:val="00462A01"/>
    <w:rsid w:val="00462C83"/>
    <w:rsid w:val="004648D2"/>
    <w:rsid w:val="00467318"/>
    <w:rsid w:val="0047060A"/>
    <w:rsid w:val="004706B7"/>
    <w:rsid w:val="00472492"/>
    <w:rsid w:val="0047266D"/>
    <w:rsid w:val="00472814"/>
    <w:rsid w:val="004729A8"/>
    <w:rsid w:val="004732AD"/>
    <w:rsid w:val="004735A6"/>
    <w:rsid w:val="004739C0"/>
    <w:rsid w:val="00473C8A"/>
    <w:rsid w:val="00475BF1"/>
    <w:rsid w:val="004800B9"/>
    <w:rsid w:val="0048139F"/>
    <w:rsid w:val="00481448"/>
    <w:rsid w:val="004824B0"/>
    <w:rsid w:val="00482921"/>
    <w:rsid w:val="00482A6D"/>
    <w:rsid w:val="00483CA9"/>
    <w:rsid w:val="0048408B"/>
    <w:rsid w:val="004841C0"/>
    <w:rsid w:val="004855F7"/>
    <w:rsid w:val="00486E0C"/>
    <w:rsid w:val="004901B2"/>
    <w:rsid w:val="00490945"/>
    <w:rsid w:val="00491C59"/>
    <w:rsid w:val="00491D2F"/>
    <w:rsid w:val="0049205C"/>
    <w:rsid w:val="00492228"/>
    <w:rsid w:val="0049272D"/>
    <w:rsid w:val="004931C6"/>
    <w:rsid w:val="0049346E"/>
    <w:rsid w:val="00494419"/>
    <w:rsid w:val="00494F28"/>
    <w:rsid w:val="0049521C"/>
    <w:rsid w:val="00495312"/>
    <w:rsid w:val="00495543"/>
    <w:rsid w:val="0049592F"/>
    <w:rsid w:val="00495BB7"/>
    <w:rsid w:val="00495BDD"/>
    <w:rsid w:val="00496636"/>
    <w:rsid w:val="004973BB"/>
    <w:rsid w:val="0049791F"/>
    <w:rsid w:val="00497B28"/>
    <w:rsid w:val="00497D8A"/>
    <w:rsid w:val="004A057F"/>
    <w:rsid w:val="004A1603"/>
    <w:rsid w:val="004A1C3E"/>
    <w:rsid w:val="004A27A7"/>
    <w:rsid w:val="004A2CDF"/>
    <w:rsid w:val="004A3793"/>
    <w:rsid w:val="004A3DD8"/>
    <w:rsid w:val="004A5778"/>
    <w:rsid w:val="004A594E"/>
    <w:rsid w:val="004A5E92"/>
    <w:rsid w:val="004A6214"/>
    <w:rsid w:val="004A6434"/>
    <w:rsid w:val="004A69DC"/>
    <w:rsid w:val="004A6F76"/>
    <w:rsid w:val="004A715F"/>
    <w:rsid w:val="004A73F2"/>
    <w:rsid w:val="004A7663"/>
    <w:rsid w:val="004A7E47"/>
    <w:rsid w:val="004B0D2A"/>
    <w:rsid w:val="004B237C"/>
    <w:rsid w:val="004B2F32"/>
    <w:rsid w:val="004B4CFB"/>
    <w:rsid w:val="004B57CF"/>
    <w:rsid w:val="004B71CF"/>
    <w:rsid w:val="004B740B"/>
    <w:rsid w:val="004B7D42"/>
    <w:rsid w:val="004B7F2C"/>
    <w:rsid w:val="004C036E"/>
    <w:rsid w:val="004C09E4"/>
    <w:rsid w:val="004C0C21"/>
    <w:rsid w:val="004C1DDF"/>
    <w:rsid w:val="004C24EA"/>
    <w:rsid w:val="004C2E15"/>
    <w:rsid w:val="004C39F4"/>
    <w:rsid w:val="004C449E"/>
    <w:rsid w:val="004C5489"/>
    <w:rsid w:val="004C5D45"/>
    <w:rsid w:val="004C61AE"/>
    <w:rsid w:val="004C6673"/>
    <w:rsid w:val="004C69BE"/>
    <w:rsid w:val="004D1B48"/>
    <w:rsid w:val="004D497F"/>
    <w:rsid w:val="004D5087"/>
    <w:rsid w:val="004D53C9"/>
    <w:rsid w:val="004D5616"/>
    <w:rsid w:val="004E0568"/>
    <w:rsid w:val="004E06F6"/>
    <w:rsid w:val="004E160A"/>
    <w:rsid w:val="004E1920"/>
    <w:rsid w:val="004E1B09"/>
    <w:rsid w:val="004E1BD0"/>
    <w:rsid w:val="004E1EC9"/>
    <w:rsid w:val="004E36B3"/>
    <w:rsid w:val="004E37BA"/>
    <w:rsid w:val="004E5A47"/>
    <w:rsid w:val="004E5C87"/>
    <w:rsid w:val="004E630C"/>
    <w:rsid w:val="004F02F2"/>
    <w:rsid w:val="004F0492"/>
    <w:rsid w:val="004F0CE7"/>
    <w:rsid w:val="004F15C7"/>
    <w:rsid w:val="004F21E8"/>
    <w:rsid w:val="004F2E53"/>
    <w:rsid w:val="004F4492"/>
    <w:rsid w:val="004F6066"/>
    <w:rsid w:val="004F76BF"/>
    <w:rsid w:val="00500068"/>
    <w:rsid w:val="00500660"/>
    <w:rsid w:val="00501099"/>
    <w:rsid w:val="0050247D"/>
    <w:rsid w:val="00502754"/>
    <w:rsid w:val="005027A2"/>
    <w:rsid w:val="005036F4"/>
    <w:rsid w:val="005038C4"/>
    <w:rsid w:val="005048C4"/>
    <w:rsid w:val="00505748"/>
    <w:rsid w:val="00506868"/>
    <w:rsid w:val="0050709A"/>
    <w:rsid w:val="00507FF6"/>
    <w:rsid w:val="0051021E"/>
    <w:rsid w:val="0051029C"/>
    <w:rsid w:val="00510FCF"/>
    <w:rsid w:val="00511044"/>
    <w:rsid w:val="0051125F"/>
    <w:rsid w:val="00511CE8"/>
    <w:rsid w:val="0051349E"/>
    <w:rsid w:val="00513BED"/>
    <w:rsid w:val="00513C87"/>
    <w:rsid w:val="00514778"/>
    <w:rsid w:val="00514E8D"/>
    <w:rsid w:val="0051575D"/>
    <w:rsid w:val="00517062"/>
    <w:rsid w:val="00517ACD"/>
    <w:rsid w:val="005222BC"/>
    <w:rsid w:val="0052230A"/>
    <w:rsid w:val="0052258B"/>
    <w:rsid w:val="00522BBD"/>
    <w:rsid w:val="00522EB2"/>
    <w:rsid w:val="005238C3"/>
    <w:rsid w:val="00523E23"/>
    <w:rsid w:val="005252E2"/>
    <w:rsid w:val="00525F17"/>
    <w:rsid w:val="00526A0F"/>
    <w:rsid w:val="00527A3D"/>
    <w:rsid w:val="0053080B"/>
    <w:rsid w:val="00531AD1"/>
    <w:rsid w:val="00532943"/>
    <w:rsid w:val="0053329E"/>
    <w:rsid w:val="00533835"/>
    <w:rsid w:val="00533D43"/>
    <w:rsid w:val="0053501D"/>
    <w:rsid w:val="00535D22"/>
    <w:rsid w:val="005363C0"/>
    <w:rsid w:val="005370EB"/>
    <w:rsid w:val="00537638"/>
    <w:rsid w:val="00540505"/>
    <w:rsid w:val="005407F7"/>
    <w:rsid w:val="00540E58"/>
    <w:rsid w:val="00542D5F"/>
    <w:rsid w:val="005437D8"/>
    <w:rsid w:val="00543971"/>
    <w:rsid w:val="00543A93"/>
    <w:rsid w:val="0054437B"/>
    <w:rsid w:val="00544E1D"/>
    <w:rsid w:val="0054508F"/>
    <w:rsid w:val="00546063"/>
    <w:rsid w:val="00546C9E"/>
    <w:rsid w:val="005479BF"/>
    <w:rsid w:val="00551D15"/>
    <w:rsid w:val="00551ED9"/>
    <w:rsid w:val="0055240D"/>
    <w:rsid w:val="00552B3D"/>
    <w:rsid w:val="00553918"/>
    <w:rsid w:val="0055510A"/>
    <w:rsid w:val="00555286"/>
    <w:rsid w:val="00555D34"/>
    <w:rsid w:val="0056035C"/>
    <w:rsid w:val="00560CE0"/>
    <w:rsid w:val="005613A4"/>
    <w:rsid w:val="005613EE"/>
    <w:rsid w:val="00561696"/>
    <w:rsid w:val="00562762"/>
    <w:rsid w:val="0056392B"/>
    <w:rsid w:val="00564ACF"/>
    <w:rsid w:val="00564CBB"/>
    <w:rsid w:val="00565ECA"/>
    <w:rsid w:val="00565FE3"/>
    <w:rsid w:val="00566298"/>
    <w:rsid w:val="005714BD"/>
    <w:rsid w:val="005717D3"/>
    <w:rsid w:val="00572126"/>
    <w:rsid w:val="005721C2"/>
    <w:rsid w:val="005734E8"/>
    <w:rsid w:val="00573752"/>
    <w:rsid w:val="005778DF"/>
    <w:rsid w:val="00577FD5"/>
    <w:rsid w:val="005819FE"/>
    <w:rsid w:val="00582BBC"/>
    <w:rsid w:val="00582F21"/>
    <w:rsid w:val="00583E57"/>
    <w:rsid w:val="00583FCB"/>
    <w:rsid w:val="00584A5C"/>
    <w:rsid w:val="00585E24"/>
    <w:rsid w:val="00587A78"/>
    <w:rsid w:val="00590332"/>
    <w:rsid w:val="005909DC"/>
    <w:rsid w:val="00591A37"/>
    <w:rsid w:val="00591C6D"/>
    <w:rsid w:val="00591CA6"/>
    <w:rsid w:val="00592E65"/>
    <w:rsid w:val="0059353E"/>
    <w:rsid w:val="005948CD"/>
    <w:rsid w:val="00597DAB"/>
    <w:rsid w:val="00597E60"/>
    <w:rsid w:val="005A0246"/>
    <w:rsid w:val="005A0F18"/>
    <w:rsid w:val="005A2349"/>
    <w:rsid w:val="005A33E7"/>
    <w:rsid w:val="005A352D"/>
    <w:rsid w:val="005A3CA8"/>
    <w:rsid w:val="005A45F1"/>
    <w:rsid w:val="005A46DA"/>
    <w:rsid w:val="005A513E"/>
    <w:rsid w:val="005A5712"/>
    <w:rsid w:val="005A5714"/>
    <w:rsid w:val="005A5A71"/>
    <w:rsid w:val="005A5E98"/>
    <w:rsid w:val="005B0ACD"/>
    <w:rsid w:val="005B1DA4"/>
    <w:rsid w:val="005B1F39"/>
    <w:rsid w:val="005B28B4"/>
    <w:rsid w:val="005B30E3"/>
    <w:rsid w:val="005B4901"/>
    <w:rsid w:val="005B4B5A"/>
    <w:rsid w:val="005B5CEB"/>
    <w:rsid w:val="005B6CB2"/>
    <w:rsid w:val="005B7EB9"/>
    <w:rsid w:val="005C0ABC"/>
    <w:rsid w:val="005C15C1"/>
    <w:rsid w:val="005C1DF6"/>
    <w:rsid w:val="005C2209"/>
    <w:rsid w:val="005C27A9"/>
    <w:rsid w:val="005C2925"/>
    <w:rsid w:val="005C34E6"/>
    <w:rsid w:val="005C3A3D"/>
    <w:rsid w:val="005C5C4A"/>
    <w:rsid w:val="005C61FC"/>
    <w:rsid w:val="005C6686"/>
    <w:rsid w:val="005D0380"/>
    <w:rsid w:val="005D0698"/>
    <w:rsid w:val="005D1055"/>
    <w:rsid w:val="005D2258"/>
    <w:rsid w:val="005D28C6"/>
    <w:rsid w:val="005D2D71"/>
    <w:rsid w:val="005D3A44"/>
    <w:rsid w:val="005D4814"/>
    <w:rsid w:val="005D5284"/>
    <w:rsid w:val="005D52F6"/>
    <w:rsid w:val="005D5463"/>
    <w:rsid w:val="005D5C76"/>
    <w:rsid w:val="005D7147"/>
    <w:rsid w:val="005D78B4"/>
    <w:rsid w:val="005D7E60"/>
    <w:rsid w:val="005D7ED8"/>
    <w:rsid w:val="005E0B8A"/>
    <w:rsid w:val="005E1492"/>
    <w:rsid w:val="005E167D"/>
    <w:rsid w:val="005E3F17"/>
    <w:rsid w:val="005E43E8"/>
    <w:rsid w:val="005E5DBD"/>
    <w:rsid w:val="005E65B8"/>
    <w:rsid w:val="005E6CDE"/>
    <w:rsid w:val="005F03C0"/>
    <w:rsid w:val="005F0649"/>
    <w:rsid w:val="005F08C7"/>
    <w:rsid w:val="005F094D"/>
    <w:rsid w:val="005F0D13"/>
    <w:rsid w:val="005F1B8E"/>
    <w:rsid w:val="005F1EA4"/>
    <w:rsid w:val="005F2F85"/>
    <w:rsid w:val="005F32FF"/>
    <w:rsid w:val="005F519F"/>
    <w:rsid w:val="005F529B"/>
    <w:rsid w:val="005F61DC"/>
    <w:rsid w:val="005F6438"/>
    <w:rsid w:val="005F6D72"/>
    <w:rsid w:val="005F6FD3"/>
    <w:rsid w:val="005F7C4C"/>
    <w:rsid w:val="006008BB"/>
    <w:rsid w:val="0060250A"/>
    <w:rsid w:val="00602B67"/>
    <w:rsid w:val="00604945"/>
    <w:rsid w:val="00606028"/>
    <w:rsid w:val="0060774B"/>
    <w:rsid w:val="00610F40"/>
    <w:rsid w:val="00610F4B"/>
    <w:rsid w:val="0061147C"/>
    <w:rsid w:val="006114DA"/>
    <w:rsid w:val="00611A37"/>
    <w:rsid w:val="00613B86"/>
    <w:rsid w:val="00614815"/>
    <w:rsid w:val="00617494"/>
    <w:rsid w:val="00620051"/>
    <w:rsid w:val="0062009E"/>
    <w:rsid w:val="00620817"/>
    <w:rsid w:val="00620D77"/>
    <w:rsid w:val="00622D5F"/>
    <w:rsid w:val="00624F26"/>
    <w:rsid w:val="006250A2"/>
    <w:rsid w:val="00626E78"/>
    <w:rsid w:val="00626F14"/>
    <w:rsid w:val="0063024C"/>
    <w:rsid w:val="0063025F"/>
    <w:rsid w:val="0063149C"/>
    <w:rsid w:val="00631BBC"/>
    <w:rsid w:val="00632B0B"/>
    <w:rsid w:val="00633A70"/>
    <w:rsid w:val="0063539C"/>
    <w:rsid w:val="0063553D"/>
    <w:rsid w:val="0063677D"/>
    <w:rsid w:val="006368C9"/>
    <w:rsid w:val="00640449"/>
    <w:rsid w:val="00640763"/>
    <w:rsid w:val="00640D01"/>
    <w:rsid w:val="006418CD"/>
    <w:rsid w:val="0064196C"/>
    <w:rsid w:val="00641BF3"/>
    <w:rsid w:val="0064459F"/>
    <w:rsid w:val="006450B9"/>
    <w:rsid w:val="00645760"/>
    <w:rsid w:val="00646C0E"/>
    <w:rsid w:val="00650C22"/>
    <w:rsid w:val="0065179E"/>
    <w:rsid w:val="00651C05"/>
    <w:rsid w:val="00651C22"/>
    <w:rsid w:val="00651EF6"/>
    <w:rsid w:val="00651F34"/>
    <w:rsid w:val="006529E6"/>
    <w:rsid w:val="00653B04"/>
    <w:rsid w:val="00653B75"/>
    <w:rsid w:val="00654C20"/>
    <w:rsid w:val="00655E74"/>
    <w:rsid w:val="00657011"/>
    <w:rsid w:val="006604E3"/>
    <w:rsid w:val="00660C76"/>
    <w:rsid w:val="00661046"/>
    <w:rsid w:val="0066387A"/>
    <w:rsid w:val="0066422D"/>
    <w:rsid w:val="006668C9"/>
    <w:rsid w:val="00666A68"/>
    <w:rsid w:val="00666C76"/>
    <w:rsid w:val="00666E87"/>
    <w:rsid w:val="00666EEC"/>
    <w:rsid w:val="0066726D"/>
    <w:rsid w:val="00667485"/>
    <w:rsid w:val="00667723"/>
    <w:rsid w:val="00670B4F"/>
    <w:rsid w:val="00670B51"/>
    <w:rsid w:val="0067192D"/>
    <w:rsid w:val="00671BD1"/>
    <w:rsid w:val="00673747"/>
    <w:rsid w:val="00673C4D"/>
    <w:rsid w:val="00673E58"/>
    <w:rsid w:val="006746C6"/>
    <w:rsid w:val="006750DE"/>
    <w:rsid w:val="00675373"/>
    <w:rsid w:val="006755E8"/>
    <w:rsid w:val="0067608C"/>
    <w:rsid w:val="00676699"/>
    <w:rsid w:val="00676F98"/>
    <w:rsid w:val="00677488"/>
    <w:rsid w:val="00677D98"/>
    <w:rsid w:val="00680DDE"/>
    <w:rsid w:val="00682CDC"/>
    <w:rsid w:val="006830BF"/>
    <w:rsid w:val="0068376C"/>
    <w:rsid w:val="0068473E"/>
    <w:rsid w:val="00684B99"/>
    <w:rsid w:val="00685A5D"/>
    <w:rsid w:val="00685E41"/>
    <w:rsid w:val="00686820"/>
    <w:rsid w:val="0068758B"/>
    <w:rsid w:val="00687658"/>
    <w:rsid w:val="0069008E"/>
    <w:rsid w:val="00691163"/>
    <w:rsid w:val="006915D2"/>
    <w:rsid w:val="00691C94"/>
    <w:rsid w:val="006928F7"/>
    <w:rsid w:val="006930D7"/>
    <w:rsid w:val="006937AC"/>
    <w:rsid w:val="00693B06"/>
    <w:rsid w:val="0069497D"/>
    <w:rsid w:val="00695A44"/>
    <w:rsid w:val="00695E3D"/>
    <w:rsid w:val="00696109"/>
    <w:rsid w:val="00696510"/>
    <w:rsid w:val="00696E29"/>
    <w:rsid w:val="00697237"/>
    <w:rsid w:val="0069750B"/>
    <w:rsid w:val="006A08B2"/>
    <w:rsid w:val="006A0DE2"/>
    <w:rsid w:val="006A177B"/>
    <w:rsid w:val="006A1F44"/>
    <w:rsid w:val="006A2B1F"/>
    <w:rsid w:val="006A403F"/>
    <w:rsid w:val="006A5383"/>
    <w:rsid w:val="006A5476"/>
    <w:rsid w:val="006A713C"/>
    <w:rsid w:val="006A7FA4"/>
    <w:rsid w:val="006B08F4"/>
    <w:rsid w:val="006B2784"/>
    <w:rsid w:val="006B28A1"/>
    <w:rsid w:val="006B335B"/>
    <w:rsid w:val="006B35A5"/>
    <w:rsid w:val="006B37B8"/>
    <w:rsid w:val="006B47B0"/>
    <w:rsid w:val="006B569F"/>
    <w:rsid w:val="006B58CB"/>
    <w:rsid w:val="006B60CA"/>
    <w:rsid w:val="006B67C8"/>
    <w:rsid w:val="006B721F"/>
    <w:rsid w:val="006B77BE"/>
    <w:rsid w:val="006B77D8"/>
    <w:rsid w:val="006C0FCD"/>
    <w:rsid w:val="006C236B"/>
    <w:rsid w:val="006C28FA"/>
    <w:rsid w:val="006C497A"/>
    <w:rsid w:val="006C4D28"/>
    <w:rsid w:val="006C5FE4"/>
    <w:rsid w:val="006C6CD0"/>
    <w:rsid w:val="006C6E2C"/>
    <w:rsid w:val="006C70B6"/>
    <w:rsid w:val="006C7647"/>
    <w:rsid w:val="006C77BE"/>
    <w:rsid w:val="006D1286"/>
    <w:rsid w:val="006D1999"/>
    <w:rsid w:val="006D261B"/>
    <w:rsid w:val="006D3665"/>
    <w:rsid w:val="006D540F"/>
    <w:rsid w:val="006D686B"/>
    <w:rsid w:val="006E0765"/>
    <w:rsid w:val="006E1F22"/>
    <w:rsid w:val="006E3A32"/>
    <w:rsid w:val="006E40A6"/>
    <w:rsid w:val="006E48CE"/>
    <w:rsid w:val="006E4F1A"/>
    <w:rsid w:val="006E4FF9"/>
    <w:rsid w:val="006E5F7E"/>
    <w:rsid w:val="006E66BA"/>
    <w:rsid w:val="006E6D2A"/>
    <w:rsid w:val="006E7262"/>
    <w:rsid w:val="006E7EB6"/>
    <w:rsid w:val="006F1D84"/>
    <w:rsid w:val="006F1D92"/>
    <w:rsid w:val="006F2469"/>
    <w:rsid w:val="006F33CF"/>
    <w:rsid w:val="006F3598"/>
    <w:rsid w:val="006F4852"/>
    <w:rsid w:val="006F53F8"/>
    <w:rsid w:val="006F5412"/>
    <w:rsid w:val="006F58E8"/>
    <w:rsid w:val="006F6E1B"/>
    <w:rsid w:val="006F6ED2"/>
    <w:rsid w:val="006F7439"/>
    <w:rsid w:val="00700EFE"/>
    <w:rsid w:val="00701A7C"/>
    <w:rsid w:val="00702C92"/>
    <w:rsid w:val="00703A52"/>
    <w:rsid w:val="00703A78"/>
    <w:rsid w:val="00703F88"/>
    <w:rsid w:val="0070457E"/>
    <w:rsid w:val="007054AA"/>
    <w:rsid w:val="00706398"/>
    <w:rsid w:val="00707676"/>
    <w:rsid w:val="00707978"/>
    <w:rsid w:val="00707A4A"/>
    <w:rsid w:val="00707AE0"/>
    <w:rsid w:val="00710FA9"/>
    <w:rsid w:val="007120E3"/>
    <w:rsid w:val="007124D1"/>
    <w:rsid w:val="00712C65"/>
    <w:rsid w:val="00712E27"/>
    <w:rsid w:val="007132FB"/>
    <w:rsid w:val="007136C7"/>
    <w:rsid w:val="00713731"/>
    <w:rsid w:val="00715312"/>
    <w:rsid w:val="007156FB"/>
    <w:rsid w:val="007158DA"/>
    <w:rsid w:val="007176DB"/>
    <w:rsid w:val="00717748"/>
    <w:rsid w:val="007179A4"/>
    <w:rsid w:val="00717C2B"/>
    <w:rsid w:val="0072053F"/>
    <w:rsid w:val="00720D06"/>
    <w:rsid w:val="00720DE4"/>
    <w:rsid w:val="007210F2"/>
    <w:rsid w:val="00721498"/>
    <w:rsid w:val="007220CE"/>
    <w:rsid w:val="00722420"/>
    <w:rsid w:val="007229AF"/>
    <w:rsid w:val="0072357B"/>
    <w:rsid w:val="00723F70"/>
    <w:rsid w:val="00724279"/>
    <w:rsid w:val="00724F21"/>
    <w:rsid w:val="0072540D"/>
    <w:rsid w:val="00725501"/>
    <w:rsid w:val="00725CC0"/>
    <w:rsid w:val="00725EB5"/>
    <w:rsid w:val="007266FD"/>
    <w:rsid w:val="007278D9"/>
    <w:rsid w:val="00730216"/>
    <w:rsid w:val="00731193"/>
    <w:rsid w:val="00731BA3"/>
    <w:rsid w:val="00732FD9"/>
    <w:rsid w:val="0073485E"/>
    <w:rsid w:val="00735005"/>
    <w:rsid w:val="00736679"/>
    <w:rsid w:val="00736956"/>
    <w:rsid w:val="00736B35"/>
    <w:rsid w:val="007420A7"/>
    <w:rsid w:val="00742901"/>
    <w:rsid w:val="0074348D"/>
    <w:rsid w:val="00744199"/>
    <w:rsid w:val="0074577F"/>
    <w:rsid w:val="0074686D"/>
    <w:rsid w:val="00746FC6"/>
    <w:rsid w:val="00747408"/>
    <w:rsid w:val="00752F15"/>
    <w:rsid w:val="00753A3A"/>
    <w:rsid w:val="007554B8"/>
    <w:rsid w:val="007555C3"/>
    <w:rsid w:val="00755C14"/>
    <w:rsid w:val="007566EE"/>
    <w:rsid w:val="00756D31"/>
    <w:rsid w:val="007573FC"/>
    <w:rsid w:val="00757DD5"/>
    <w:rsid w:val="00757ECE"/>
    <w:rsid w:val="007605A0"/>
    <w:rsid w:val="00761D8D"/>
    <w:rsid w:val="007630C1"/>
    <w:rsid w:val="00763CA2"/>
    <w:rsid w:val="00763F89"/>
    <w:rsid w:val="00764927"/>
    <w:rsid w:val="00765246"/>
    <w:rsid w:val="00766EBA"/>
    <w:rsid w:val="007676B6"/>
    <w:rsid w:val="00767E3E"/>
    <w:rsid w:val="00771121"/>
    <w:rsid w:val="00771F13"/>
    <w:rsid w:val="00772CC8"/>
    <w:rsid w:val="00775F20"/>
    <w:rsid w:val="00776F64"/>
    <w:rsid w:val="00777922"/>
    <w:rsid w:val="00780FB5"/>
    <w:rsid w:val="007815C0"/>
    <w:rsid w:val="00781E18"/>
    <w:rsid w:val="00782C3B"/>
    <w:rsid w:val="0078301F"/>
    <w:rsid w:val="00783109"/>
    <w:rsid w:val="0078359A"/>
    <w:rsid w:val="007843D4"/>
    <w:rsid w:val="00785108"/>
    <w:rsid w:val="00785A77"/>
    <w:rsid w:val="0078624B"/>
    <w:rsid w:val="007867EC"/>
    <w:rsid w:val="00787376"/>
    <w:rsid w:val="00790000"/>
    <w:rsid w:val="00790159"/>
    <w:rsid w:val="007911C9"/>
    <w:rsid w:val="00791D8D"/>
    <w:rsid w:val="00791E6B"/>
    <w:rsid w:val="00792072"/>
    <w:rsid w:val="00793700"/>
    <w:rsid w:val="00793C5F"/>
    <w:rsid w:val="0079438D"/>
    <w:rsid w:val="007956BA"/>
    <w:rsid w:val="0079595F"/>
    <w:rsid w:val="00795C1F"/>
    <w:rsid w:val="007972DE"/>
    <w:rsid w:val="007978E4"/>
    <w:rsid w:val="007A3D60"/>
    <w:rsid w:val="007A46EA"/>
    <w:rsid w:val="007B071F"/>
    <w:rsid w:val="007B0A52"/>
    <w:rsid w:val="007B1164"/>
    <w:rsid w:val="007B1CE0"/>
    <w:rsid w:val="007B2B4D"/>
    <w:rsid w:val="007B3F79"/>
    <w:rsid w:val="007B3FB3"/>
    <w:rsid w:val="007B45A1"/>
    <w:rsid w:val="007B46C7"/>
    <w:rsid w:val="007B479E"/>
    <w:rsid w:val="007B4F48"/>
    <w:rsid w:val="007B59C6"/>
    <w:rsid w:val="007B6461"/>
    <w:rsid w:val="007B6ABC"/>
    <w:rsid w:val="007B79D6"/>
    <w:rsid w:val="007B7DC5"/>
    <w:rsid w:val="007C05B7"/>
    <w:rsid w:val="007C09B8"/>
    <w:rsid w:val="007C2755"/>
    <w:rsid w:val="007C2CBC"/>
    <w:rsid w:val="007C36A5"/>
    <w:rsid w:val="007C3942"/>
    <w:rsid w:val="007C42D6"/>
    <w:rsid w:val="007C43A7"/>
    <w:rsid w:val="007C5DAE"/>
    <w:rsid w:val="007C62D0"/>
    <w:rsid w:val="007C6504"/>
    <w:rsid w:val="007D0238"/>
    <w:rsid w:val="007D0BBA"/>
    <w:rsid w:val="007D150B"/>
    <w:rsid w:val="007D2654"/>
    <w:rsid w:val="007D28BA"/>
    <w:rsid w:val="007D2C09"/>
    <w:rsid w:val="007D2F23"/>
    <w:rsid w:val="007D3452"/>
    <w:rsid w:val="007D3751"/>
    <w:rsid w:val="007D47C8"/>
    <w:rsid w:val="007D5389"/>
    <w:rsid w:val="007D5C92"/>
    <w:rsid w:val="007D6421"/>
    <w:rsid w:val="007D64A4"/>
    <w:rsid w:val="007D66B2"/>
    <w:rsid w:val="007D6A22"/>
    <w:rsid w:val="007D6B41"/>
    <w:rsid w:val="007D716C"/>
    <w:rsid w:val="007D7594"/>
    <w:rsid w:val="007D7BBE"/>
    <w:rsid w:val="007E0C48"/>
    <w:rsid w:val="007E0D21"/>
    <w:rsid w:val="007E1202"/>
    <w:rsid w:val="007E37A5"/>
    <w:rsid w:val="007E3C86"/>
    <w:rsid w:val="007E4D0C"/>
    <w:rsid w:val="007E69AA"/>
    <w:rsid w:val="007E769F"/>
    <w:rsid w:val="007F0D31"/>
    <w:rsid w:val="007F196F"/>
    <w:rsid w:val="007F2777"/>
    <w:rsid w:val="007F2E02"/>
    <w:rsid w:val="007F38C7"/>
    <w:rsid w:val="007F44BF"/>
    <w:rsid w:val="007F5494"/>
    <w:rsid w:val="007F5799"/>
    <w:rsid w:val="007F5A7E"/>
    <w:rsid w:val="007F5BEC"/>
    <w:rsid w:val="007F7EE3"/>
    <w:rsid w:val="00800758"/>
    <w:rsid w:val="00800F4D"/>
    <w:rsid w:val="008018A7"/>
    <w:rsid w:val="008030FF"/>
    <w:rsid w:val="008033EC"/>
    <w:rsid w:val="0080342F"/>
    <w:rsid w:val="0080437F"/>
    <w:rsid w:val="00804E96"/>
    <w:rsid w:val="00805F45"/>
    <w:rsid w:val="008061E8"/>
    <w:rsid w:val="0080736E"/>
    <w:rsid w:val="00811713"/>
    <w:rsid w:val="00811BCF"/>
    <w:rsid w:val="008122D3"/>
    <w:rsid w:val="008143BA"/>
    <w:rsid w:val="0081551F"/>
    <w:rsid w:val="008155B2"/>
    <w:rsid w:val="00815A77"/>
    <w:rsid w:val="00816975"/>
    <w:rsid w:val="00816CB7"/>
    <w:rsid w:val="00817319"/>
    <w:rsid w:val="00817F18"/>
    <w:rsid w:val="008212DD"/>
    <w:rsid w:val="0082269D"/>
    <w:rsid w:val="008230D8"/>
    <w:rsid w:val="00823BE3"/>
    <w:rsid w:val="0082440C"/>
    <w:rsid w:val="008267BC"/>
    <w:rsid w:val="00827FB1"/>
    <w:rsid w:val="00827FCF"/>
    <w:rsid w:val="008301D0"/>
    <w:rsid w:val="00830FF3"/>
    <w:rsid w:val="008316B0"/>
    <w:rsid w:val="0083238C"/>
    <w:rsid w:val="00833D3A"/>
    <w:rsid w:val="00835FC6"/>
    <w:rsid w:val="008364FA"/>
    <w:rsid w:val="0083774C"/>
    <w:rsid w:val="0084136F"/>
    <w:rsid w:val="00841523"/>
    <w:rsid w:val="00841C35"/>
    <w:rsid w:val="008423A2"/>
    <w:rsid w:val="0084327B"/>
    <w:rsid w:val="0084341F"/>
    <w:rsid w:val="00843607"/>
    <w:rsid w:val="00843B59"/>
    <w:rsid w:val="008446E2"/>
    <w:rsid w:val="008446FE"/>
    <w:rsid w:val="00844F58"/>
    <w:rsid w:val="00845D6C"/>
    <w:rsid w:val="00846545"/>
    <w:rsid w:val="00847490"/>
    <w:rsid w:val="00847560"/>
    <w:rsid w:val="0084777D"/>
    <w:rsid w:val="00850E05"/>
    <w:rsid w:val="00852A11"/>
    <w:rsid w:val="00853116"/>
    <w:rsid w:val="00853425"/>
    <w:rsid w:val="00853ADF"/>
    <w:rsid w:val="0085416F"/>
    <w:rsid w:val="00855AEC"/>
    <w:rsid w:val="008560BA"/>
    <w:rsid w:val="0085635A"/>
    <w:rsid w:val="00857350"/>
    <w:rsid w:val="00860373"/>
    <w:rsid w:val="00860650"/>
    <w:rsid w:val="00862200"/>
    <w:rsid w:val="00862DF9"/>
    <w:rsid w:val="00863024"/>
    <w:rsid w:val="0086401B"/>
    <w:rsid w:val="0086435F"/>
    <w:rsid w:val="0086465D"/>
    <w:rsid w:val="00865FEA"/>
    <w:rsid w:val="008660A9"/>
    <w:rsid w:val="00866872"/>
    <w:rsid w:val="008673B8"/>
    <w:rsid w:val="008707C3"/>
    <w:rsid w:val="00870ACD"/>
    <w:rsid w:val="008713CF"/>
    <w:rsid w:val="008717C3"/>
    <w:rsid w:val="00872136"/>
    <w:rsid w:val="0087363B"/>
    <w:rsid w:val="00874755"/>
    <w:rsid w:val="00875C46"/>
    <w:rsid w:val="00876200"/>
    <w:rsid w:val="00877085"/>
    <w:rsid w:val="00877B6E"/>
    <w:rsid w:val="00877B8F"/>
    <w:rsid w:val="00880B99"/>
    <w:rsid w:val="00880C23"/>
    <w:rsid w:val="00880C36"/>
    <w:rsid w:val="0088171D"/>
    <w:rsid w:val="00881C6B"/>
    <w:rsid w:val="00882044"/>
    <w:rsid w:val="008824FD"/>
    <w:rsid w:val="0088262E"/>
    <w:rsid w:val="0088265F"/>
    <w:rsid w:val="00883164"/>
    <w:rsid w:val="00883DA2"/>
    <w:rsid w:val="008858D5"/>
    <w:rsid w:val="00885EC4"/>
    <w:rsid w:val="00886F19"/>
    <w:rsid w:val="0088784C"/>
    <w:rsid w:val="00890144"/>
    <w:rsid w:val="0089091B"/>
    <w:rsid w:val="00890A59"/>
    <w:rsid w:val="0089108A"/>
    <w:rsid w:val="00891246"/>
    <w:rsid w:val="00892083"/>
    <w:rsid w:val="00892889"/>
    <w:rsid w:val="00892898"/>
    <w:rsid w:val="00892F10"/>
    <w:rsid w:val="0089386B"/>
    <w:rsid w:val="00894FEF"/>
    <w:rsid w:val="008972BB"/>
    <w:rsid w:val="008A176D"/>
    <w:rsid w:val="008A29E6"/>
    <w:rsid w:val="008A2A39"/>
    <w:rsid w:val="008A3484"/>
    <w:rsid w:val="008A373B"/>
    <w:rsid w:val="008A3766"/>
    <w:rsid w:val="008A439D"/>
    <w:rsid w:val="008A4434"/>
    <w:rsid w:val="008A490A"/>
    <w:rsid w:val="008A4A49"/>
    <w:rsid w:val="008A5101"/>
    <w:rsid w:val="008A7177"/>
    <w:rsid w:val="008B106A"/>
    <w:rsid w:val="008B13C5"/>
    <w:rsid w:val="008B2231"/>
    <w:rsid w:val="008B2935"/>
    <w:rsid w:val="008B3BA1"/>
    <w:rsid w:val="008B4E55"/>
    <w:rsid w:val="008B5E97"/>
    <w:rsid w:val="008B61F8"/>
    <w:rsid w:val="008B69C8"/>
    <w:rsid w:val="008B6C36"/>
    <w:rsid w:val="008B6C63"/>
    <w:rsid w:val="008C0E16"/>
    <w:rsid w:val="008C1B91"/>
    <w:rsid w:val="008C2AF6"/>
    <w:rsid w:val="008C3996"/>
    <w:rsid w:val="008C3AA3"/>
    <w:rsid w:val="008C4329"/>
    <w:rsid w:val="008C439B"/>
    <w:rsid w:val="008C484F"/>
    <w:rsid w:val="008C4FF6"/>
    <w:rsid w:val="008C62CC"/>
    <w:rsid w:val="008C6A03"/>
    <w:rsid w:val="008C6A26"/>
    <w:rsid w:val="008D042E"/>
    <w:rsid w:val="008D05B6"/>
    <w:rsid w:val="008D0D33"/>
    <w:rsid w:val="008D1085"/>
    <w:rsid w:val="008D1135"/>
    <w:rsid w:val="008D147A"/>
    <w:rsid w:val="008D15D2"/>
    <w:rsid w:val="008D1EC7"/>
    <w:rsid w:val="008D2349"/>
    <w:rsid w:val="008D2944"/>
    <w:rsid w:val="008D430C"/>
    <w:rsid w:val="008D466B"/>
    <w:rsid w:val="008D51B6"/>
    <w:rsid w:val="008D5B20"/>
    <w:rsid w:val="008D632C"/>
    <w:rsid w:val="008D785C"/>
    <w:rsid w:val="008E04CA"/>
    <w:rsid w:val="008E3CCB"/>
    <w:rsid w:val="008E3D8C"/>
    <w:rsid w:val="008E4002"/>
    <w:rsid w:val="008E407D"/>
    <w:rsid w:val="008E4095"/>
    <w:rsid w:val="008E46A4"/>
    <w:rsid w:val="008E46E5"/>
    <w:rsid w:val="008E56D9"/>
    <w:rsid w:val="008E5914"/>
    <w:rsid w:val="008E650F"/>
    <w:rsid w:val="008E7DDA"/>
    <w:rsid w:val="008F1073"/>
    <w:rsid w:val="008F1127"/>
    <w:rsid w:val="008F173B"/>
    <w:rsid w:val="008F1CC8"/>
    <w:rsid w:val="008F2F6A"/>
    <w:rsid w:val="008F33B8"/>
    <w:rsid w:val="008F5CAB"/>
    <w:rsid w:val="008F5EAF"/>
    <w:rsid w:val="00901E84"/>
    <w:rsid w:val="009027A4"/>
    <w:rsid w:val="00902C8E"/>
    <w:rsid w:val="00902D6E"/>
    <w:rsid w:val="00902E47"/>
    <w:rsid w:val="0090358B"/>
    <w:rsid w:val="009061CC"/>
    <w:rsid w:val="009071CF"/>
    <w:rsid w:val="0090729F"/>
    <w:rsid w:val="00907730"/>
    <w:rsid w:val="00907A58"/>
    <w:rsid w:val="00911939"/>
    <w:rsid w:val="00912413"/>
    <w:rsid w:val="00912724"/>
    <w:rsid w:val="009143BA"/>
    <w:rsid w:val="00915333"/>
    <w:rsid w:val="00915583"/>
    <w:rsid w:val="0091563A"/>
    <w:rsid w:val="00915BB1"/>
    <w:rsid w:val="00915E6E"/>
    <w:rsid w:val="00915F59"/>
    <w:rsid w:val="0091675C"/>
    <w:rsid w:val="00916E8B"/>
    <w:rsid w:val="00917344"/>
    <w:rsid w:val="00917DEA"/>
    <w:rsid w:val="009202AC"/>
    <w:rsid w:val="009215E6"/>
    <w:rsid w:val="00921A69"/>
    <w:rsid w:val="00921BB1"/>
    <w:rsid w:val="00922CED"/>
    <w:rsid w:val="00922D6A"/>
    <w:rsid w:val="009236F6"/>
    <w:rsid w:val="00925054"/>
    <w:rsid w:val="009258DE"/>
    <w:rsid w:val="009258F9"/>
    <w:rsid w:val="00925E4A"/>
    <w:rsid w:val="00926269"/>
    <w:rsid w:val="00926856"/>
    <w:rsid w:val="009273F4"/>
    <w:rsid w:val="00927C31"/>
    <w:rsid w:val="0093288A"/>
    <w:rsid w:val="00934856"/>
    <w:rsid w:val="00934E4F"/>
    <w:rsid w:val="0093687C"/>
    <w:rsid w:val="009373C9"/>
    <w:rsid w:val="00937A28"/>
    <w:rsid w:val="00937C42"/>
    <w:rsid w:val="0094019E"/>
    <w:rsid w:val="009410B1"/>
    <w:rsid w:val="00941374"/>
    <w:rsid w:val="00941D40"/>
    <w:rsid w:val="00941F7A"/>
    <w:rsid w:val="009422A0"/>
    <w:rsid w:val="009425CD"/>
    <w:rsid w:val="00943678"/>
    <w:rsid w:val="00944947"/>
    <w:rsid w:val="00944E96"/>
    <w:rsid w:val="0094507E"/>
    <w:rsid w:val="00945E71"/>
    <w:rsid w:val="00946A82"/>
    <w:rsid w:val="0094705A"/>
    <w:rsid w:val="0094729A"/>
    <w:rsid w:val="009518CB"/>
    <w:rsid w:val="009535B0"/>
    <w:rsid w:val="0095396A"/>
    <w:rsid w:val="00954BA7"/>
    <w:rsid w:val="00955C2B"/>
    <w:rsid w:val="00955C48"/>
    <w:rsid w:val="009562A6"/>
    <w:rsid w:val="009566C0"/>
    <w:rsid w:val="00957432"/>
    <w:rsid w:val="009604C6"/>
    <w:rsid w:val="0096069A"/>
    <w:rsid w:val="00962967"/>
    <w:rsid w:val="00967200"/>
    <w:rsid w:val="00967923"/>
    <w:rsid w:val="00967E68"/>
    <w:rsid w:val="009713AB"/>
    <w:rsid w:val="00971E40"/>
    <w:rsid w:val="009729BC"/>
    <w:rsid w:val="00972F2B"/>
    <w:rsid w:val="0097345A"/>
    <w:rsid w:val="00973A71"/>
    <w:rsid w:val="0097454D"/>
    <w:rsid w:val="0097698F"/>
    <w:rsid w:val="00976C56"/>
    <w:rsid w:val="0098072A"/>
    <w:rsid w:val="00980AF5"/>
    <w:rsid w:val="009812D9"/>
    <w:rsid w:val="009813C2"/>
    <w:rsid w:val="009837B1"/>
    <w:rsid w:val="00985D33"/>
    <w:rsid w:val="00986479"/>
    <w:rsid w:val="0099000F"/>
    <w:rsid w:val="0099001A"/>
    <w:rsid w:val="0099055F"/>
    <w:rsid w:val="00991ADF"/>
    <w:rsid w:val="00991C4C"/>
    <w:rsid w:val="009921F3"/>
    <w:rsid w:val="0099224A"/>
    <w:rsid w:val="009923F1"/>
    <w:rsid w:val="00992464"/>
    <w:rsid w:val="00994318"/>
    <w:rsid w:val="00994361"/>
    <w:rsid w:val="009955DC"/>
    <w:rsid w:val="009966CB"/>
    <w:rsid w:val="009967CE"/>
    <w:rsid w:val="009970E6"/>
    <w:rsid w:val="0099743F"/>
    <w:rsid w:val="009A15A9"/>
    <w:rsid w:val="009A2BC9"/>
    <w:rsid w:val="009A2DF8"/>
    <w:rsid w:val="009A3E5B"/>
    <w:rsid w:val="009A3F1E"/>
    <w:rsid w:val="009A607D"/>
    <w:rsid w:val="009A632B"/>
    <w:rsid w:val="009A7449"/>
    <w:rsid w:val="009B0023"/>
    <w:rsid w:val="009B0C0C"/>
    <w:rsid w:val="009B0D3F"/>
    <w:rsid w:val="009B1276"/>
    <w:rsid w:val="009B1808"/>
    <w:rsid w:val="009B1CED"/>
    <w:rsid w:val="009B5AA3"/>
    <w:rsid w:val="009B670C"/>
    <w:rsid w:val="009B78F0"/>
    <w:rsid w:val="009B7A89"/>
    <w:rsid w:val="009C0091"/>
    <w:rsid w:val="009C0F9C"/>
    <w:rsid w:val="009C14CC"/>
    <w:rsid w:val="009C2947"/>
    <w:rsid w:val="009C2AB1"/>
    <w:rsid w:val="009C3099"/>
    <w:rsid w:val="009C3337"/>
    <w:rsid w:val="009C3481"/>
    <w:rsid w:val="009C3F06"/>
    <w:rsid w:val="009C48CE"/>
    <w:rsid w:val="009C4B38"/>
    <w:rsid w:val="009C59C2"/>
    <w:rsid w:val="009C5DE9"/>
    <w:rsid w:val="009C636B"/>
    <w:rsid w:val="009C7795"/>
    <w:rsid w:val="009D1C3C"/>
    <w:rsid w:val="009D32AE"/>
    <w:rsid w:val="009D3EEF"/>
    <w:rsid w:val="009D3F81"/>
    <w:rsid w:val="009D58A6"/>
    <w:rsid w:val="009D6B82"/>
    <w:rsid w:val="009D71E8"/>
    <w:rsid w:val="009D7AFA"/>
    <w:rsid w:val="009E030B"/>
    <w:rsid w:val="009E2380"/>
    <w:rsid w:val="009E449E"/>
    <w:rsid w:val="009E4517"/>
    <w:rsid w:val="009E463B"/>
    <w:rsid w:val="009E50E3"/>
    <w:rsid w:val="009E6349"/>
    <w:rsid w:val="009E7208"/>
    <w:rsid w:val="009E7236"/>
    <w:rsid w:val="009E765A"/>
    <w:rsid w:val="009E7EBD"/>
    <w:rsid w:val="009F0CD4"/>
    <w:rsid w:val="009F19A3"/>
    <w:rsid w:val="009F1C85"/>
    <w:rsid w:val="009F1E51"/>
    <w:rsid w:val="009F4FF8"/>
    <w:rsid w:val="009F5F29"/>
    <w:rsid w:val="009F5F47"/>
    <w:rsid w:val="009F6C3E"/>
    <w:rsid w:val="00A00162"/>
    <w:rsid w:val="00A01F11"/>
    <w:rsid w:val="00A01FE4"/>
    <w:rsid w:val="00A0316E"/>
    <w:rsid w:val="00A032E4"/>
    <w:rsid w:val="00A048EE"/>
    <w:rsid w:val="00A04BE1"/>
    <w:rsid w:val="00A05E47"/>
    <w:rsid w:val="00A07F56"/>
    <w:rsid w:val="00A11604"/>
    <w:rsid w:val="00A11BDD"/>
    <w:rsid w:val="00A1250B"/>
    <w:rsid w:val="00A135E9"/>
    <w:rsid w:val="00A13FCF"/>
    <w:rsid w:val="00A14F62"/>
    <w:rsid w:val="00A163BE"/>
    <w:rsid w:val="00A16A10"/>
    <w:rsid w:val="00A207B1"/>
    <w:rsid w:val="00A2082B"/>
    <w:rsid w:val="00A211B6"/>
    <w:rsid w:val="00A21F7A"/>
    <w:rsid w:val="00A2398E"/>
    <w:rsid w:val="00A239D3"/>
    <w:rsid w:val="00A240EA"/>
    <w:rsid w:val="00A25772"/>
    <w:rsid w:val="00A25CB1"/>
    <w:rsid w:val="00A26CBF"/>
    <w:rsid w:val="00A27444"/>
    <w:rsid w:val="00A30EC0"/>
    <w:rsid w:val="00A3201F"/>
    <w:rsid w:val="00A35AF7"/>
    <w:rsid w:val="00A35F7D"/>
    <w:rsid w:val="00A36375"/>
    <w:rsid w:val="00A400DD"/>
    <w:rsid w:val="00A40233"/>
    <w:rsid w:val="00A40696"/>
    <w:rsid w:val="00A40A52"/>
    <w:rsid w:val="00A413C1"/>
    <w:rsid w:val="00A43285"/>
    <w:rsid w:val="00A433C3"/>
    <w:rsid w:val="00A43A66"/>
    <w:rsid w:val="00A43E75"/>
    <w:rsid w:val="00A450FC"/>
    <w:rsid w:val="00A45553"/>
    <w:rsid w:val="00A468FC"/>
    <w:rsid w:val="00A472D4"/>
    <w:rsid w:val="00A47CC1"/>
    <w:rsid w:val="00A47E91"/>
    <w:rsid w:val="00A50885"/>
    <w:rsid w:val="00A50B85"/>
    <w:rsid w:val="00A5117B"/>
    <w:rsid w:val="00A51FD6"/>
    <w:rsid w:val="00A5253C"/>
    <w:rsid w:val="00A5296F"/>
    <w:rsid w:val="00A52ACA"/>
    <w:rsid w:val="00A5405B"/>
    <w:rsid w:val="00A545B1"/>
    <w:rsid w:val="00A54710"/>
    <w:rsid w:val="00A54C8E"/>
    <w:rsid w:val="00A551E5"/>
    <w:rsid w:val="00A55E22"/>
    <w:rsid w:val="00A55E63"/>
    <w:rsid w:val="00A57332"/>
    <w:rsid w:val="00A57489"/>
    <w:rsid w:val="00A57559"/>
    <w:rsid w:val="00A60EEA"/>
    <w:rsid w:val="00A619AA"/>
    <w:rsid w:val="00A61E0B"/>
    <w:rsid w:val="00A62915"/>
    <w:rsid w:val="00A643B3"/>
    <w:rsid w:val="00A64B34"/>
    <w:rsid w:val="00A64D18"/>
    <w:rsid w:val="00A64EC5"/>
    <w:rsid w:val="00A65F0E"/>
    <w:rsid w:val="00A66885"/>
    <w:rsid w:val="00A66FFE"/>
    <w:rsid w:val="00A74888"/>
    <w:rsid w:val="00A7525A"/>
    <w:rsid w:val="00A75906"/>
    <w:rsid w:val="00A762AA"/>
    <w:rsid w:val="00A774A9"/>
    <w:rsid w:val="00A806BF"/>
    <w:rsid w:val="00A80905"/>
    <w:rsid w:val="00A8198A"/>
    <w:rsid w:val="00A81B78"/>
    <w:rsid w:val="00A82250"/>
    <w:rsid w:val="00A844D6"/>
    <w:rsid w:val="00A848EF"/>
    <w:rsid w:val="00A86C87"/>
    <w:rsid w:val="00A91899"/>
    <w:rsid w:val="00A91F94"/>
    <w:rsid w:val="00A92005"/>
    <w:rsid w:val="00A9261E"/>
    <w:rsid w:val="00A927EE"/>
    <w:rsid w:val="00A92D93"/>
    <w:rsid w:val="00A92DC7"/>
    <w:rsid w:val="00A9344D"/>
    <w:rsid w:val="00A939B3"/>
    <w:rsid w:val="00A943BF"/>
    <w:rsid w:val="00A94D1E"/>
    <w:rsid w:val="00A9510A"/>
    <w:rsid w:val="00A957B4"/>
    <w:rsid w:val="00A95F4C"/>
    <w:rsid w:val="00A9665D"/>
    <w:rsid w:val="00A96ADC"/>
    <w:rsid w:val="00A974AF"/>
    <w:rsid w:val="00AA059D"/>
    <w:rsid w:val="00AA1807"/>
    <w:rsid w:val="00AA2C26"/>
    <w:rsid w:val="00AA3C8D"/>
    <w:rsid w:val="00AA4762"/>
    <w:rsid w:val="00AA5D20"/>
    <w:rsid w:val="00AA6E3C"/>
    <w:rsid w:val="00AA76C0"/>
    <w:rsid w:val="00AA790B"/>
    <w:rsid w:val="00AB0F15"/>
    <w:rsid w:val="00AB2138"/>
    <w:rsid w:val="00AB2CF3"/>
    <w:rsid w:val="00AB5FFB"/>
    <w:rsid w:val="00AB6414"/>
    <w:rsid w:val="00AB6989"/>
    <w:rsid w:val="00AB735D"/>
    <w:rsid w:val="00AB7C5A"/>
    <w:rsid w:val="00AB7E57"/>
    <w:rsid w:val="00AC023E"/>
    <w:rsid w:val="00AC4839"/>
    <w:rsid w:val="00AC52BA"/>
    <w:rsid w:val="00AC6A33"/>
    <w:rsid w:val="00AC6B96"/>
    <w:rsid w:val="00AD0EF7"/>
    <w:rsid w:val="00AD38E6"/>
    <w:rsid w:val="00AD3912"/>
    <w:rsid w:val="00AD4FF2"/>
    <w:rsid w:val="00AD530A"/>
    <w:rsid w:val="00AD531A"/>
    <w:rsid w:val="00AD58E4"/>
    <w:rsid w:val="00AD5AAD"/>
    <w:rsid w:val="00AD5EB2"/>
    <w:rsid w:val="00AD79EF"/>
    <w:rsid w:val="00AE03A5"/>
    <w:rsid w:val="00AE0D0A"/>
    <w:rsid w:val="00AE1BB9"/>
    <w:rsid w:val="00AE3542"/>
    <w:rsid w:val="00AE4260"/>
    <w:rsid w:val="00AE488F"/>
    <w:rsid w:val="00AE61A2"/>
    <w:rsid w:val="00AE6C16"/>
    <w:rsid w:val="00AE7470"/>
    <w:rsid w:val="00AF0E49"/>
    <w:rsid w:val="00AF2D8F"/>
    <w:rsid w:val="00AF31DA"/>
    <w:rsid w:val="00AF3A4E"/>
    <w:rsid w:val="00AF3B3A"/>
    <w:rsid w:val="00AF4019"/>
    <w:rsid w:val="00AF5758"/>
    <w:rsid w:val="00AF576B"/>
    <w:rsid w:val="00AF656D"/>
    <w:rsid w:val="00AF6E00"/>
    <w:rsid w:val="00AF73B2"/>
    <w:rsid w:val="00AF79D5"/>
    <w:rsid w:val="00AF7D24"/>
    <w:rsid w:val="00B002B6"/>
    <w:rsid w:val="00B00BF1"/>
    <w:rsid w:val="00B01C80"/>
    <w:rsid w:val="00B01CC1"/>
    <w:rsid w:val="00B02314"/>
    <w:rsid w:val="00B02CC4"/>
    <w:rsid w:val="00B03020"/>
    <w:rsid w:val="00B03944"/>
    <w:rsid w:val="00B03EE2"/>
    <w:rsid w:val="00B040EA"/>
    <w:rsid w:val="00B049A2"/>
    <w:rsid w:val="00B04BE8"/>
    <w:rsid w:val="00B05501"/>
    <w:rsid w:val="00B06668"/>
    <w:rsid w:val="00B10299"/>
    <w:rsid w:val="00B10B6F"/>
    <w:rsid w:val="00B1183D"/>
    <w:rsid w:val="00B1212D"/>
    <w:rsid w:val="00B13088"/>
    <w:rsid w:val="00B146E6"/>
    <w:rsid w:val="00B14F00"/>
    <w:rsid w:val="00B15596"/>
    <w:rsid w:val="00B16AD2"/>
    <w:rsid w:val="00B16B84"/>
    <w:rsid w:val="00B17A7C"/>
    <w:rsid w:val="00B206FB"/>
    <w:rsid w:val="00B208B5"/>
    <w:rsid w:val="00B220B7"/>
    <w:rsid w:val="00B2226C"/>
    <w:rsid w:val="00B22EF9"/>
    <w:rsid w:val="00B25A54"/>
    <w:rsid w:val="00B262B7"/>
    <w:rsid w:val="00B274E7"/>
    <w:rsid w:val="00B27823"/>
    <w:rsid w:val="00B30ACE"/>
    <w:rsid w:val="00B326E2"/>
    <w:rsid w:val="00B34D3A"/>
    <w:rsid w:val="00B3516B"/>
    <w:rsid w:val="00B35172"/>
    <w:rsid w:val="00B35179"/>
    <w:rsid w:val="00B3585C"/>
    <w:rsid w:val="00B37274"/>
    <w:rsid w:val="00B40C57"/>
    <w:rsid w:val="00B40D0B"/>
    <w:rsid w:val="00B41630"/>
    <w:rsid w:val="00B42586"/>
    <w:rsid w:val="00B42634"/>
    <w:rsid w:val="00B4303B"/>
    <w:rsid w:val="00B435C1"/>
    <w:rsid w:val="00B442D2"/>
    <w:rsid w:val="00B44741"/>
    <w:rsid w:val="00B447B9"/>
    <w:rsid w:val="00B454B6"/>
    <w:rsid w:val="00B459BF"/>
    <w:rsid w:val="00B45F16"/>
    <w:rsid w:val="00B46A26"/>
    <w:rsid w:val="00B472B6"/>
    <w:rsid w:val="00B47334"/>
    <w:rsid w:val="00B47A18"/>
    <w:rsid w:val="00B50740"/>
    <w:rsid w:val="00B51272"/>
    <w:rsid w:val="00B52020"/>
    <w:rsid w:val="00B522B3"/>
    <w:rsid w:val="00B552EB"/>
    <w:rsid w:val="00B55D94"/>
    <w:rsid w:val="00B55FF6"/>
    <w:rsid w:val="00B56334"/>
    <w:rsid w:val="00B5634B"/>
    <w:rsid w:val="00B5704C"/>
    <w:rsid w:val="00B575BA"/>
    <w:rsid w:val="00B618E8"/>
    <w:rsid w:val="00B619B8"/>
    <w:rsid w:val="00B6251C"/>
    <w:rsid w:val="00B635F8"/>
    <w:rsid w:val="00B63E68"/>
    <w:rsid w:val="00B641C4"/>
    <w:rsid w:val="00B6587A"/>
    <w:rsid w:val="00B65C78"/>
    <w:rsid w:val="00B6690A"/>
    <w:rsid w:val="00B66AC6"/>
    <w:rsid w:val="00B66D07"/>
    <w:rsid w:val="00B710D4"/>
    <w:rsid w:val="00B73907"/>
    <w:rsid w:val="00B73BC4"/>
    <w:rsid w:val="00B7478B"/>
    <w:rsid w:val="00B74FB2"/>
    <w:rsid w:val="00B75C70"/>
    <w:rsid w:val="00B76743"/>
    <w:rsid w:val="00B80538"/>
    <w:rsid w:val="00B805F5"/>
    <w:rsid w:val="00B8335E"/>
    <w:rsid w:val="00B85EF1"/>
    <w:rsid w:val="00B8640F"/>
    <w:rsid w:val="00B86A57"/>
    <w:rsid w:val="00B86B5C"/>
    <w:rsid w:val="00B86F09"/>
    <w:rsid w:val="00B870B9"/>
    <w:rsid w:val="00B90998"/>
    <w:rsid w:val="00B90B1D"/>
    <w:rsid w:val="00B91262"/>
    <w:rsid w:val="00B91998"/>
    <w:rsid w:val="00B92701"/>
    <w:rsid w:val="00B92DC0"/>
    <w:rsid w:val="00B9414D"/>
    <w:rsid w:val="00B9641B"/>
    <w:rsid w:val="00B96845"/>
    <w:rsid w:val="00B968E1"/>
    <w:rsid w:val="00B97D7E"/>
    <w:rsid w:val="00BA0A01"/>
    <w:rsid w:val="00BA24A5"/>
    <w:rsid w:val="00BA3A6F"/>
    <w:rsid w:val="00BA41DE"/>
    <w:rsid w:val="00BA41F8"/>
    <w:rsid w:val="00BA5077"/>
    <w:rsid w:val="00BA5669"/>
    <w:rsid w:val="00BA600D"/>
    <w:rsid w:val="00BA6824"/>
    <w:rsid w:val="00BB08EE"/>
    <w:rsid w:val="00BB1718"/>
    <w:rsid w:val="00BB3075"/>
    <w:rsid w:val="00BB3275"/>
    <w:rsid w:val="00BB34B4"/>
    <w:rsid w:val="00BB4322"/>
    <w:rsid w:val="00BB4E40"/>
    <w:rsid w:val="00BB4EFD"/>
    <w:rsid w:val="00BB56EF"/>
    <w:rsid w:val="00BB5D15"/>
    <w:rsid w:val="00BB6EB8"/>
    <w:rsid w:val="00BB7208"/>
    <w:rsid w:val="00BC1284"/>
    <w:rsid w:val="00BC14C1"/>
    <w:rsid w:val="00BC1CA4"/>
    <w:rsid w:val="00BC1E76"/>
    <w:rsid w:val="00BC34A6"/>
    <w:rsid w:val="00BC4023"/>
    <w:rsid w:val="00BC43A7"/>
    <w:rsid w:val="00BC5120"/>
    <w:rsid w:val="00BC57F3"/>
    <w:rsid w:val="00BC7811"/>
    <w:rsid w:val="00BC7F29"/>
    <w:rsid w:val="00BD1290"/>
    <w:rsid w:val="00BD199E"/>
    <w:rsid w:val="00BD4694"/>
    <w:rsid w:val="00BD5C02"/>
    <w:rsid w:val="00BD5C79"/>
    <w:rsid w:val="00BD6973"/>
    <w:rsid w:val="00BD6ECC"/>
    <w:rsid w:val="00BD6FA0"/>
    <w:rsid w:val="00BD7427"/>
    <w:rsid w:val="00BE08E4"/>
    <w:rsid w:val="00BE0FE6"/>
    <w:rsid w:val="00BE15D1"/>
    <w:rsid w:val="00BE1D8A"/>
    <w:rsid w:val="00BE1E3C"/>
    <w:rsid w:val="00BE22C3"/>
    <w:rsid w:val="00BE3226"/>
    <w:rsid w:val="00BE32EC"/>
    <w:rsid w:val="00BE3B7F"/>
    <w:rsid w:val="00BE43F9"/>
    <w:rsid w:val="00BE4D4B"/>
    <w:rsid w:val="00BE4F35"/>
    <w:rsid w:val="00BE6729"/>
    <w:rsid w:val="00BE697B"/>
    <w:rsid w:val="00BE6B74"/>
    <w:rsid w:val="00BE6DCB"/>
    <w:rsid w:val="00BE76C7"/>
    <w:rsid w:val="00BF1385"/>
    <w:rsid w:val="00BF139B"/>
    <w:rsid w:val="00BF2038"/>
    <w:rsid w:val="00BF249A"/>
    <w:rsid w:val="00BF3ACE"/>
    <w:rsid w:val="00BF3B32"/>
    <w:rsid w:val="00BF4336"/>
    <w:rsid w:val="00BF44D5"/>
    <w:rsid w:val="00BF4AE5"/>
    <w:rsid w:val="00BF5D12"/>
    <w:rsid w:val="00BF7083"/>
    <w:rsid w:val="00BF7E3C"/>
    <w:rsid w:val="00C01F56"/>
    <w:rsid w:val="00C022A7"/>
    <w:rsid w:val="00C0296E"/>
    <w:rsid w:val="00C03598"/>
    <w:rsid w:val="00C03C0F"/>
    <w:rsid w:val="00C060CE"/>
    <w:rsid w:val="00C06A26"/>
    <w:rsid w:val="00C0718E"/>
    <w:rsid w:val="00C07AF4"/>
    <w:rsid w:val="00C11929"/>
    <w:rsid w:val="00C11EFF"/>
    <w:rsid w:val="00C12487"/>
    <w:rsid w:val="00C14558"/>
    <w:rsid w:val="00C14F81"/>
    <w:rsid w:val="00C15EF2"/>
    <w:rsid w:val="00C1671F"/>
    <w:rsid w:val="00C16D2C"/>
    <w:rsid w:val="00C170CE"/>
    <w:rsid w:val="00C17145"/>
    <w:rsid w:val="00C17D4D"/>
    <w:rsid w:val="00C2111C"/>
    <w:rsid w:val="00C21187"/>
    <w:rsid w:val="00C214F2"/>
    <w:rsid w:val="00C218FB"/>
    <w:rsid w:val="00C21E1A"/>
    <w:rsid w:val="00C21F2B"/>
    <w:rsid w:val="00C22ADF"/>
    <w:rsid w:val="00C22E6C"/>
    <w:rsid w:val="00C23E5C"/>
    <w:rsid w:val="00C23EAB"/>
    <w:rsid w:val="00C24313"/>
    <w:rsid w:val="00C243FA"/>
    <w:rsid w:val="00C25532"/>
    <w:rsid w:val="00C25826"/>
    <w:rsid w:val="00C259F6"/>
    <w:rsid w:val="00C2625B"/>
    <w:rsid w:val="00C2662B"/>
    <w:rsid w:val="00C267F4"/>
    <w:rsid w:val="00C26F88"/>
    <w:rsid w:val="00C27028"/>
    <w:rsid w:val="00C27F4D"/>
    <w:rsid w:val="00C30CDF"/>
    <w:rsid w:val="00C30F54"/>
    <w:rsid w:val="00C32320"/>
    <w:rsid w:val="00C327EA"/>
    <w:rsid w:val="00C3335B"/>
    <w:rsid w:val="00C3375B"/>
    <w:rsid w:val="00C33E8E"/>
    <w:rsid w:val="00C36731"/>
    <w:rsid w:val="00C37C74"/>
    <w:rsid w:val="00C37FE4"/>
    <w:rsid w:val="00C41346"/>
    <w:rsid w:val="00C41C99"/>
    <w:rsid w:val="00C4298B"/>
    <w:rsid w:val="00C429E3"/>
    <w:rsid w:val="00C435ED"/>
    <w:rsid w:val="00C454B8"/>
    <w:rsid w:val="00C46200"/>
    <w:rsid w:val="00C46472"/>
    <w:rsid w:val="00C46910"/>
    <w:rsid w:val="00C502D7"/>
    <w:rsid w:val="00C50579"/>
    <w:rsid w:val="00C51882"/>
    <w:rsid w:val="00C51AE4"/>
    <w:rsid w:val="00C51D72"/>
    <w:rsid w:val="00C522D8"/>
    <w:rsid w:val="00C54535"/>
    <w:rsid w:val="00C54F4F"/>
    <w:rsid w:val="00C60DDD"/>
    <w:rsid w:val="00C617F9"/>
    <w:rsid w:val="00C62E23"/>
    <w:rsid w:val="00C645B6"/>
    <w:rsid w:val="00C655D8"/>
    <w:rsid w:val="00C6590C"/>
    <w:rsid w:val="00C6594E"/>
    <w:rsid w:val="00C65F85"/>
    <w:rsid w:val="00C6689B"/>
    <w:rsid w:val="00C66B0B"/>
    <w:rsid w:val="00C6756A"/>
    <w:rsid w:val="00C67853"/>
    <w:rsid w:val="00C6786E"/>
    <w:rsid w:val="00C702E4"/>
    <w:rsid w:val="00C70CB5"/>
    <w:rsid w:val="00C72987"/>
    <w:rsid w:val="00C737AB"/>
    <w:rsid w:val="00C7409D"/>
    <w:rsid w:val="00C740F2"/>
    <w:rsid w:val="00C745A0"/>
    <w:rsid w:val="00C7477E"/>
    <w:rsid w:val="00C7478F"/>
    <w:rsid w:val="00C75078"/>
    <w:rsid w:val="00C75F50"/>
    <w:rsid w:val="00C76FA0"/>
    <w:rsid w:val="00C802B7"/>
    <w:rsid w:val="00C80A9B"/>
    <w:rsid w:val="00C80C2E"/>
    <w:rsid w:val="00C81057"/>
    <w:rsid w:val="00C8254A"/>
    <w:rsid w:val="00C8291D"/>
    <w:rsid w:val="00C839A5"/>
    <w:rsid w:val="00C8410E"/>
    <w:rsid w:val="00C850F0"/>
    <w:rsid w:val="00C91CE1"/>
    <w:rsid w:val="00C91EAF"/>
    <w:rsid w:val="00C921A9"/>
    <w:rsid w:val="00C927D4"/>
    <w:rsid w:val="00C92F7B"/>
    <w:rsid w:val="00C93BC4"/>
    <w:rsid w:val="00C94668"/>
    <w:rsid w:val="00C94840"/>
    <w:rsid w:val="00C94AA5"/>
    <w:rsid w:val="00C94DB6"/>
    <w:rsid w:val="00C94EB6"/>
    <w:rsid w:val="00C95448"/>
    <w:rsid w:val="00C95464"/>
    <w:rsid w:val="00C95F6D"/>
    <w:rsid w:val="00C96C5F"/>
    <w:rsid w:val="00C96EC2"/>
    <w:rsid w:val="00C97280"/>
    <w:rsid w:val="00C979ED"/>
    <w:rsid w:val="00C97D86"/>
    <w:rsid w:val="00CA2C4F"/>
    <w:rsid w:val="00CA547B"/>
    <w:rsid w:val="00CA6F68"/>
    <w:rsid w:val="00CA72DD"/>
    <w:rsid w:val="00CA7306"/>
    <w:rsid w:val="00CB1043"/>
    <w:rsid w:val="00CB190D"/>
    <w:rsid w:val="00CB2D89"/>
    <w:rsid w:val="00CB2ECC"/>
    <w:rsid w:val="00CB599E"/>
    <w:rsid w:val="00CB60F1"/>
    <w:rsid w:val="00CB7098"/>
    <w:rsid w:val="00CB7A0E"/>
    <w:rsid w:val="00CB7FD4"/>
    <w:rsid w:val="00CC2530"/>
    <w:rsid w:val="00CC3A1A"/>
    <w:rsid w:val="00CC57B0"/>
    <w:rsid w:val="00CC5B29"/>
    <w:rsid w:val="00CC6167"/>
    <w:rsid w:val="00CC74D4"/>
    <w:rsid w:val="00CC7B96"/>
    <w:rsid w:val="00CC7DB8"/>
    <w:rsid w:val="00CD0BA8"/>
    <w:rsid w:val="00CD0D10"/>
    <w:rsid w:val="00CD21B3"/>
    <w:rsid w:val="00CD26B8"/>
    <w:rsid w:val="00CD2EB9"/>
    <w:rsid w:val="00CD37FD"/>
    <w:rsid w:val="00CD4503"/>
    <w:rsid w:val="00CD6069"/>
    <w:rsid w:val="00CD6318"/>
    <w:rsid w:val="00CD706D"/>
    <w:rsid w:val="00CE000C"/>
    <w:rsid w:val="00CE069A"/>
    <w:rsid w:val="00CE1EF4"/>
    <w:rsid w:val="00CE27CE"/>
    <w:rsid w:val="00CE27DB"/>
    <w:rsid w:val="00CE2863"/>
    <w:rsid w:val="00CE3FED"/>
    <w:rsid w:val="00CE5DFF"/>
    <w:rsid w:val="00CE5E71"/>
    <w:rsid w:val="00CE6047"/>
    <w:rsid w:val="00CE638B"/>
    <w:rsid w:val="00CE66B2"/>
    <w:rsid w:val="00CE7208"/>
    <w:rsid w:val="00CE7EA7"/>
    <w:rsid w:val="00CF013A"/>
    <w:rsid w:val="00CF11D4"/>
    <w:rsid w:val="00CF2D9F"/>
    <w:rsid w:val="00CF3994"/>
    <w:rsid w:val="00CF5307"/>
    <w:rsid w:val="00CF531A"/>
    <w:rsid w:val="00CF5446"/>
    <w:rsid w:val="00CF57EA"/>
    <w:rsid w:val="00CF6C66"/>
    <w:rsid w:val="00D02D2F"/>
    <w:rsid w:val="00D03465"/>
    <w:rsid w:val="00D03EA8"/>
    <w:rsid w:val="00D04646"/>
    <w:rsid w:val="00D04D92"/>
    <w:rsid w:val="00D055B6"/>
    <w:rsid w:val="00D057EB"/>
    <w:rsid w:val="00D05AF6"/>
    <w:rsid w:val="00D067FF"/>
    <w:rsid w:val="00D071B3"/>
    <w:rsid w:val="00D073AC"/>
    <w:rsid w:val="00D0775A"/>
    <w:rsid w:val="00D07CD5"/>
    <w:rsid w:val="00D103C6"/>
    <w:rsid w:val="00D109EA"/>
    <w:rsid w:val="00D109EE"/>
    <w:rsid w:val="00D122EB"/>
    <w:rsid w:val="00D14432"/>
    <w:rsid w:val="00D1462A"/>
    <w:rsid w:val="00D147E6"/>
    <w:rsid w:val="00D149E9"/>
    <w:rsid w:val="00D1524E"/>
    <w:rsid w:val="00D16A72"/>
    <w:rsid w:val="00D16CCC"/>
    <w:rsid w:val="00D17E98"/>
    <w:rsid w:val="00D21BEB"/>
    <w:rsid w:val="00D24328"/>
    <w:rsid w:val="00D24821"/>
    <w:rsid w:val="00D2555A"/>
    <w:rsid w:val="00D2560A"/>
    <w:rsid w:val="00D25D85"/>
    <w:rsid w:val="00D262E2"/>
    <w:rsid w:val="00D26575"/>
    <w:rsid w:val="00D27CF9"/>
    <w:rsid w:val="00D306E0"/>
    <w:rsid w:val="00D31028"/>
    <w:rsid w:val="00D32A5B"/>
    <w:rsid w:val="00D335AE"/>
    <w:rsid w:val="00D339D0"/>
    <w:rsid w:val="00D33B2D"/>
    <w:rsid w:val="00D33DA6"/>
    <w:rsid w:val="00D343DA"/>
    <w:rsid w:val="00D34957"/>
    <w:rsid w:val="00D34BA4"/>
    <w:rsid w:val="00D34DF4"/>
    <w:rsid w:val="00D36116"/>
    <w:rsid w:val="00D36712"/>
    <w:rsid w:val="00D36D86"/>
    <w:rsid w:val="00D404C3"/>
    <w:rsid w:val="00D4295B"/>
    <w:rsid w:val="00D43BB5"/>
    <w:rsid w:val="00D45106"/>
    <w:rsid w:val="00D45869"/>
    <w:rsid w:val="00D45A9D"/>
    <w:rsid w:val="00D476E9"/>
    <w:rsid w:val="00D47946"/>
    <w:rsid w:val="00D50439"/>
    <w:rsid w:val="00D50953"/>
    <w:rsid w:val="00D50DFC"/>
    <w:rsid w:val="00D51069"/>
    <w:rsid w:val="00D51BEF"/>
    <w:rsid w:val="00D5277D"/>
    <w:rsid w:val="00D528CC"/>
    <w:rsid w:val="00D53F2D"/>
    <w:rsid w:val="00D54095"/>
    <w:rsid w:val="00D541BB"/>
    <w:rsid w:val="00D557FD"/>
    <w:rsid w:val="00D567B1"/>
    <w:rsid w:val="00D6038D"/>
    <w:rsid w:val="00D606AD"/>
    <w:rsid w:val="00D62A64"/>
    <w:rsid w:val="00D639C8"/>
    <w:rsid w:val="00D63E26"/>
    <w:rsid w:val="00D64929"/>
    <w:rsid w:val="00D65022"/>
    <w:rsid w:val="00D65A6B"/>
    <w:rsid w:val="00D66440"/>
    <w:rsid w:val="00D676D2"/>
    <w:rsid w:val="00D7029E"/>
    <w:rsid w:val="00D706EF"/>
    <w:rsid w:val="00D70C3D"/>
    <w:rsid w:val="00D718FD"/>
    <w:rsid w:val="00D7192A"/>
    <w:rsid w:val="00D72220"/>
    <w:rsid w:val="00D7315B"/>
    <w:rsid w:val="00D73E92"/>
    <w:rsid w:val="00D75AE0"/>
    <w:rsid w:val="00D768C8"/>
    <w:rsid w:val="00D76D84"/>
    <w:rsid w:val="00D77974"/>
    <w:rsid w:val="00D80FED"/>
    <w:rsid w:val="00D81C07"/>
    <w:rsid w:val="00D82289"/>
    <w:rsid w:val="00D82494"/>
    <w:rsid w:val="00D8251F"/>
    <w:rsid w:val="00D82640"/>
    <w:rsid w:val="00D82A51"/>
    <w:rsid w:val="00D83B09"/>
    <w:rsid w:val="00D83B35"/>
    <w:rsid w:val="00D844DA"/>
    <w:rsid w:val="00D84DE3"/>
    <w:rsid w:val="00D84F13"/>
    <w:rsid w:val="00D85D4C"/>
    <w:rsid w:val="00D876AE"/>
    <w:rsid w:val="00D9125C"/>
    <w:rsid w:val="00D91D93"/>
    <w:rsid w:val="00D93120"/>
    <w:rsid w:val="00D94EB1"/>
    <w:rsid w:val="00D9513D"/>
    <w:rsid w:val="00D95203"/>
    <w:rsid w:val="00D9549C"/>
    <w:rsid w:val="00D9652B"/>
    <w:rsid w:val="00D978D6"/>
    <w:rsid w:val="00DA0313"/>
    <w:rsid w:val="00DA0CC0"/>
    <w:rsid w:val="00DA140B"/>
    <w:rsid w:val="00DA16F5"/>
    <w:rsid w:val="00DA278A"/>
    <w:rsid w:val="00DA4065"/>
    <w:rsid w:val="00DA4B6E"/>
    <w:rsid w:val="00DA4B80"/>
    <w:rsid w:val="00DA67C3"/>
    <w:rsid w:val="00DA6E38"/>
    <w:rsid w:val="00DA6F78"/>
    <w:rsid w:val="00DA7095"/>
    <w:rsid w:val="00DB0D8C"/>
    <w:rsid w:val="00DB13DD"/>
    <w:rsid w:val="00DB1CAD"/>
    <w:rsid w:val="00DB2A75"/>
    <w:rsid w:val="00DB4F65"/>
    <w:rsid w:val="00DB72F7"/>
    <w:rsid w:val="00DB75C1"/>
    <w:rsid w:val="00DC1A09"/>
    <w:rsid w:val="00DC28F0"/>
    <w:rsid w:val="00DC4A5C"/>
    <w:rsid w:val="00DC5D3C"/>
    <w:rsid w:val="00DC6C8C"/>
    <w:rsid w:val="00DD1371"/>
    <w:rsid w:val="00DD34CF"/>
    <w:rsid w:val="00DD35F6"/>
    <w:rsid w:val="00DD40DE"/>
    <w:rsid w:val="00DD43D3"/>
    <w:rsid w:val="00DD60EB"/>
    <w:rsid w:val="00DD74CC"/>
    <w:rsid w:val="00DD76E5"/>
    <w:rsid w:val="00DE0EE5"/>
    <w:rsid w:val="00DE1F8B"/>
    <w:rsid w:val="00DE288F"/>
    <w:rsid w:val="00DE2E72"/>
    <w:rsid w:val="00DE37F9"/>
    <w:rsid w:val="00DE4FFA"/>
    <w:rsid w:val="00DE605A"/>
    <w:rsid w:val="00DE66A7"/>
    <w:rsid w:val="00DE7404"/>
    <w:rsid w:val="00DE77C1"/>
    <w:rsid w:val="00DE7CB9"/>
    <w:rsid w:val="00DF0A6C"/>
    <w:rsid w:val="00DF0FF2"/>
    <w:rsid w:val="00DF1CD7"/>
    <w:rsid w:val="00DF1D97"/>
    <w:rsid w:val="00DF2491"/>
    <w:rsid w:val="00DF333A"/>
    <w:rsid w:val="00DF3AB1"/>
    <w:rsid w:val="00DF3E36"/>
    <w:rsid w:val="00DF3E3A"/>
    <w:rsid w:val="00DF42B9"/>
    <w:rsid w:val="00DF59B5"/>
    <w:rsid w:val="00DF5DA2"/>
    <w:rsid w:val="00DF689D"/>
    <w:rsid w:val="00DF68EB"/>
    <w:rsid w:val="00DF72B8"/>
    <w:rsid w:val="00DF77C7"/>
    <w:rsid w:val="00DF7EAD"/>
    <w:rsid w:val="00E00390"/>
    <w:rsid w:val="00E018C0"/>
    <w:rsid w:val="00E01BED"/>
    <w:rsid w:val="00E023A6"/>
    <w:rsid w:val="00E03DA0"/>
    <w:rsid w:val="00E04DB7"/>
    <w:rsid w:val="00E053BB"/>
    <w:rsid w:val="00E0630F"/>
    <w:rsid w:val="00E065CA"/>
    <w:rsid w:val="00E06B61"/>
    <w:rsid w:val="00E06D22"/>
    <w:rsid w:val="00E121DD"/>
    <w:rsid w:val="00E12C4F"/>
    <w:rsid w:val="00E148FD"/>
    <w:rsid w:val="00E1619E"/>
    <w:rsid w:val="00E1629A"/>
    <w:rsid w:val="00E20784"/>
    <w:rsid w:val="00E2373B"/>
    <w:rsid w:val="00E23BB5"/>
    <w:rsid w:val="00E24E3D"/>
    <w:rsid w:val="00E2511D"/>
    <w:rsid w:val="00E253D1"/>
    <w:rsid w:val="00E257B8"/>
    <w:rsid w:val="00E2589C"/>
    <w:rsid w:val="00E26D44"/>
    <w:rsid w:val="00E272B1"/>
    <w:rsid w:val="00E30471"/>
    <w:rsid w:val="00E30DE4"/>
    <w:rsid w:val="00E3139A"/>
    <w:rsid w:val="00E31B3E"/>
    <w:rsid w:val="00E32BAD"/>
    <w:rsid w:val="00E32E5F"/>
    <w:rsid w:val="00E335E1"/>
    <w:rsid w:val="00E33BCE"/>
    <w:rsid w:val="00E33D56"/>
    <w:rsid w:val="00E34AF5"/>
    <w:rsid w:val="00E35CBD"/>
    <w:rsid w:val="00E3690D"/>
    <w:rsid w:val="00E3784F"/>
    <w:rsid w:val="00E4005B"/>
    <w:rsid w:val="00E412E4"/>
    <w:rsid w:val="00E42243"/>
    <w:rsid w:val="00E4243B"/>
    <w:rsid w:val="00E433FD"/>
    <w:rsid w:val="00E43BB5"/>
    <w:rsid w:val="00E449A6"/>
    <w:rsid w:val="00E4549A"/>
    <w:rsid w:val="00E45FB9"/>
    <w:rsid w:val="00E46697"/>
    <w:rsid w:val="00E468A2"/>
    <w:rsid w:val="00E46A9C"/>
    <w:rsid w:val="00E47695"/>
    <w:rsid w:val="00E519C5"/>
    <w:rsid w:val="00E51F51"/>
    <w:rsid w:val="00E52066"/>
    <w:rsid w:val="00E5220E"/>
    <w:rsid w:val="00E5362B"/>
    <w:rsid w:val="00E53A26"/>
    <w:rsid w:val="00E53AD2"/>
    <w:rsid w:val="00E56154"/>
    <w:rsid w:val="00E57AAC"/>
    <w:rsid w:val="00E57C58"/>
    <w:rsid w:val="00E603A4"/>
    <w:rsid w:val="00E6156F"/>
    <w:rsid w:val="00E6173B"/>
    <w:rsid w:val="00E61F60"/>
    <w:rsid w:val="00E61FEB"/>
    <w:rsid w:val="00E634DE"/>
    <w:rsid w:val="00E635EC"/>
    <w:rsid w:val="00E650A1"/>
    <w:rsid w:val="00E6537D"/>
    <w:rsid w:val="00E6727A"/>
    <w:rsid w:val="00E70E03"/>
    <w:rsid w:val="00E71629"/>
    <w:rsid w:val="00E717F8"/>
    <w:rsid w:val="00E72178"/>
    <w:rsid w:val="00E7320B"/>
    <w:rsid w:val="00E7337B"/>
    <w:rsid w:val="00E73AE0"/>
    <w:rsid w:val="00E73B33"/>
    <w:rsid w:val="00E73FAF"/>
    <w:rsid w:val="00E74C66"/>
    <w:rsid w:val="00E7508A"/>
    <w:rsid w:val="00E750C4"/>
    <w:rsid w:val="00E7728B"/>
    <w:rsid w:val="00E77507"/>
    <w:rsid w:val="00E8031F"/>
    <w:rsid w:val="00E80DC2"/>
    <w:rsid w:val="00E81B60"/>
    <w:rsid w:val="00E82D6C"/>
    <w:rsid w:val="00E8561D"/>
    <w:rsid w:val="00E8627C"/>
    <w:rsid w:val="00E86F22"/>
    <w:rsid w:val="00E913E1"/>
    <w:rsid w:val="00E91434"/>
    <w:rsid w:val="00E92FA5"/>
    <w:rsid w:val="00E933BA"/>
    <w:rsid w:val="00E94473"/>
    <w:rsid w:val="00E94B06"/>
    <w:rsid w:val="00E94BFA"/>
    <w:rsid w:val="00E94CE0"/>
    <w:rsid w:val="00E94D93"/>
    <w:rsid w:val="00E94F91"/>
    <w:rsid w:val="00E967BE"/>
    <w:rsid w:val="00E97F7A"/>
    <w:rsid w:val="00EA0666"/>
    <w:rsid w:val="00EA190A"/>
    <w:rsid w:val="00EA3A03"/>
    <w:rsid w:val="00EA3D41"/>
    <w:rsid w:val="00EA43BF"/>
    <w:rsid w:val="00EA6E5B"/>
    <w:rsid w:val="00EA7339"/>
    <w:rsid w:val="00EA7817"/>
    <w:rsid w:val="00EA7AA4"/>
    <w:rsid w:val="00EA7AF7"/>
    <w:rsid w:val="00EA7BE2"/>
    <w:rsid w:val="00EB07F7"/>
    <w:rsid w:val="00EB10D3"/>
    <w:rsid w:val="00EB4560"/>
    <w:rsid w:val="00EC1D52"/>
    <w:rsid w:val="00EC24A0"/>
    <w:rsid w:val="00EC3244"/>
    <w:rsid w:val="00EC3530"/>
    <w:rsid w:val="00EC3CA9"/>
    <w:rsid w:val="00EC3F77"/>
    <w:rsid w:val="00EC44F0"/>
    <w:rsid w:val="00EC4EB5"/>
    <w:rsid w:val="00EC5744"/>
    <w:rsid w:val="00ED045A"/>
    <w:rsid w:val="00ED100A"/>
    <w:rsid w:val="00ED1346"/>
    <w:rsid w:val="00ED161F"/>
    <w:rsid w:val="00ED1B41"/>
    <w:rsid w:val="00ED35D9"/>
    <w:rsid w:val="00ED3B09"/>
    <w:rsid w:val="00ED3F0A"/>
    <w:rsid w:val="00ED44E2"/>
    <w:rsid w:val="00ED4817"/>
    <w:rsid w:val="00ED4E7D"/>
    <w:rsid w:val="00ED69E3"/>
    <w:rsid w:val="00ED6CCE"/>
    <w:rsid w:val="00ED7110"/>
    <w:rsid w:val="00EE0BB6"/>
    <w:rsid w:val="00EE1500"/>
    <w:rsid w:val="00EE1927"/>
    <w:rsid w:val="00EE1AB7"/>
    <w:rsid w:val="00EE2028"/>
    <w:rsid w:val="00EE339C"/>
    <w:rsid w:val="00EE41C3"/>
    <w:rsid w:val="00EE4FA9"/>
    <w:rsid w:val="00EE545A"/>
    <w:rsid w:val="00EE5F2E"/>
    <w:rsid w:val="00EE6E4C"/>
    <w:rsid w:val="00EE75BA"/>
    <w:rsid w:val="00EE75DB"/>
    <w:rsid w:val="00EE76C3"/>
    <w:rsid w:val="00EE7F03"/>
    <w:rsid w:val="00EF0B47"/>
    <w:rsid w:val="00EF0D67"/>
    <w:rsid w:val="00EF1EA5"/>
    <w:rsid w:val="00EF269C"/>
    <w:rsid w:val="00EF4808"/>
    <w:rsid w:val="00EF63C4"/>
    <w:rsid w:val="00EF6548"/>
    <w:rsid w:val="00F02205"/>
    <w:rsid w:val="00F02810"/>
    <w:rsid w:val="00F02C91"/>
    <w:rsid w:val="00F02DC7"/>
    <w:rsid w:val="00F04186"/>
    <w:rsid w:val="00F07C87"/>
    <w:rsid w:val="00F1045E"/>
    <w:rsid w:val="00F11076"/>
    <w:rsid w:val="00F128EF"/>
    <w:rsid w:val="00F13CD6"/>
    <w:rsid w:val="00F13DE3"/>
    <w:rsid w:val="00F14BB7"/>
    <w:rsid w:val="00F15532"/>
    <w:rsid w:val="00F15AEB"/>
    <w:rsid w:val="00F16AE4"/>
    <w:rsid w:val="00F16CA7"/>
    <w:rsid w:val="00F21DD4"/>
    <w:rsid w:val="00F2637A"/>
    <w:rsid w:val="00F268C5"/>
    <w:rsid w:val="00F27736"/>
    <w:rsid w:val="00F30981"/>
    <w:rsid w:val="00F3176B"/>
    <w:rsid w:val="00F3251D"/>
    <w:rsid w:val="00F344D6"/>
    <w:rsid w:val="00F346D5"/>
    <w:rsid w:val="00F34AD6"/>
    <w:rsid w:val="00F35444"/>
    <w:rsid w:val="00F35D68"/>
    <w:rsid w:val="00F3619B"/>
    <w:rsid w:val="00F3630E"/>
    <w:rsid w:val="00F3667D"/>
    <w:rsid w:val="00F378C0"/>
    <w:rsid w:val="00F41438"/>
    <w:rsid w:val="00F4161D"/>
    <w:rsid w:val="00F41FED"/>
    <w:rsid w:val="00F4378B"/>
    <w:rsid w:val="00F439BB"/>
    <w:rsid w:val="00F43E07"/>
    <w:rsid w:val="00F446A2"/>
    <w:rsid w:val="00F45A2B"/>
    <w:rsid w:val="00F4758F"/>
    <w:rsid w:val="00F47638"/>
    <w:rsid w:val="00F47787"/>
    <w:rsid w:val="00F4795A"/>
    <w:rsid w:val="00F5011C"/>
    <w:rsid w:val="00F50F0D"/>
    <w:rsid w:val="00F53348"/>
    <w:rsid w:val="00F54D59"/>
    <w:rsid w:val="00F559A3"/>
    <w:rsid w:val="00F56033"/>
    <w:rsid w:val="00F560D9"/>
    <w:rsid w:val="00F566AC"/>
    <w:rsid w:val="00F60455"/>
    <w:rsid w:val="00F61609"/>
    <w:rsid w:val="00F616E7"/>
    <w:rsid w:val="00F6489A"/>
    <w:rsid w:val="00F64A44"/>
    <w:rsid w:val="00F66740"/>
    <w:rsid w:val="00F672FF"/>
    <w:rsid w:val="00F67A3A"/>
    <w:rsid w:val="00F70301"/>
    <w:rsid w:val="00F703EF"/>
    <w:rsid w:val="00F716C2"/>
    <w:rsid w:val="00F71BE0"/>
    <w:rsid w:val="00F729D3"/>
    <w:rsid w:val="00F731A5"/>
    <w:rsid w:val="00F737ED"/>
    <w:rsid w:val="00F742B6"/>
    <w:rsid w:val="00F74E71"/>
    <w:rsid w:val="00F753CF"/>
    <w:rsid w:val="00F772D2"/>
    <w:rsid w:val="00F7798A"/>
    <w:rsid w:val="00F80144"/>
    <w:rsid w:val="00F80E48"/>
    <w:rsid w:val="00F81309"/>
    <w:rsid w:val="00F8146D"/>
    <w:rsid w:val="00F81A7F"/>
    <w:rsid w:val="00F81FBB"/>
    <w:rsid w:val="00F833DF"/>
    <w:rsid w:val="00F83750"/>
    <w:rsid w:val="00F837D5"/>
    <w:rsid w:val="00F83D12"/>
    <w:rsid w:val="00F84E1F"/>
    <w:rsid w:val="00F8633D"/>
    <w:rsid w:val="00F868D4"/>
    <w:rsid w:val="00F906DF"/>
    <w:rsid w:val="00F90BC3"/>
    <w:rsid w:val="00F921B8"/>
    <w:rsid w:val="00F923BE"/>
    <w:rsid w:val="00F93A20"/>
    <w:rsid w:val="00F95742"/>
    <w:rsid w:val="00F96F21"/>
    <w:rsid w:val="00F97626"/>
    <w:rsid w:val="00F9770E"/>
    <w:rsid w:val="00F97D1B"/>
    <w:rsid w:val="00FA0E1F"/>
    <w:rsid w:val="00FA0FB6"/>
    <w:rsid w:val="00FA1038"/>
    <w:rsid w:val="00FA1259"/>
    <w:rsid w:val="00FA24DB"/>
    <w:rsid w:val="00FA2B57"/>
    <w:rsid w:val="00FA4042"/>
    <w:rsid w:val="00FA4B1E"/>
    <w:rsid w:val="00FA51FF"/>
    <w:rsid w:val="00FA5228"/>
    <w:rsid w:val="00FA651A"/>
    <w:rsid w:val="00FA6A5C"/>
    <w:rsid w:val="00FA6D10"/>
    <w:rsid w:val="00FA6D23"/>
    <w:rsid w:val="00FA793B"/>
    <w:rsid w:val="00FB01E6"/>
    <w:rsid w:val="00FB0E81"/>
    <w:rsid w:val="00FB1B7D"/>
    <w:rsid w:val="00FB1D21"/>
    <w:rsid w:val="00FB39C6"/>
    <w:rsid w:val="00FB427F"/>
    <w:rsid w:val="00FB495E"/>
    <w:rsid w:val="00FB575F"/>
    <w:rsid w:val="00FB620B"/>
    <w:rsid w:val="00FB6324"/>
    <w:rsid w:val="00FB6D05"/>
    <w:rsid w:val="00FB79F8"/>
    <w:rsid w:val="00FC04C2"/>
    <w:rsid w:val="00FC2506"/>
    <w:rsid w:val="00FC2FDA"/>
    <w:rsid w:val="00FC346F"/>
    <w:rsid w:val="00FC37BE"/>
    <w:rsid w:val="00FC398C"/>
    <w:rsid w:val="00FC3F89"/>
    <w:rsid w:val="00FC4177"/>
    <w:rsid w:val="00FC4188"/>
    <w:rsid w:val="00FC4A05"/>
    <w:rsid w:val="00FC5CA5"/>
    <w:rsid w:val="00FC62EC"/>
    <w:rsid w:val="00FC69F9"/>
    <w:rsid w:val="00FC7728"/>
    <w:rsid w:val="00FD15CA"/>
    <w:rsid w:val="00FD4126"/>
    <w:rsid w:val="00FD4672"/>
    <w:rsid w:val="00FD4C22"/>
    <w:rsid w:val="00FD5E1F"/>
    <w:rsid w:val="00FD5FFF"/>
    <w:rsid w:val="00FD6BA1"/>
    <w:rsid w:val="00FD6F3A"/>
    <w:rsid w:val="00FE0754"/>
    <w:rsid w:val="00FE1AA5"/>
    <w:rsid w:val="00FE2748"/>
    <w:rsid w:val="00FE2883"/>
    <w:rsid w:val="00FE3601"/>
    <w:rsid w:val="00FE3F2C"/>
    <w:rsid w:val="00FE6867"/>
    <w:rsid w:val="00FE6B73"/>
    <w:rsid w:val="00FE7170"/>
    <w:rsid w:val="00FF0403"/>
    <w:rsid w:val="00FF06B5"/>
    <w:rsid w:val="00FF0AAD"/>
    <w:rsid w:val="00FF11A9"/>
    <w:rsid w:val="00FF1D63"/>
    <w:rsid w:val="00FF2921"/>
    <w:rsid w:val="00FF352D"/>
    <w:rsid w:val="00FF369E"/>
    <w:rsid w:val="00FF403C"/>
    <w:rsid w:val="00FF4F94"/>
    <w:rsid w:val="00FF58F9"/>
    <w:rsid w:val="00FF618A"/>
    <w:rsid w:val="00FF67A9"/>
    <w:rsid w:val="00FF6AAD"/>
    <w:rsid w:val="00FF755A"/>
    <w:rsid w:val="00FF7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873A3E"/>
  <w15:chartTrackingRefBased/>
  <w15:docId w15:val="{9F4B263A-2CD5-FC4D-8A26-17EFC760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jc w:val="both"/>
    </w:pPr>
    <w:rPr>
      <w:rFonts w:ascii="Times New Roman" w:eastAsia="Times New Roman" w:hAnsi="Times New Roman"/>
      <w:lang w:eastAsia="en-US"/>
    </w:rPr>
  </w:style>
  <w:style w:type="paragraph" w:styleId="Ttulo1">
    <w:name w:val="heading 1"/>
    <w:basedOn w:val="Normal"/>
    <w:next w:val="Normal"/>
    <w:link w:val="Ttulo1Char"/>
    <w:qFormat/>
    <w:rsid w:val="00ED44E2"/>
    <w:pPr>
      <w:keepNext/>
      <w:overflowPunct w:val="0"/>
      <w:autoSpaceDE w:val="0"/>
      <w:autoSpaceDN w:val="0"/>
      <w:adjustRightInd w:val="0"/>
      <w:spacing w:after="0" w:line="360" w:lineRule="auto"/>
      <w:jc w:val="center"/>
      <w:textAlignment w:val="baseline"/>
      <w:outlineLvl w:val="0"/>
    </w:pPr>
    <w:rPr>
      <w:b/>
      <w:sz w:val="28"/>
      <w:u w:val="single"/>
    </w:rPr>
  </w:style>
  <w:style w:type="paragraph" w:styleId="Ttulo2">
    <w:name w:val="heading 2"/>
    <w:basedOn w:val="Normal"/>
    <w:next w:val="Normal"/>
    <w:link w:val="Ttulo2Char"/>
    <w:qFormat/>
    <w:rsid w:val="00C92F7B"/>
    <w:pPr>
      <w:keepNext/>
      <w:spacing w:after="0" w:line="360" w:lineRule="auto"/>
      <w:jc w:val="center"/>
      <w:outlineLvl w:val="1"/>
    </w:pPr>
    <w:rPr>
      <w:rFonts w:ascii="Arial" w:hAnsi="Arial"/>
      <w:b/>
      <w:i/>
      <w:color w:val="000000"/>
      <w:sz w:val="24"/>
    </w:rPr>
  </w:style>
  <w:style w:type="paragraph" w:styleId="Ttulo3">
    <w:name w:val="heading 3"/>
    <w:basedOn w:val="Normal"/>
    <w:next w:val="Normal"/>
    <w:link w:val="Ttulo3Char"/>
    <w:qFormat/>
    <w:rsid w:val="00C92F7B"/>
    <w:pPr>
      <w:keepNext/>
      <w:spacing w:after="0" w:line="360" w:lineRule="auto"/>
      <w:outlineLvl w:val="2"/>
    </w:pPr>
    <w:rPr>
      <w:rFonts w:ascii="Arial" w:hAnsi="Arial"/>
      <w:b/>
      <w:sz w:val="24"/>
      <w:lang w:eastAsia="pt-BR"/>
    </w:rPr>
  </w:style>
  <w:style w:type="paragraph" w:styleId="Ttulo4">
    <w:name w:val="heading 4"/>
    <w:basedOn w:val="Normal"/>
    <w:next w:val="Normal"/>
    <w:link w:val="Ttulo4Char"/>
    <w:qFormat/>
    <w:rsid w:val="00C92F7B"/>
    <w:pPr>
      <w:keepNext/>
      <w:overflowPunct w:val="0"/>
      <w:autoSpaceDE w:val="0"/>
      <w:autoSpaceDN w:val="0"/>
      <w:adjustRightInd w:val="0"/>
      <w:spacing w:after="0" w:line="360" w:lineRule="auto"/>
      <w:jc w:val="center"/>
      <w:textAlignment w:val="baseline"/>
      <w:outlineLvl w:val="3"/>
    </w:pPr>
    <w:rPr>
      <w:b/>
      <w:bCs/>
      <w:sz w:val="22"/>
    </w:rPr>
  </w:style>
  <w:style w:type="paragraph" w:styleId="Ttulo5">
    <w:name w:val="heading 5"/>
    <w:basedOn w:val="Normal"/>
    <w:next w:val="Normal"/>
    <w:link w:val="Ttulo5Char"/>
    <w:qFormat/>
    <w:rsid w:val="00C92F7B"/>
    <w:pPr>
      <w:keepNext/>
      <w:spacing w:after="0" w:line="360" w:lineRule="auto"/>
      <w:outlineLvl w:val="4"/>
    </w:pPr>
    <w:rPr>
      <w:rFonts w:ascii="Arial" w:hAnsi="Arial"/>
      <w:b/>
      <w:i/>
      <w:color w:val="000080"/>
      <w:sz w:val="24"/>
      <w:lang w:eastAsia="pt-BR"/>
    </w:rPr>
  </w:style>
  <w:style w:type="paragraph" w:styleId="Ttulo6">
    <w:name w:val="heading 6"/>
    <w:basedOn w:val="Normal"/>
    <w:next w:val="Normal"/>
    <w:link w:val="Ttulo6Char"/>
    <w:qFormat/>
    <w:rsid w:val="00C92F7B"/>
    <w:pPr>
      <w:keepNext/>
      <w:spacing w:after="0" w:line="360" w:lineRule="auto"/>
      <w:jc w:val="center"/>
      <w:outlineLvl w:val="5"/>
    </w:pPr>
    <w:rPr>
      <w:rFonts w:ascii="Arial" w:hAnsi="Arial"/>
      <w:b/>
      <w:sz w:val="24"/>
    </w:rPr>
  </w:style>
  <w:style w:type="paragraph" w:styleId="Ttulo7">
    <w:name w:val="heading 7"/>
    <w:basedOn w:val="Normal"/>
    <w:next w:val="Normal"/>
    <w:link w:val="Ttulo7Char"/>
    <w:qFormat/>
    <w:rsid w:val="00C92F7B"/>
    <w:pPr>
      <w:keepNext/>
      <w:spacing w:after="0" w:line="360" w:lineRule="auto"/>
      <w:ind w:firstLine="720"/>
      <w:outlineLvl w:val="6"/>
    </w:pPr>
    <w:rPr>
      <w:rFonts w:ascii="Arial" w:hAnsi="Arial"/>
      <w:b/>
      <w:color w:val="000080"/>
      <w:sz w:val="30"/>
      <w:lang w:eastAsia="pt-BR"/>
    </w:rPr>
  </w:style>
  <w:style w:type="paragraph" w:styleId="Ttulo8">
    <w:name w:val="heading 8"/>
    <w:basedOn w:val="Normal"/>
    <w:next w:val="Normal"/>
    <w:link w:val="Ttulo8Char"/>
    <w:qFormat/>
    <w:rsid w:val="00C92F7B"/>
    <w:pPr>
      <w:keepNext/>
      <w:spacing w:after="0" w:line="360" w:lineRule="auto"/>
      <w:jc w:val="center"/>
      <w:outlineLvl w:val="7"/>
    </w:pPr>
    <w:rPr>
      <w:rFonts w:ascii="Arial" w:hAnsi="Arial"/>
      <w:b/>
      <w:color w:val="000080"/>
      <w:sz w:val="28"/>
      <w:lang w:eastAsia="pt-BR"/>
    </w:rPr>
  </w:style>
  <w:style w:type="paragraph" w:styleId="Ttulo9">
    <w:name w:val="heading 9"/>
    <w:basedOn w:val="Normal"/>
    <w:next w:val="Normal"/>
    <w:link w:val="Ttulo9Char"/>
    <w:qFormat/>
    <w:rsid w:val="00C92F7B"/>
    <w:pPr>
      <w:keepNext/>
      <w:spacing w:after="0" w:line="360" w:lineRule="auto"/>
      <w:jc w:val="center"/>
      <w:outlineLvl w:val="8"/>
    </w:pPr>
    <w:rPr>
      <w:rFonts w:ascii="Arial" w:hAnsi="Arial"/>
      <w:b/>
      <w:bCs/>
      <w:i/>
      <w:iCs/>
      <w:color w:val="000080"/>
      <w:sz w:val="2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D44E2"/>
    <w:rPr>
      <w:rFonts w:ascii="Times New Roman" w:eastAsia="Times New Roman" w:hAnsi="Times New Roman"/>
      <w:b/>
      <w:sz w:val="28"/>
      <w:u w:val="single"/>
      <w:lang w:eastAsia="en-US"/>
    </w:rPr>
  </w:style>
  <w:style w:type="character" w:customStyle="1" w:styleId="Ttulo2Char">
    <w:name w:val="Título 2 Char"/>
    <w:link w:val="Ttulo2"/>
    <w:rsid w:val="00C92F7B"/>
    <w:rPr>
      <w:rFonts w:ascii="Arial" w:eastAsia="Times New Roman" w:hAnsi="Arial" w:cs="Times New Roman"/>
      <w:b/>
      <w:i/>
      <w:color w:val="000000"/>
      <w:sz w:val="24"/>
      <w:szCs w:val="20"/>
    </w:rPr>
  </w:style>
  <w:style w:type="character" w:customStyle="1" w:styleId="Ttulo3Char">
    <w:name w:val="Título 3 Char"/>
    <w:link w:val="Ttulo3"/>
    <w:rsid w:val="00C92F7B"/>
    <w:rPr>
      <w:rFonts w:ascii="Arial" w:eastAsia="Times New Roman" w:hAnsi="Arial" w:cs="Times New Roman"/>
      <w:b/>
      <w:sz w:val="24"/>
      <w:szCs w:val="20"/>
      <w:lang w:eastAsia="pt-BR"/>
    </w:rPr>
  </w:style>
  <w:style w:type="character" w:customStyle="1" w:styleId="Ttulo4Char">
    <w:name w:val="Título 4 Char"/>
    <w:link w:val="Ttulo4"/>
    <w:rsid w:val="00C92F7B"/>
    <w:rPr>
      <w:rFonts w:ascii="Times New Roman" w:eastAsia="Times New Roman" w:hAnsi="Times New Roman" w:cs="Times New Roman"/>
      <w:b/>
      <w:bCs/>
      <w:szCs w:val="20"/>
    </w:rPr>
  </w:style>
  <w:style w:type="character" w:customStyle="1" w:styleId="Ttulo5Char">
    <w:name w:val="Título 5 Char"/>
    <w:link w:val="Ttulo5"/>
    <w:rsid w:val="00C92F7B"/>
    <w:rPr>
      <w:rFonts w:ascii="Arial" w:eastAsia="Times New Roman" w:hAnsi="Arial" w:cs="Times New Roman"/>
      <w:b/>
      <w:i/>
      <w:color w:val="000080"/>
      <w:sz w:val="24"/>
      <w:szCs w:val="20"/>
      <w:lang w:eastAsia="pt-BR"/>
    </w:rPr>
  </w:style>
  <w:style w:type="character" w:customStyle="1" w:styleId="Ttulo6Char">
    <w:name w:val="Título 6 Char"/>
    <w:link w:val="Ttulo6"/>
    <w:rsid w:val="00C92F7B"/>
    <w:rPr>
      <w:rFonts w:ascii="Arial" w:eastAsia="Times New Roman" w:hAnsi="Arial" w:cs="Times New Roman"/>
      <w:b/>
      <w:sz w:val="24"/>
      <w:szCs w:val="20"/>
    </w:rPr>
  </w:style>
  <w:style w:type="character" w:customStyle="1" w:styleId="Ttulo7Char">
    <w:name w:val="Título 7 Char"/>
    <w:link w:val="Ttulo7"/>
    <w:uiPriority w:val="9"/>
    <w:rsid w:val="00C92F7B"/>
    <w:rPr>
      <w:rFonts w:ascii="Arial" w:eastAsia="Times New Roman" w:hAnsi="Arial" w:cs="Times New Roman"/>
      <w:b/>
      <w:color w:val="000080"/>
      <w:sz w:val="30"/>
      <w:szCs w:val="20"/>
      <w:lang w:eastAsia="pt-BR"/>
    </w:rPr>
  </w:style>
  <w:style w:type="character" w:customStyle="1" w:styleId="Ttulo8Char">
    <w:name w:val="Título 8 Char"/>
    <w:link w:val="Ttulo8"/>
    <w:rsid w:val="00C92F7B"/>
    <w:rPr>
      <w:rFonts w:ascii="Arial" w:eastAsia="Times New Roman" w:hAnsi="Arial" w:cs="Times New Roman"/>
      <w:b/>
      <w:color w:val="000080"/>
      <w:sz w:val="28"/>
      <w:szCs w:val="20"/>
      <w:lang w:eastAsia="pt-BR"/>
    </w:rPr>
  </w:style>
  <w:style w:type="character" w:customStyle="1" w:styleId="Ttulo9Char">
    <w:name w:val="Título 9 Char"/>
    <w:link w:val="Ttulo9"/>
    <w:rsid w:val="00C92F7B"/>
    <w:rPr>
      <w:rFonts w:ascii="Arial" w:eastAsia="Times New Roman" w:hAnsi="Arial" w:cs="Times New Roman"/>
      <w:b/>
      <w:bCs/>
      <w:i/>
      <w:iCs/>
      <w:color w:val="000080"/>
      <w:szCs w:val="20"/>
      <w:lang w:eastAsia="pt-BR"/>
    </w:rPr>
  </w:style>
  <w:style w:type="numbering" w:customStyle="1" w:styleId="Semlista1">
    <w:name w:val="Sem lista1"/>
    <w:next w:val="Semlista"/>
    <w:semiHidden/>
    <w:rsid w:val="00C92F7B"/>
  </w:style>
  <w:style w:type="character" w:styleId="Nmerodepgina">
    <w:name w:val="page number"/>
    <w:basedOn w:val="Fontepargpadro"/>
    <w:rsid w:val="00C92F7B"/>
  </w:style>
  <w:style w:type="paragraph" w:styleId="Rodap">
    <w:name w:val="footer"/>
    <w:basedOn w:val="Normal"/>
    <w:link w:val="RodapChar"/>
    <w:uiPriority w:val="99"/>
    <w:rsid w:val="00C92F7B"/>
    <w:pPr>
      <w:tabs>
        <w:tab w:val="center" w:pos="4419"/>
        <w:tab w:val="right" w:pos="8838"/>
      </w:tabs>
      <w:overflowPunct w:val="0"/>
      <w:autoSpaceDE w:val="0"/>
      <w:autoSpaceDN w:val="0"/>
      <w:adjustRightInd w:val="0"/>
      <w:spacing w:after="0" w:line="360" w:lineRule="auto"/>
      <w:textAlignment w:val="baseline"/>
    </w:pPr>
    <w:rPr>
      <w:rFonts w:ascii="Courier (W1)" w:hAnsi="Courier (W1)"/>
      <w:color w:val="000000"/>
      <w:sz w:val="24"/>
    </w:rPr>
  </w:style>
  <w:style w:type="character" w:customStyle="1" w:styleId="RodapChar">
    <w:name w:val="Rodapé Char"/>
    <w:link w:val="Rodap"/>
    <w:uiPriority w:val="99"/>
    <w:rsid w:val="00C92F7B"/>
    <w:rPr>
      <w:rFonts w:ascii="Courier (W1)" w:eastAsia="Times New Roman" w:hAnsi="Courier (W1)" w:cs="Times New Roman"/>
      <w:color w:val="000000"/>
      <w:sz w:val="24"/>
      <w:szCs w:val="20"/>
    </w:rPr>
  </w:style>
  <w:style w:type="paragraph" w:styleId="TextosemFormatao">
    <w:name w:val="Plain Text"/>
    <w:basedOn w:val="Normal"/>
    <w:link w:val="TextosemFormataoChar"/>
    <w:rsid w:val="00C92F7B"/>
    <w:pPr>
      <w:spacing w:after="0" w:line="360" w:lineRule="auto"/>
    </w:pPr>
    <w:rPr>
      <w:rFonts w:ascii="Courier New" w:hAnsi="Courier New"/>
    </w:rPr>
  </w:style>
  <w:style w:type="character" w:customStyle="1" w:styleId="TextosemFormataoChar">
    <w:name w:val="Texto sem Formatação Char"/>
    <w:link w:val="TextosemFormatao"/>
    <w:rsid w:val="00C92F7B"/>
    <w:rPr>
      <w:rFonts w:ascii="Courier New" w:eastAsia="Times New Roman" w:hAnsi="Courier New" w:cs="Times New Roman"/>
      <w:sz w:val="20"/>
      <w:szCs w:val="20"/>
    </w:rPr>
  </w:style>
  <w:style w:type="paragraph" w:styleId="Recuodecorpodetexto2">
    <w:name w:val="Body Text Indent 2"/>
    <w:basedOn w:val="Normal"/>
    <w:link w:val="Recuodecorpodetexto2Char"/>
    <w:rsid w:val="00C92F7B"/>
    <w:pPr>
      <w:tabs>
        <w:tab w:val="left" w:pos="1134"/>
        <w:tab w:val="left" w:pos="7300"/>
        <w:tab w:val="left" w:pos="9142"/>
      </w:tabs>
      <w:spacing w:after="0" w:line="360" w:lineRule="auto"/>
      <w:ind w:left="465"/>
    </w:pPr>
    <w:rPr>
      <w:rFonts w:ascii="Arial" w:hAnsi="Arial"/>
      <w:b/>
      <w:i/>
      <w:color w:val="000080"/>
      <w:sz w:val="24"/>
    </w:rPr>
  </w:style>
  <w:style w:type="character" w:customStyle="1" w:styleId="Recuodecorpodetexto2Char">
    <w:name w:val="Recuo de corpo de texto 2 Char"/>
    <w:link w:val="Recuodecorpodetexto2"/>
    <w:rsid w:val="00C92F7B"/>
    <w:rPr>
      <w:rFonts w:ascii="Arial" w:eastAsia="Times New Roman" w:hAnsi="Arial" w:cs="Times New Roman"/>
      <w:b/>
      <w:i/>
      <w:color w:val="000080"/>
      <w:sz w:val="24"/>
      <w:szCs w:val="20"/>
    </w:rPr>
  </w:style>
  <w:style w:type="paragraph" w:styleId="Corpodetexto3">
    <w:name w:val="Body Text 3"/>
    <w:basedOn w:val="Normal"/>
    <w:link w:val="Corpodetexto3Char"/>
    <w:rsid w:val="00C92F7B"/>
    <w:pPr>
      <w:tabs>
        <w:tab w:val="left" w:pos="1134"/>
        <w:tab w:val="left" w:pos="7300"/>
        <w:tab w:val="left" w:pos="9142"/>
      </w:tabs>
      <w:spacing w:after="0" w:line="360" w:lineRule="auto"/>
    </w:pPr>
    <w:rPr>
      <w:rFonts w:ascii="Arial" w:hAnsi="Arial"/>
      <w:i/>
      <w:color w:val="000080"/>
      <w:sz w:val="24"/>
    </w:rPr>
  </w:style>
  <w:style w:type="character" w:customStyle="1" w:styleId="Corpodetexto3Char">
    <w:name w:val="Corpo de texto 3 Char"/>
    <w:link w:val="Corpodetexto3"/>
    <w:rsid w:val="00C92F7B"/>
    <w:rPr>
      <w:rFonts w:ascii="Arial" w:eastAsia="Times New Roman" w:hAnsi="Arial" w:cs="Times New Roman"/>
      <w:i/>
      <w:color w:val="000080"/>
      <w:sz w:val="24"/>
      <w:szCs w:val="20"/>
    </w:rPr>
  </w:style>
  <w:style w:type="paragraph" w:styleId="Corpodetexto2">
    <w:name w:val="Body Text 2"/>
    <w:basedOn w:val="Normal"/>
    <w:link w:val="Corpodetexto2Char"/>
    <w:rsid w:val="00C92F7B"/>
    <w:pPr>
      <w:spacing w:after="0" w:line="360" w:lineRule="auto"/>
    </w:pPr>
    <w:rPr>
      <w:rFonts w:ascii="Arial" w:hAnsi="Arial"/>
      <w:color w:val="000000"/>
      <w:sz w:val="24"/>
    </w:rPr>
  </w:style>
  <w:style w:type="character" w:customStyle="1" w:styleId="Corpodetexto2Char">
    <w:name w:val="Corpo de texto 2 Char"/>
    <w:link w:val="Corpodetexto2"/>
    <w:rsid w:val="00C92F7B"/>
    <w:rPr>
      <w:rFonts w:ascii="Arial" w:eastAsia="Times New Roman" w:hAnsi="Arial" w:cs="Times New Roman"/>
      <w:color w:val="000000"/>
      <w:sz w:val="24"/>
      <w:szCs w:val="20"/>
    </w:rPr>
  </w:style>
  <w:style w:type="paragraph" w:styleId="Cabealho">
    <w:name w:val="header"/>
    <w:basedOn w:val="Normal"/>
    <w:link w:val="CabealhoChar"/>
    <w:uiPriority w:val="99"/>
    <w:rsid w:val="00C92F7B"/>
    <w:pPr>
      <w:tabs>
        <w:tab w:val="center" w:pos="4419"/>
        <w:tab w:val="right" w:pos="8838"/>
      </w:tabs>
      <w:spacing w:after="0" w:line="360" w:lineRule="auto"/>
    </w:pPr>
    <w:rPr>
      <w:color w:val="000080"/>
      <w:sz w:val="24"/>
    </w:rPr>
  </w:style>
  <w:style w:type="character" w:customStyle="1" w:styleId="CabealhoChar">
    <w:name w:val="Cabeçalho Char"/>
    <w:link w:val="Cabealho"/>
    <w:uiPriority w:val="99"/>
    <w:rsid w:val="00C92F7B"/>
    <w:rPr>
      <w:rFonts w:ascii="Times New Roman" w:eastAsia="Times New Roman" w:hAnsi="Times New Roman" w:cs="Times New Roman"/>
      <w:color w:val="000080"/>
      <w:sz w:val="24"/>
      <w:szCs w:val="20"/>
    </w:rPr>
  </w:style>
  <w:style w:type="paragraph" w:styleId="Recuodecorpodetexto">
    <w:name w:val="Body Text Indent"/>
    <w:basedOn w:val="Normal"/>
    <w:link w:val="RecuodecorpodetextoChar"/>
    <w:uiPriority w:val="99"/>
    <w:rsid w:val="00C92F7B"/>
    <w:pPr>
      <w:spacing w:after="0" w:line="360" w:lineRule="auto"/>
      <w:ind w:firstLine="708"/>
    </w:pPr>
    <w:rPr>
      <w:rFonts w:ascii="CG Omega" w:hAnsi="CG Omega"/>
      <w:color w:val="000080"/>
      <w:sz w:val="24"/>
      <w:lang w:eastAsia="pt-BR"/>
    </w:rPr>
  </w:style>
  <w:style w:type="character" w:customStyle="1" w:styleId="RecuodecorpodetextoChar">
    <w:name w:val="Recuo de corpo de texto Char"/>
    <w:link w:val="Recuodecorpodetexto"/>
    <w:uiPriority w:val="99"/>
    <w:rsid w:val="00C92F7B"/>
    <w:rPr>
      <w:rFonts w:ascii="CG Omega" w:eastAsia="Times New Roman" w:hAnsi="CG Omega" w:cs="Times New Roman"/>
      <w:color w:val="000080"/>
      <w:sz w:val="24"/>
      <w:szCs w:val="20"/>
      <w:lang w:eastAsia="pt-BR"/>
    </w:rPr>
  </w:style>
  <w:style w:type="paragraph" w:styleId="Ttulo">
    <w:name w:val="Title"/>
    <w:basedOn w:val="Normal"/>
    <w:link w:val="TtuloChar"/>
    <w:qFormat/>
    <w:rsid w:val="00462A01"/>
    <w:pPr>
      <w:numPr>
        <w:numId w:val="2"/>
      </w:numPr>
      <w:pBdr>
        <w:bottom w:val="single" w:sz="12" w:space="1" w:color="auto"/>
      </w:pBdr>
      <w:shd w:val="clear" w:color="auto" w:fill="BFBFBF"/>
      <w:spacing w:before="600" w:after="200"/>
    </w:pPr>
    <w:rPr>
      <w:b/>
      <w:sz w:val="28"/>
      <w:lang w:eastAsia="pt-BR"/>
    </w:rPr>
  </w:style>
  <w:style w:type="character" w:customStyle="1" w:styleId="TtuloChar">
    <w:name w:val="Título Char"/>
    <w:link w:val="Ttulo"/>
    <w:rsid w:val="00462A01"/>
    <w:rPr>
      <w:rFonts w:ascii="Times New Roman" w:eastAsia="Times New Roman" w:hAnsi="Times New Roman"/>
      <w:b/>
      <w:sz w:val="28"/>
      <w:shd w:val="clear" w:color="auto" w:fill="BFBFBF"/>
    </w:rPr>
  </w:style>
  <w:style w:type="paragraph" w:styleId="Corpodetexto">
    <w:name w:val="Body Text"/>
    <w:basedOn w:val="Normal"/>
    <w:link w:val="CorpodetextoChar"/>
    <w:rsid w:val="00C92F7B"/>
    <w:pPr>
      <w:overflowPunct w:val="0"/>
      <w:autoSpaceDE w:val="0"/>
      <w:autoSpaceDN w:val="0"/>
      <w:adjustRightInd w:val="0"/>
      <w:spacing w:after="0" w:line="360" w:lineRule="auto"/>
      <w:textAlignment w:val="baseline"/>
    </w:pPr>
    <w:rPr>
      <w:rFonts w:ascii="Arial" w:hAnsi="Arial"/>
      <w:b/>
      <w:color w:val="000000"/>
      <w:sz w:val="22"/>
    </w:rPr>
  </w:style>
  <w:style w:type="character" w:customStyle="1" w:styleId="CorpodetextoChar">
    <w:name w:val="Corpo de texto Char"/>
    <w:link w:val="Corpodetexto"/>
    <w:rsid w:val="00C92F7B"/>
    <w:rPr>
      <w:rFonts w:ascii="Arial" w:eastAsia="Times New Roman" w:hAnsi="Arial" w:cs="Times New Roman"/>
      <w:b/>
      <w:color w:val="000000"/>
      <w:szCs w:val="20"/>
    </w:rPr>
  </w:style>
  <w:style w:type="character" w:styleId="Hyperlink">
    <w:name w:val="Hyperlink"/>
    <w:uiPriority w:val="99"/>
    <w:rsid w:val="00C92F7B"/>
    <w:rPr>
      <w:color w:val="0000FF"/>
      <w:u w:val="single"/>
    </w:rPr>
  </w:style>
  <w:style w:type="character" w:customStyle="1" w:styleId="WW-Fontepargpadro">
    <w:name w:val="WW-Fonte parág. padrão"/>
    <w:rsid w:val="00C92F7B"/>
  </w:style>
  <w:style w:type="character" w:styleId="Forte">
    <w:name w:val="Strong"/>
    <w:uiPriority w:val="22"/>
    <w:qFormat/>
    <w:rsid w:val="00C92F7B"/>
    <w:rPr>
      <w:b/>
      <w:bCs/>
    </w:rPr>
  </w:style>
  <w:style w:type="paragraph" w:customStyle="1" w:styleId="DivisodeTabelas">
    <w:name w:val="Divisão de Tabelas"/>
    <w:basedOn w:val="Normal"/>
    <w:rsid w:val="00C92F7B"/>
    <w:pPr>
      <w:overflowPunct w:val="0"/>
      <w:autoSpaceDE w:val="0"/>
      <w:autoSpaceDN w:val="0"/>
      <w:adjustRightInd w:val="0"/>
      <w:spacing w:after="0" w:line="20" w:lineRule="exact"/>
      <w:textAlignment w:val="baseline"/>
    </w:pPr>
  </w:style>
  <w:style w:type="paragraph" w:styleId="Recuodecorpodetexto3">
    <w:name w:val="Body Text Indent 3"/>
    <w:basedOn w:val="Normal"/>
    <w:link w:val="Recuodecorpodetexto3Char"/>
    <w:rsid w:val="00C92F7B"/>
    <w:pPr>
      <w:overflowPunct w:val="0"/>
      <w:autoSpaceDE w:val="0"/>
      <w:autoSpaceDN w:val="0"/>
      <w:adjustRightInd w:val="0"/>
      <w:spacing w:after="120" w:line="360" w:lineRule="auto"/>
      <w:ind w:left="283"/>
      <w:textAlignment w:val="baseline"/>
    </w:pPr>
    <w:rPr>
      <w:sz w:val="16"/>
      <w:szCs w:val="16"/>
    </w:rPr>
  </w:style>
  <w:style w:type="character" w:customStyle="1" w:styleId="Recuodecorpodetexto3Char">
    <w:name w:val="Recuo de corpo de texto 3 Char"/>
    <w:link w:val="Recuodecorpodetexto3"/>
    <w:rsid w:val="00C92F7B"/>
    <w:rPr>
      <w:rFonts w:ascii="Times New Roman" w:eastAsia="Times New Roman" w:hAnsi="Times New Roman" w:cs="Times New Roman"/>
      <w:sz w:val="16"/>
      <w:szCs w:val="16"/>
    </w:rPr>
  </w:style>
  <w:style w:type="paragraph" w:customStyle="1" w:styleId="Textopadro">
    <w:name w:val="Texto padrão"/>
    <w:basedOn w:val="Normal"/>
    <w:rsid w:val="00C92F7B"/>
    <w:pPr>
      <w:widowControl w:val="0"/>
      <w:spacing w:after="0" w:line="360" w:lineRule="auto"/>
    </w:pPr>
    <w:rPr>
      <w:snapToGrid w:val="0"/>
      <w:sz w:val="24"/>
      <w:lang w:val="en-US" w:eastAsia="pt-BR"/>
    </w:rPr>
  </w:style>
  <w:style w:type="paragraph" w:customStyle="1" w:styleId="WW-Corpodetexto3">
    <w:name w:val="WW-Corpo de texto 3"/>
    <w:basedOn w:val="Normal"/>
    <w:rsid w:val="00C92F7B"/>
    <w:pPr>
      <w:spacing w:after="0" w:line="360" w:lineRule="auto"/>
    </w:pPr>
    <w:rPr>
      <w:sz w:val="24"/>
      <w:lang w:eastAsia="ar-SA"/>
    </w:rPr>
  </w:style>
  <w:style w:type="paragraph" w:styleId="PargrafodaLista">
    <w:name w:val="List Paragraph"/>
    <w:aliases w:val="Marcadores"/>
    <w:basedOn w:val="Normal"/>
    <w:link w:val="PargrafodaListaChar"/>
    <w:uiPriority w:val="34"/>
    <w:qFormat/>
    <w:rsid w:val="00C92F7B"/>
    <w:pPr>
      <w:overflowPunct w:val="0"/>
      <w:autoSpaceDE w:val="0"/>
      <w:autoSpaceDN w:val="0"/>
      <w:adjustRightInd w:val="0"/>
      <w:spacing w:after="0"/>
      <w:ind w:left="708"/>
    </w:pPr>
  </w:style>
  <w:style w:type="paragraph" w:customStyle="1" w:styleId="Default">
    <w:name w:val="Default"/>
    <w:rsid w:val="00880B99"/>
    <w:pPr>
      <w:autoSpaceDE w:val="0"/>
      <w:autoSpaceDN w:val="0"/>
      <w:adjustRightInd w:val="0"/>
      <w:spacing w:after="160" w:line="276" w:lineRule="auto"/>
      <w:ind w:firstLine="794"/>
      <w:jc w:val="both"/>
    </w:pPr>
    <w:rPr>
      <w:rFonts w:ascii="Times New Roman" w:hAnsi="Times New Roman"/>
      <w:color w:val="000000"/>
      <w:sz w:val="24"/>
      <w:szCs w:val="24"/>
      <w:lang w:eastAsia="en-US"/>
    </w:rPr>
  </w:style>
  <w:style w:type="paragraph" w:styleId="NormalWeb">
    <w:name w:val="Normal (Web)"/>
    <w:basedOn w:val="Normal"/>
    <w:uiPriority w:val="99"/>
    <w:rsid w:val="00A92D93"/>
    <w:pP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Corpodetex">
    <w:name w:val="Corpo de tex"/>
    <w:basedOn w:val="Normal"/>
    <w:rsid w:val="00ED44E2"/>
    <w:pPr>
      <w:widowControl w:val="0"/>
      <w:autoSpaceDE w:val="0"/>
      <w:autoSpaceDN w:val="0"/>
      <w:adjustRightInd w:val="0"/>
      <w:spacing w:after="160" w:line="276" w:lineRule="auto"/>
    </w:pPr>
    <w:rPr>
      <w:sz w:val="24"/>
      <w:szCs w:val="24"/>
      <w:lang w:val="en-US" w:eastAsia="pt-BR"/>
    </w:rPr>
  </w:style>
  <w:style w:type="paragraph" w:styleId="Textodebalo">
    <w:name w:val="Balloon Text"/>
    <w:basedOn w:val="Normal"/>
    <w:link w:val="TextodebaloChar"/>
    <w:uiPriority w:val="99"/>
    <w:unhideWhenUsed/>
    <w:rsid w:val="00E7320B"/>
    <w:pPr>
      <w:spacing w:after="0"/>
    </w:pPr>
    <w:rPr>
      <w:rFonts w:ascii="Tahoma" w:hAnsi="Tahoma" w:cs="Tahoma"/>
      <w:sz w:val="16"/>
      <w:szCs w:val="16"/>
    </w:rPr>
  </w:style>
  <w:style w:type="character" w:customStyle="1" w:styleId="TextodebaloChar">
    <w:name w:val="Texto de balão Char"/>
    <w:link w:val="Textodebalo"/>
    <w:uiPriority w:val="99"/>
    <w:rsid w:val="00E7320B"/>
    <w:rPr>
      <w:rFonts w:ascii="Tahoma" w:eastAsia="Times New Roman" w:hAnsi="Tahoma" w:cs="Tahoma"/>
      <w:sz w:val="16"/>
      <w:szCs w:val="16"/>
    </w:rPr>
  </w:style>
  <w:style w:type="character" w:styleId="HiperlinkVisitado">
    <w:name w:val="FollowedHyperlink"/>
    <w:uiPriority w:val="99"/>
    <w:unhideWhenUsed/>
    <w:rsid w:val="003F761E"/>
    <w:rPr>
      <w:color w:val="800080"/>
      <w:u w:val="single"/>
    </w:rPr>
  </w:style>
  <w:style w:type="table" w:styleId="Tabelacomgrade">
    <w:name w:val="Table Grid"/>
    <w:basedOn w:val="Tabelanormal"/>
    <w:uiPriority w:val="59"/>
    <w:rsid w:val="0001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adeClara-nfase1">
    <w:name w:val="Light Grid Accent 1"/>
    <w:basedOn w:val="Tabelanormal"/>
    <w:uiPriority w:val="62"/>
    <w:rsid w:val="001E3B3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rsid w:val="001166FB"/>
  </w:style>
  <w:style w:type="character" w:customStyle="1" w:styleId="wfcatproaliteralpronomespan1">
    <w:name w:val="wfcatproa_literalpronome_span1"/>
    <w:rsid w:val="00D335AE"/>
    <w:rPr>
      <w:b/>
      <w:bCs/>
      <w:color w:val="006699"/>
      <w:sz w:val="18"/>
      <w:szCs w:val="18"/>
    </w:rPr>
  </w:style>
  <w:style w:type="character" w:customStyle="1" w:styleId="titdept1">
    <w:name w:val="tit_dept1"/>
    <w:rsid w:val="00D335AE"/>
    <w:rPr>
      <w:b/>
      <w:bCs/>
      <w:vanish w:val="0"/>
      <w:webHidden w:val="0"/>
      <w:color w:val="333333"/>
      <w:sz w:val="18"/>
      <w:szCs w:val="18"/>
      <w:specVanish w:val="0"/>
    </w:rPr>
  </w:style>
  <w:style w:type="paragraph" w:styleId="Partesuperior-zdoformulrio">
    <w:name w:val="HTML Top of Form"/>
    <w:basedOn w:val="Normal"/>
    <w:next w:val="Normal"/>
    <w:link w:val="Partesuperior-zdoformulrioChar"/>
    <w:hidden/>
    <w:rsid w:val="00D335AE"/>
    <w:pPr>
      <w:pBdr>
        <w:bottom w:val="single" w:sz="6" w:space="1" w:color="auto"/>
      </w:pBdr>
      <w:spacing w:after="0"/>
      <w:jc w:val="center"/>
    </w:pPr>
    <w:rPr>
      <w:rFonts w:ascii="Arial" w:hAnsi="Arial"/>
      <w:vanish/>
      <w:sz w:val="16"/>
      <w:szCs w:val="16"/>
      <w:lang w:val="x-none" w:eastAsia="x-none"/>
    </w:rPr>
  </w:style>
  <w:style w:type="character" w:customStyle="1" w:styleId="Partesuperior-zdoformulrioChar">
    <w:name w:val="Parte superior-z do formulário Char"/>
    <w:link w:val="Partesuperior-zdoformulrio"/>
    <w:rsid w:val="00D335AE"/>
    <w:rPr>
      <w:rFonts w:ascii="Arial" w:eastAsia="Times New Roman" w:hAnsi="Arial"/>
      <w:vanish/>
      <w:sz w:val="16"/>
      <w:szCs w:val="16"/>
      <w:lang w:val="x-none" w:eastAsia="x-none"/>
    </w:rPr>
  </w:style>
  <w:style w:type="paragraph" w:styleId="Parteinferiordoformulrio">
    <w:name w:val="HTML Bottom of Form"/>
    <w:basedOn w:val="Normal"/>
    <w:next w:val="Normal"/>
    <w:link w:val="ParteinferiordoformulrioChar"/>
    <w:hidden/>
    <w:rsid w:val="00D335AE"/>
    <w:pPr>
      <w:pBdr>
        <w:top w:val="single" w:sz="6" w:space="1" w:color="auto"/>
      </w:pBdr>
      <w:spacing w:after="0"/>
      <w:jc w:val="center"/>
    </w:pPr>
    <w:rPr>
      <w:rFonts w:ascii="Arial" w:hAnsi="Arial"/>
      <w:vanish/>
      <w:sz w:val="16"/>
      <w:szCs w:val="16"/>
      <w:lang w:val="x-none" w:eastAsia="x-none"/>
    </w:rPr>
  </w:style>
  <w:style w:type="character" w:customStyle="1" w:styleId="ParteinferiordoformulrioChar">
    <w:name w:val="Parte inferior do formulário Char"/>
    <w:link w:val="Parteinferiordoformulrio"/>
    <w:rsid w:val="00D335AE"/>
    <w:rPr>
      <w:rFonts w:ascii="Arial" w:eastAsia="Times New Roman" w:hAnsi="Arial"/>
      <w:vanish/>
      <w:sz w:val="16"/>
      <w:szCs w:val="16"/>
      <w:lang w:val="x-none" w:eastAsia="x-none"/>
    </w:rPr>
  </w:style>
  <w:style w:type="character" w:customStyle="1" w:styleId="txtmarca1">
    <w:name w:val="txt_marca1"/>
    <w:rsid w:val="00D335AE"/>
    <w:rPr>
      <w:rFonts w:ascii="Verdana" w:hAnsi="Verdana" w:hint="default"/>
      <w:b w:val="0"/>
      <w:bCs w:val="0"/>
      <w:color w:val="666666"/>
      <w:sz w:val="15"/>
      <w:szCs w:val="15"/>
    </w:rPr>
  </w:style>
  <w:style w:type="character" w:customStyle="1" w:styleId="style64">
    <w:name w:val="style64"/>
    <w:basedOn w:val="Fontepargpadro"/>
    <w:rsid w:val="00D335AE"/>
  </w:style>
  <w:style w:type="character" w:customStyle="1" w:styleId="descagruplongo">
    <w:name w:val="desc_agrup_longo"/>
    <w:basedOn w:val="Fontepargpadro"/>
    <w:rsid w:val="00D335AE"/>
  </w:style>
  <w:style w:type="paragraph" w:customStyle="1" w:styleId="Pa2">
    <w:name w:val="Pa2"/>
    <w:basedOn w:val="Normal"/>
    <w:next w:val="Normal"/>
    <w:uiPriority w:val="99"/>
    <w:rsid w:val="00D335AE"/>
    <w:pPr>
      <w:autoSpaceDE w:val="0"/>
      <w:autoSpaceDN w:val="0"/>
      <w:adjustRightInd w:val="0"/>
      <w:spacing w:after="0" w:line="241" w:lineRule="atLeast"/>
    </w:pPr>
    <w:rPr>
      <w:rFonts w:ascii="Arial" w:hAnsi="Arial" w:cs="Arial"/>
      <w:sz w:val="24"/>
      <w:szCs w:val="24"/>
      <w:lang w:eastAsia="pt-BR"/>
    </w:rPr>
  </w:style>
  <w:style w:type="paragraph" w:customStyle="1" w:styleId="Pa0">
    <w:name w:val="Pa0"/>
    <w:basedOn w:val="Normal"/>
    <w:next w:val="Normal"/>
    <w:uiPriority w:val="99"/>
    <w:rsid w:val="00D335AE"/>
    <w:pPr>
      <w:autoSpaceDE w:val="0"/>
      <w:autoSpaceDN w:val="0"/>
      <w:adjustRightInd w:val="0"/>
      <w:spacing w:after="0" w:line="241" w:lineRule="atLeast"/>
    </w:pPr>
    <w:rPr>
      <w:rFonts w:ascii="Arial" w:hAnsi="Arial" w:cs="Arial"/>
      <w:sz w:val="24"/>
      <w:szCs w:val="24"/>
      <w:lang w:eastAsia="pt-BR"/>
    </w:rPr>
  </w:style>
  <w:style w:type="character" w:customStyle="1" w:styleId="tex3">
    <w:name w:val="tex3"/>
    <w:basedOn w:val="Fontepargpadro"/>
    <w:rsid w:val="00D335AE"/>
  </w:style>
  <w:style w:type="table" w:customStyle="1" w:styleId="Tabelacomgrade1">
    <w:name w:val="Tabela com grade1"/>
    <w:basedOn w:val="Tabelanormal"/>
    <w:next w:val="Tabelacomgrade"/>
    <w:uiPriority w:val="59"/>
    <w:rsid w:val="00D335AE"/>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ockquote">
    <w:name w:val="Blockquote"/>
    <w:basedOn w:val="Normal"/>
    <w:rsid w:val="00D335AE"/>
    <w:pPr>
      <w:overflowPunct w:val="0"/>
      <w:autoSpaceDE w:val="0"/>
      <w:autoSpaceDN w:val="0"/>
      <w:adjustRightInd w:val="0"/>
      <w:spacing w:before="100" w:after="100"/>
      <w:ind w:left="360" w:right="360"/>
      <w:textAlignment w:val="baseline"/>
    </w:pPr>
    <w:rPr>
      <w:sz w:val="24"/>
      <w:lang w:eastAsia="pt-BR"/>
    </w:rPr>
  </w:style>
  <w:style w:type="paragraph" w:customStyle="1" w:styleId="Standard">
    <w:name w:val="Standard"/>
    <w:rsid w:val="00223A4D"/>
    <w:pPr>
      <w:suppressAutoHyphens/>
      <w:autoSpaceDN w:val="0"/>
      <w:spacing w:after="60"/>
      <w:jc w:val="both"/>
    </w:pPr>
    <w:rPr>
      <w:rFonts w:ascii="Times New Roman" w:eastAsia="Times New Roman" w:hAnsi="Times New Roman"/>
      <w:kern w:val="3"/>
      <w:sz w:val="24"/>
      <w:szCs w:val="24"/>
    </w:rPr>
  </w:style>
  <w:style w:type="table" w:styleId="GradeMdia3-nfase1">
    <w:name w:val="Medium Grid 3 Accent 1"/>
    <w:basedOn w:val="Tabelanormal"/>
    <w:uiPriority w:val="69"/>
    <w:rsid w:val="00216B0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e1">
    <w:name w:val="Light List Accent 1"/>
    <w:basedOn w:val="Tabelanormal"/>
    <w:uiPriority w:val="61"/>
    <w:rsid w:val="00216B09"/>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adeMdia3">
    <w:name w:val="Medium Grid 3"/>
    <w:basedOn w:val="Tabelanormal"/>
    <w:uiPriority w:val="69"/>
    <w:rsid w:val="00216B0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Legenda">
    <w:name w:val="caption"/>
    <w:basedOn w:val="Normal"/>
    <w:next w:val="Normal"/>
    <w:unhideWhenUsed/>
    <w:qFormat/>
    <w:rsid w:val="00A240EA"/>
    <w:pPr>
      <w:spacing w:after="0"/>
    </w:pPr>
    <w:rPr>
      <w:rFonts w:ascii="Arial" w:hAnsi="Arial"/>
      <w:b/>
      <w:bCs/>
      <w:lang w:eastAsia="pt-BR"/>
    </w:rPr>
  </w:style>
  <w:style w:type="table" w:customStyle="1" w:styleId="TableNormal">
    <w:name w:val="Table Normal"/>
    <w:uiPriority w:val="2"/>
    <w:semiHidden/>
    <w:unhideWhenUsed/>
    <w:qFormat/>
    <w:rsid w:val="00D149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49E9"/>
    <w:pPr>
      <w:widowControl w:val="0"/>
      <w:autoSpaceDE w:val="0"/>
      <w:autoSpaceDN w:val="0"/>
      <w:spacing w:before="92" w:after="0"/>
      <w:jc w:val="left"/>
    </w:pPr>
    <w:rPr>
      <w:rFonts w:ascii="Arial" w:eastAsia="Arial" w:hAnsi="Arial" w:cs="Arial"/>
      <w:sz w:val="22"/>
      <w:szCs w:val="22"/>
      <w:lang w:val="pt-PT" w:eastAsia="pt-PT" w:bidi="pt-PT"/>
    </w:rPr>
  </w:style>
  <w:style w:type="character" w:styleId="nfase">
    <w:name w:val="Emphasis"/>
    <w:uiPriority w:val="20"/>
    <w:qFormat/>
    <w:rsid w:val="007C2755"/>
    <w:rPr>
      <w:i/>
      <w:iCs/>
    </w:rPr>
  </w:style>
  <w:style w:type="character" w:customStyle="1" w:styleId="Fontepargpadro1">
    <w:name w:val="Fonte parág. padrão1"/>
    <w:rsid w:val="00E7728B"/>
  </w:style>
  <w:style w:type="paragraph" w:styleId="Subttulo">
    <w:name w:val="Subtitle"/>
    <w:basedOn w:val="Normal"/>
    <w:link w:val="SubttuloChar"/>
    <w:qFormat/>
    <w:rsid w:val="00A01FE4"/>
    <w:pPr>
      <w:spacing w:after="0"/>
      <w:jc w:val="center"/>
    </w:pPr>
    <w:rPr>
      <w:sz w:val="22"/>
      <w:u w:val="single"/>
      <w:lang w:val="x-none" w:eastAsia="x-none"/>
    </w:rPr>
  </w:style>
  <w:style w:type="character" w:customStyle="1" w:styleId="SubttuloChar">
    <w:name w:val="Subtítulo Char"/>
    <w:link w:val="Subttulo"/>
    <w:rsid w:val="00A01FE4"/>
    <w:rPr>
      <w:rFonts w:ascii="Times New Roman" w:eastAsia="Times New Roman" w:hAnsi="Times New Roman"/>
      <w:sz w:val="22"/>
      <w:u w:val="single"/>
      <w:lang w:val="x-none" w:eastAsia="x-none"/>
    </w:rPr>
  </w:style>
  <w:style w:type="paragraph" w:styleId="Commarcadores">
    <w:name w:val="List Bullet"/>
    <w:basedOn w:val="Normal"/>
    <w:autoRedefine/>
    <w:unhideWhenUsed/>
    <w:rsid w:val="00A01FE4"/>
    <w:pPr>
      <w:overflowPunct w:val="0"/>
      <w:autoSpaceDE w:val="0"/>
      <w:autoSpaceDN w:val="0"/>
      <w:adjustRightInd w:val="0"/>
      <w:spacing w:after="0" w:line="276" w:lineRule="auto"/>
      <w:jc w:val="left"/>
    </w:pPr>
    <w:rPr>
      <w:sz w:val="24"/>
      <w:szCs w:val="24"/>
      <w:lang w:eastAsia="pt-BR"/>
    </w:rPr>
  </w:style>
  <w:style w:type="paragraph" w:styleId="SemEspaamento">
    <w:name w:val="No Spacing"/>
    <w:uiPriority w:val="1"/>
    <w:qFormat/>
    <w:rsid w:val="00A01FE4"/>
    <w:pPr>
      <w:numPr>
        <w:numId w:val="3"/>
      </w:numPr>
    </w:pPr>
    <w:rPr>
      <w:sz w:val="22"/>
      <w:szCs w:val="22"/>
      <w:lang w:eastAsia="en-US"/>
    </w:rPr>
  </w:style>
  <w:style w:type="paragraph" w:customStyle="1" w:styleId="Recuodecorpodetexto32">
    <w:name w:val="Recuo de corpo de texto 32"/>
    <w:basedOn w:val="Normal"/>
    <w:uiPriority w:val="99"/>
    <w:rsid w:val="00A01FE4"/>
    <w:pPr>
      <w:suppressAutoHyphens/>
      <w:spacing w:after="0" w:line="100" w:lineRule="atLeast"/>
      <w:jc w:val="left"/>
    </w:pPr>
    <w:rPr>
      <w:kern w:val="1"/>
      <w:sz w:val="24"/>
      <w:szCs w:val="24"/>
      <w:lang w:eastAsia="ar-SA"/>
    </w:rPr>
  </w:style>
  <w:style w:type="character" w:customStyle="1" w:styleId="null">
    <w:name w:val="null"/>
    <w:rsid w:val="00A01FE4"/>
  </w:style>
  <w:style w:type="paragraph" w:styleId="MapadoDocumento">
    <w:name w:val="Document Map"/>
    <w:basedOn w:val="Normal"/>
    <w:link w:val="MapadoDocumentoChar"/>
    <w:uiPriority w:val="99"/>
    <w:unhideWhenUsed/>
    <w:rsid w:val="00A01FE4"/>
    <w:pPr>
      <w:spacing w:after="0"/>
      <w:jc w:val="left"/>
    </w:pPr>
    <w:rPr>
      <w:rFonts w:ascii="Tahoma" w:hAnsi="Tahoma" w:cs="Tahoma"/>
      <w:sz w:val="16"/>
      <w:szCs w:val="16"/>
      <w:lang w:eastAsia="pt-BR"/>
    </w:rPr>
  </w:style>
  <w:style w:type="character" w:customStyle="1" w:styleId="MapadoDocumentoChar">
    <w:name w:val="Mapa do Documento Char"/>
    <w:link w:val="MapadoDocumento"/>
    <w:uiPriority w:val="99"/>
    <w:rsid w:val="00A01FE4"/>
    <w:rPr>
      <w:rFonts w:ascii="Tahoma" w:eastAsia="Times New Roman" w:hAnsi="Tahoma" w:cs="Tahoma"/>
      <w:sz w:val="16"/>
      <w:szCs w:val="16"/>
    </w:rPr>
  </w:style>
  <w:style w:type="character" w:styleId="Refdecomentrio">
    <w:name w:val="annotation reference"/>
    <w:uiPriority w:val="99"/>
    <w:unhideWhenUsed/>
    <w:rsid w:val="00A01FE4"/>
    <w:rPr>
      <w:sz w:val="16"/>
      <w:szCs w:val="16"/>
    </w:rPr>
  </w:style>
  <w:style w:type="paragraph" w:styleId="Textodecomentrio">
    <w:name w:val="annotation text"/>
    <w:basedOn w:val="Normal"/>
    <w:link w:val="TextodecomentrioChar"/>
    <w:uiPriority w:val="99"/>
    <w:unhideWhenUsed/>
    <w:rsid w:val="00A01FE4"/>
    <w:pPr>
      <w:spacing w:after="200"/>
      <w:jc w:val="left"/>
    </w:pPr>
    <w:rPr>
      <w:rFonts w:ascii="Calibri" w:hAnsi="Calibri"/>
      <w:lang w:eastAsia="pt-BR"/>
    </w:rPr>
  </w:style>
  <w:style w:type="character" w:customStyle="1" w:styleId="TextodecomentrioChar">
    <w:name w:val="Texto de comentário Char"/>
    <w:link w:val="Textodecomentrio"/>
    <w:uiPriority w:val="99"/>
    <w:rsid w:val="00A01FE4"/>
    <w:rPr>
      <w:rFonts w:eastAsia="Times New Roman"/>
    </w:rPr>
  </w:style>
  <w:style w:type="paragraph" w:styleId="Assuntodocomentrio">
    <w:name w:val="annotation subject"/>
    <w:basedOn w:val="Textodecomentrio"/>
    <w:next w:val="Textodecomentrio"/>
    <w:link w:val="AssuntodocomentrioChar"/>
    <w:uiPriority w:val="99"/>
    <w:unhideWhenUsed/>
    <w:rsid w:val="00A01FE4"/>
    <w:rPr>
      <w:b/>
      <w:bCs/>
    </w:rPr>
  </w:style>
  <w:style w:type="character" w:customStyle="1" w:styleId="AssuntodocomentrioChar">
    <w:name w:val="Assunto do comentário Char"/>
    <w:link w:val="Assuntodocomentrio"/>
    <w:uiPriority w:val="99"/>
    <w:rsid w:val="00A01FE4"/>
    <w:rPr>
      <w:rFonts w:eastAsia="Times New Roman"/>
      <w:b/>
      <w:bCs/>
    </w:rPr>
  </w:style>
  <w:style w:type="character" w:customStyle="1" w:styleId="PargrafodaListaChar">
    <w:name w:val="Parágrafo da Lista Char"/>
    <w:aliases w:val="Marcadores Char"/>
    <w:link w:val="PargrafodaLista"/>
    <w:uiPriority w:val="34"/>
    <w:rsid w:val="00712C65"/>
    <w:rPr>
      <w:rFonts w:ascii="Times New Roman" w:eastAsia="Times New Roman" w:hAnsi="Times New Roman"/>
      <w:lang w:eastAsia="en-US"/>
    </w:rPr>
  </w:style>
  <w:style w:type="character" w:customStyle="1" w:styleId="s1">
    <w:name w:val="&quot;s1&quot;"/>
    <w:rsid w:val="00023421"/>
  </w:style>
  <w:style w:type="character" w:styleId="nfaseIntensa">
    <w:name w:val="Intense Emphasis"/>
    <w:uiPriority w:val="21"/>
    <w:qFormat/>
    <w:rsid w:val="00023421"/>
    <w:rPr>
      <w:i/>
      <w:iCs/>
      <w:color w:val="4F81BD"/>
    </w:rPr>
  </w:style>
  <w:style w:type="paragraph" w:customStyle="1" w:styleId="ft-12">
    <w:name w:val="ft-12"/>
    <w:basedOn w:val="Normal"/>
    <w:rsid w:val="00023421"/>
    <w:pPr>
      <w:spacing w:before="100" w:beforeAutospacing="1" w:after="100" w:afterAutospacing="1"/>
      <w:jc w:val="left"/>
    </w:pPr>
    <w:rPr>
      <w:sz w:val="24"/>
      <w:szCs w:val="24"/>
      <w:lang w:eastAsia="pt-BR"/>
    </w:rPr>
  </w:style>
  <w:style w:type="paragraph" w:customStyle="1" w:styleId="ft-11">
    <w:name w:val="ft-11"/>
    <w:basedOn w:val="Normal"/>
    <w:rsid w:val="00023421"/>
    <w:pPr>
      <w:spacing w:before="100" w:beforeAutospacing="1" w:after="100" w:afterAutospacing="1"/>
      <w:jc w:val="left"/>
    </w:pPr>
    <w:rPr>
      <w:sz w:val="24"/>
      <w:szCs w:val="24"/>
      <w:lang w:eastAsia="pt-BR"/>
    </w:rPr>
  </w:style>
  <w:style w:type="numbering" w:customStyle="1" w:styleId="Estilo1">
    <w:name w:val="Estilo1"/>
    <w:uiPriority w:val="99"/>
    <w:rsid w:val="003956FA"/>
    <w:pPr>
      <w:numPr>
        <w:numId w:val="4"/>
      </w:numPr>
    </w:pPr>
  </w:style>
  <w:style w:type="numbering" w:customStyle="1" w:styleId="Artigo">
    <w:name w:val="Artigo"/>
    <w:uiPriority w:val="99"/>
    <w:rsid w:val="009E463B"/>
    <w:pPr>
      <w:numPr>
        <w:numId w:val="7"/>
      </w:numPr>
    </w:pPr>
  </w:style>
  <w:style w:type="numbering" w:customStyle="1" w:styleId="Incisos">
    <w:name w:val="Incisos"/>
    <w:uiPriority w:val="99"/>
    <w:rsid w:val="009E463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2886">
      <w:bodyDiv w:val="1"/>
      <w:marLeft w:val="0"/>
      <w:marRight w:val="0"/>
      <w:marTop w:val="0"/>
      <w:marBottom w:val="0"/>
      <w:divBdr>
        <w:top w:val="none" w:sz="0" w:space="0" w:color="auto"/>
        <w:left w:val="none" w:sz="0" w:space="0" w:color="auto"/>
        <w:bottom w:val="none" w:sz="0" w:space="0" w:color="auto"/>
        <w:right w:val="none" w:sz="0" w:space="0" w:color="auto"/>
      </w:divBdr>
    </w:div>
    <w:div w:id="1012992045">
      <w:bodyDiv w:val="1"/>
      <w:marLeft w:val="0"/>
      <w:marRight w:val="0"/>
      <w:marTop w:val="0"/>
      <w:marBottom w:val="0"/>
      <w:divBdr>
        <w:top w:val="none" w:sz="0" w:space="0" w:color="auto"/>
        <w:left w:val="none" w:sz="0" w:space="0" w:color="auto"/>
        <w:bottom w:val="none" w:sz="0" w:space="0" w:color="auto"/>
        <w:right w:val="none" w:sz="0" w:space="0" w:color="auto"/>
      </w:divBdr>
    </w:div>
    <w:div w:id="1480267332">
      <w:bodyDiv w:val="1"/>
      <w:marLeft w:val="0"/>
      <w:marRight w:val="0"/>
      <w:marTop w:val="0"/>
      <w:marBottom w:val="0"/>
      <w:divBdr>
        <w:top w:val="none" w:sz="0" w:space="0" w:color="auto"/>
        <w:left w:val="none" w:sz="0" w:space="0" w:color="auto"/>
        <w:bottom w:val="none" w:sz="0" w:space="0" w:color="auto"/>
        <w:right w:val="none" w:sz="0" w:space="0" w:color="auto"/>
      </w:divBdr>
    </w:div>
    <w:div w:id="1620332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38DF-612D-4788-9BD5-CF00FC05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4580</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CESAR IONNGLEBOOD</dc:creator>
  <cp:keywords/>
  <cp:lastModifiedBy>Iago Camilo Wilkoss</cp:lastModifiedBy>
  <cp:revision>2</cp:revision>
  <cp:lastPrinted>2022-05-16T19:20:00Z</cp:lastPrinted>
  <dcterms:created xsi:type="dcterms:W3CDTF">2024-05-08T12:48:00Z</dcterms:created>
  <dcterms:modified xsi:type="dcterms:W3CDTF">2024-05-08T12:48:00Z</dcterms:modified>
</cp:coreProperties>
</file>